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46E" w:rsidRPr="00527A3A" w:rsidRDefault="0009146E" w:rsidP="0009146E">
      <w:pPr>
        <w:rPr>
          <w:rFonts w:ascii="Sylfaen" w:hAnsi="Sylfaen"/>
          <w:lang w:val="ka-GE"/>
        </w:rPr>
      </w:pPr>
      <w:r>
        <w:rPr>
          <w:rFonts w:ascii="Sylfaen" w:hAnsi="Sylfaen"/>
          <w:lang w:val="ka-GE"/>
        </w:rPr>
        <w:t xml:space="preserve">    </w:t>
      </w:r>
    </w:p>
    <w:p w:rsidR="0009146E" w:rsidRPr="00527A3A" w:rsidRDefault="001F5018" w:rsidP="001F5018">
      <w:pPr>
        <w:jc w:val="center"/>
        <w:rPr>
          <w:rFonts w:ascii="Sylfaen" w:hAnsi="Sylfaen"/>
          <w:lang w:val="ka-GE"/>
        </w:rPr>
      </w:pPr>
      <w:r w:rsidRPr="00527A3A">
        <w:rPr>
          <w:rFonts w:ascii="Sylfaen" w:hAnsi="Sylfaen"/>
          <w:noProof/>
        </w:rPr>
        <w:drawing>
          <wp:inline distT="0" distB="0" distL="0" distR="0">
            <wp:extent cx="1294037" cy="1733226"/>
            <wp:effectExtent l="0" t="0" r="1905" b="635"/>
            <wp:docPr id="4" name="Picture 4" descr="მარნეულის მუნიციპალიტეტი | N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მარნეულის მუნიციპალიტეტი | NAL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8314" cy="1752349"/>
                    </a:xfrm>
                    <a:prstGeom prst="rect">
                      <a:avLst/>
                    </a:prstGeom>
                    <a:noFill/>
                    <a:ln>
                      <a:noFill/>
                    </a:ln>
                  </pic:spPr>
                </pic:pic>
              </a:graphicData>
            </a:graphic>
          </wp:inline>
        </w:drawing>
      </w:r>
    </w:p>
    <w:p w:rsidR="0009146E" w:rsidRPr="00527A3A" w:rsidRDefault="0009146E" w:rsidP="0009146E">
      <w:pPr>
        <w:rPr>
          <w:rFonts w:ascii="Sylfaen" w:hAnsi="Sylfaen"/>
          <w:lang w:val="ka-GE"/>
        </w:rPr>
      </w:pPr>
    </w:p>
    <w:p w:rsidR="0009146E" w:rsidRPr="00527A3A" w:rsidRDefault="0009146E" w:rsidP="0009146E">
      <w:pPr>
        <w:rPr>
          <w:rFonts w:ascii="Sylfaen" w:hAnsi="Sylfaen"/>
          <w:lang w:val="ka-GE"/>
        </w:rPr>
      </w:pPr>
    </w:p>
    <w:p w:rsidR="0009146E" w:rsidRPr="00257388" w:rsidRDefault="0009146E" w:rsidP="0009146E">
      <w:pPr>
        <w:rPr>
          <w:rFonts w:ascii="Sylfaen" w:hAnsi="Sylfaen"/>
          <w14:textOutline w14:w="9525" w14:cap="rnd" w14:cmpd="sng" w14:algn="ctr">
            <w14:solidFill>
              <w14:srgbClr w14:val="000000"/>
            </w14:solidFill>
            <w14:prstDash w14:val="solid"/>
            <w14:bevel/>
          </w14:textOutline>
        </w:rPr>
      </w:pPr>
    </w:p>
    <w:p w:rsidR="00B50108" w:rsidRPr="00044180" w:rsidRDefault="00B50108" w:rsidP="0009146E">
      <w:pPr>
        <w:tabs>
          <w:tab w:val="left" w:pos="3588"/>
        </w:tabs>
        <w:jc w:val="center"/>
        <w:rPr>
          <w:rFonts w:ascii="Sylfaen" w:hAnsi="Sylfaen"/>
          <w:sz w:val="40"/>
          <w:szCs w:val="40"/>
          <w:lang w:val="ka-GE"/>
          <w14:textOutline w14:w="9525" w14:cap="rnd" w14:cmpd="sng" w14:algn="ctr">
            <w14:solidFill>
              <w14:srgbClr w14:val="000000"/>
            </w14:solidFill>
            <w14:prstDash w14:val="solid"/>
            <w14:bevel/>
          </w14:textOutline>
        </w:rPr>
      </w:pPr>
    </w:p>
    <w:p w:rsidR="00363AC5" w:rsidRPr="00044180" w:rsidRDefault="0009146E" w:rsidP="0009146E">
      <w:pPr>
        <w:tabs>
          <w:tab w:val="left" w:pos="3588"/>
        </w:tabs>
        <w:jc w:val="center"/>
        <w:rPr>
          <w:rFonts w:ascii="Sylfaen" w:hAnsi="Sylfaen"/>
          <w:sz w:val="40"/>
          <w:szCs w:val="40"/>
          <w:lang w:val="ka-GE"/>
          <w14:textOutline w14:w="9525" w14:cap="rnd" w14:cmpd="sng" w14:algn="ctr">
            <w14:solidFill>
              <w14:srgbClr w14:val="000000"/>
            </w14:solidFill>
            <w14:prstDash w14:val="solid"/>
            <w14:bevel/>
          </w14:textOutline>
        </w:rPr>
      </w:pPr>
      <w:r w:rsidRPr="00044180">
        <w:rPr>
          <w:rFonts w:ascii="Sylfaen" w:hAnsi="Sylfaen"/>
          <w:sz w:val="40"/>
          <w:szCs w:val="40"/>
          <w:lang w:val="ka-GE"/>
          <w14:textOutline w14:w="9525" w14:cap="rnd" w14:cmpd="sng" w14:algn="ctr">
            <w14:solidFill>
              <w14:srgbClr w14:val="000000"/>
            </w14:solidFill>
            <w14:prstDash w14:val="solid"/>
            <w14:bevel/>
          </w14:textOutline>
        </w:rPr>
        <w:t>მარნეულის მუნიციპალიტეტის</w:t>
      </w:r>
      <w:r w:rsidR="00257388" w:rsidRPr="00044180">
        <w:rPr>
          <w:rFonts w:ascii="Sylfaen" w:hAnsi="Sylfaen"/>
          <w:sz w:val="40"/>
          <w:szCs w:val="40"/>
          <w:lang w:val="ka-GE"/>
          <w14:textOutline w14:w="9525" w14:cap="rnd" w14:cmpd="sng" w14:algn="ctr">
            <w14:solidFill>
              <w14:srgbClr w14:val="000000"/>
            </w14:solidFill>
            <w14:prstDash w14:val="solid"/>
            <w14:bevel/>
          </w14:textOutline>
        </w:rPr>
        <w:t xml:space="preserve"> განვითარების სტრატეგია</w:t>
      </w:r>
    </w:p>
    <w:p w:rsidR="0009146E" w:rsidRPr="00044180" w:rsidRDefault="00363AC5" w:rsidP="0009146E">
      <w:pPr>
        <w:tabs>
          <w:tab w:val="left" w:pos="3588"/>
        </w:tabs>
        <w:jc w:val="center"/>
        <w:rPr>
          <w:rFonts w:ascii="Sylfaen" w:hAnsi="Sylfaen"/>
          <w:sz w:val="40"/>
          <w:szCs w:val="40"/>
          <w:lang w:val="ka-GE"/>
        </w:rPr>
      </w:pPr>
      <w:r w:rsidRPr="00044180">
        <w:rPr>
          <w:rFonts w:ascii="Sylfaen" w:hAnsi="Sylfaen"/>
          <w:sz w:val="40"/>
          <w:szCs w:val="40"/>
          <w:lang w:val="ka-GE"/>
          <w14:textOutline w14:w="9525" w14:cap="rnd" w14:cmpd="sng" w14:algn="ctr">
            <w14:solidFill>
              <w14:srgbClr w14:val="000000"/>
            </w14:solidFill>
            <w14:prstDash w14:val="solid"/>
            <w14:bevel/>
          </w14:textOutline>
        </w:rPr>
        <w:t xml:space="preserve"> (2026-2037)</w:t>
      </w:r>
    </w:p>
    <w:p w:rsidR="0009146E" w:rsidRPr="00044180" w:rsidRDefault="0009146E" w:rsidP="0009146E">
      <w:pPr>
        <w:tabs>
          <w:tab w:val="left" w:pos="3588"/>
        </w:tabs>
        <w:jc w:val="center"/>
        <w:rPr>
          <w:rFonts w:ascii="Sylfaen" w:hAnsi="Sylfaen"/>
          <w:sz w:val="40"/>
          <w:szCs w:val="40"/>
          <w:lang w:val="ka-GE"/>
        </w:rPr>
      </w:pPr>
    </w:p>
    <w:p w:rsidR="0009146E" w:rsidRPr="00044180" w:rsidRDefault="0009146E" w:rsidP="0009146E">
      <w:pPr>
        <w:tabs>
          <w:tab w:val="left" w:pos="3588"/>
        </w:tabs>
        <w:jc w:val="center"/>
        <w:rPr>
          <w:rFonts w:ascii="Sylfaen" w:hAnsi="Sylfaen"/>
          <w:sz w:val="40"/>
          <w:szCs w:val="40"/>
          <w:lang w:val="ka-GE"/>
        </w:rPr>
      </w:pPr>
    </w:p>
    <w:p w:rsidR="0009146E" w:rsidRPr="00044180" w:rsidRDefault="004A7823" w:rsidP="0009146E">
      <w:pPr>
        <w:tabs>
          <w:tab w:val="left" w:pos="3588"/>
        </w:tabs>
        <w:jc w:val="center"/>
        <w:rPr>
          <w:rFonts w:ascii="Sylfaen" w:hAnsi="Sylfaen"/>
          <w:sz w:val="40"/>
          <w:szCs w:val="40"/>
          <w:lang w:val="ka-GE"/>
        </w:rPr>
      </w:pPr>
      <w:r w:rsidRPr="00044180">
        <w:rPr>
          <w:rFonts w:ascii="Sylfaen" w:hAnsi="Sylfaen"/>
          <w:noProof/>
        </w:rPr>
        <mc:AlternateContent>
          <mc:Choice Requires="wps">
            <w:drawing>
              <wp:anchor distT="0" distB="0" distL="114300" distR="114300" simplePos="0" relativeHeight="251677696" behindDoc="0" locked="0" layoutInCell="1" allowOverlap="1" wp14:anchorId="5C63CA4E" wp14:editId="7B54FA2F">
                <wp:simplePos x="0" y="0"/>
                <wp:positionH relativeFrom="margin">
                  <wp:align>center</wp:align>
                </wp:positionH>
                <wp:positionV relativeFrom="paragraph">
                  <wp:posOffset>469265</wp:posOffset>
                </wp:positionV>
                <wp:extent cx="6353175" cy="800100"/>
                <wp:effectExtent l="0" t="0" r="28575" b="19050"/>
                <wp:wrapNone/>
                <wp:docPr id="41" name="Text 4"/>
                <wp:cNvGraphicFramePr/>
                <a:graphic xmlns:a="http://schemas.openxmlformats.org/drawingml/2006/main">
                  <a:graphicData uri="http://schemas.microsoft.com/office/word/2010/wordprocessingShape">
                    <wps:wsp>
                      <wps:cNvSpPr/>
                      <wps:spPr>
                        <a:xfrm>
                          <a:off x="0" y="0"/>
                          <a:ext cx="6353175" cy="800100"/>
                        </a:xfrm>
                        <a:prstGeom prst="rect">
                          <a:avLst/>
                        </a:prstGeom>
                        <a:ln>
                          <a:headEnd type="none" w="med" len="med"/>
                          <a:tailEnd type="none" w="med" len="med"/>
                        </a:ln>
                      </wps:spPr>
                      <wps:style>
                        <a:lnRef idx="2">
                          <a:schemeClr val="accent6"/>
                        </a:lnRef>
                        <a:fillRef idx="1">
                          <a:schemeClr val="lt1"/>
                        </a:fillRef>
                        <a:effectRef idx="0">
                          <a:schemeClr val="accent6"/>
                        </a:effectRef>
                        <a:fontRef idx="minor">
                          <a:schemeClr val="dk1"/>
                        </a:fontRef>
                      </wps:style>
                      <wps:txbx>
                        <w:txbxContent>
                          <w:p w:rsidR="00167963" w:rsidRPr="004A7823" w:rsidRDefault="00167963" w:rsidP="004A7823">
                            <w:pPr>
                              <w:pStyle w:val="NormalWeb"/>
                              <w:spacing w:before="0" w:beforeAutospacing="0" w:after="0" w:afterAutospacing="0"/>
                              <w:jc w:val="center"/>
                              <w:rPr>
                                <w:color w:val="000000" w:themeColor="text1"/>
                              </w:rPr>
                            </w:pPr>
                            <w:r w:rsidRPr="004A7823">
                              <w:rPr>
                                <w:rFonts w:ascii="Calibri" w:eastAsia="Calibri" w:hAnsi="Calibri" w:cs="Calibri"/>
                                <w:b/>
                                <w:bCs/>
                                <w:i/>
                                <w:iCs/>
                                <w:color w:val="000000" w:themeColor="text1"/>
                                <w:kern w:val="24"/>
                                <w:sz w:val="32"/>
                                <w:szCs w:val="32"/>
                                <w:lang w:val="ka-GE"/>
                                <w14:glow w14:rad="139700">
                                  <w14:srgbClr w14:val="1464F4">
                                    <w14:alpha w14:val="60000"/>
                                  </w14:srgbClr>
                                </w14:glow>
                              </w:rPr>
                              <w:t>,,მარნეული — 8000 წლის ისტორიით და განვითარებაზე ორიენტირებული მომავლით’’</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C63CA4E" id="Text 4" o:spid="_x0000_s1026" style="position:absolute;left:0;text-align:left;margin-left:0;margin-top:36.95pt;width:500.25pt;height:63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" fillcolor="white [3201]" strokecolor="#70ad47 [3209]" strokeweight="1pt">
                <v:textbox inset="0,0,0,0">
                  <w:txbxContent>
                    <w:p w:rsidR="00167963" w:rsidRPr="004A7823" w:rsidRDefault="00167963" w:rsidP="004A7823">
                      <w:pPr>
                        <w:pStyle w:val="NormalWeb"/>
                        <w:spacing w:before="0" w:beforeAutospacing="0" w:after="0" w:afterAutospacing="0"/>
                        <w:jc w:val="center"/>
                        <w:rPr>
                          <w:color w:val="000000" w:themeColor="text1"/>
                        </w:rPr>
                      </w:pPr>
                      <w:r w:rsidRPr="004A7823">
                        <w:rPr>
                          <w:rFonts w:ascii="Calibri" w:eastAsia="Calibri" w:hAnsi="Calibri" w:cs="Calibri"/>
                          <w:b/>
                          <w:bCs/>
                          <w:i/>
                          <w:iCs/>
                          <w:color w:val="000000" w:themeColor="text1"/>
                          <w:kern w:val="24"/>
                          <w:sz w:val="32"/>
                          <w:szCs w:val="32"/>
                          <w:lang w:val="ka-GE"/>
                          <w14:glow w14:rad="139700">
                            <w14:srgbClr w14:val="1464F4">
                              <w14:alpha w14:val="60000"/>
                            </w14:srgbClr>
                          </w14:glow>
                        </w:rPr>
                        <w:t>,,მარნეული — 8000 წლის ისტორიით და განვითარებაზე ორიენტირებული მომავლით’’</w:t>
                      </w:r>
                    </w:p>
                  </w:txbxContent>
                </v:textbox>
                <w10:wrap anchorx="margin"/>
              </v:rect>
            </w:pict>
          </mc:Fallback>
        </mc:AlternateContent>
      </w:r>
    </w:p>
    <w:p w:rsidR="0009146E" w:rsidRPr="00044180" w:rsidRDefault="0009146E" w:rsidP="0009146E">
      <w:pPr>
        <w:tabs>
          <w:tab w:val="left" w:pos="3588"/>
        </w:tabs>
        <w:jc w:val="center"/>
        <w:rPr>
          <w:rFonts w:ascii="Sylfaen" w:hAnsi="Sylfaen"/>
          <w:sz w:val="40"/>
          <w:szCs w:val="40"/>
          <w:lang w:val="ka-GE"/>
        </w:rPr>
      </w:pPr>
    </w:p>
    <w:p w:rsidR="0009146E" w:rsidRPr="00044180" w:rsidRDefault="0009146E" w:rsidP="0009146E">
      <w:pPr>
        <w:tabs>
          <w:tab w:val="left" w:pos="3588"/>
        </w:tabs>
        <w:jc w:val="center"/>
        <w:rPr>
          <w:rFonts w:ascii="Sylfaen" w:hAnsi="Sylfaen"/>
          <w:sz w:val="40"/>
          <w:szCs w:val="40"/>
          <w:lang w:val="ka-GE"/>
        </w:rPr>
      </w:pPr>
    </w:p>
    <w:p w:rsidR="0009146E" w:rsidRPr="00044180" w:rsidRDefault="0009146E" w:rsidP="0009146E">
      <w:pPr>
        <w:tabs>
          <w:tab w:val="left" w:pos="3588"/>
        </w:tabs>
        <w:jc w:val="center"/>
        <w:rPr>
          <w:rFonts w:ascii="Sylfaen" w:hAnsi="Sylfaen"/>
          <w:sz w:val="40"/>
          <w:szCs w:val="40"/>
          <w:lang w:val="ka-GE"/>
        </w:rPr>
      </w:pPr>
    </w:p>
    <w:p w:rsidR="007D3F15" w:rsidRPr="00044180" w:rsidRDefault="00313921" w:rsidP="005C5BC1">
      <w:pPr>
        <w:tabs>
          <w:tab w:val="left" w:pos="3588"/>
        </w:tabs>
        <w:jc w:val="center"/>
        <w:rPr>
          <w:rFonts w:ascii="Sylfaen" w:hAnsi="Sylfaen"/>
          <w:b/>
          <w:sz w:val="24"/>
          <w:szCs w:val="24"/>
          <w:lang w:val="ka-GE"/>
        </w:rPr>
      </w:pPr>
      <w:r w:rsidRPr="00044180">
        <w:rPr>
          <w:rFonts w:ascii="Sylfaen" w:hAnsi="Sylfaen"/>
          <w:b/>
          <w:sz w:val="24"/>
          <w:szCs w:val="24"/>
          <w:lang w:val="ka-GE"/>
        </w:rPr>
        <w:t>2026</w:t>
      </w:r>
      <w:r w:rsidR="0009146E" w:rsidRPr="00044180">
        <w:rPr>
          <w:rFonts w:ascii="Sylfaen" w:hAnsi="Sylfaen"/>
          <w:b/>
          <w:sz w:val="24"/>
          <w:szCs w:val="24"/>
          <w:lang w:val="ka-GE"/>
        </w:rPr>
        <w:t xml:space="preserve"> წელი</w:t>
      </w:r>
    </w:p>
    <w:sdt>
      <w:sdtPr>
        <w:rPr>
          <w:rFonts w:ascii="Sylfaen" w:eastAsiaTheme="minorHAnsi" w:hAnsi="Sylfaen" w:cstheme="minorBidi"/>
          <w:color w:val="auto"/>
          <w:sz w:val="22"/>
          <w:szCs w:val="22"/>
          <w:highlight w:val="yellow"/>
          <w:lang w:val="ka-GE"/>
        </w:rPr>
        <w:id w:val="-616141504"/>
        <w:docPartObj>
          <w:docPartGallery w:val="Table of Contents"/>
          <w:docPartUnique/>
        </w:docPartObj>
      </w:sdtPr>
      <w:sdtEndPr>
        <w:rPr>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dtEndPr>
      <w:sdtContent>
        <w:p w:rsidR="00527A3A" w:rsidRPr="00044180" w:rsidRDefault="00527A3A" w:rsidP="005C5BC1">
          <w:pPr>
            <w:pStyle w:val="TOCHeading"/>
            <w:jc w:val="center"/>
            <w:rPr>
              <w:rFonts w:ascii="Sylfaen" w:hAnsi="Sylfaen"/>
              <w:b/>
              <w:lang w:val="ka-GE"/>
              <w14:textOutline w14:w="9525" w14:cap="rnd" w14:cmpd="sng" w14:algn="ctr">
                <w14:solidFill>
                  <w14:srgbClr w14:val="000000"/>
                </w14:solidFill>
                <w14:prstDash w14:val="solid"/>
                <w14:bevel/>
              </w14:textOutline>
            </w:rPr>
          </w:pPr>
          <w:r w:rsidRPr="00044180">
            <w:rPr>
              <w:rFonts w:ascii="Sylfaen" w:hAnsi="Sylfaen"/>
              <w:b/>
              <w:lang w:val="ka-GE"/>
              <w14:textOutline w14:w="9525" w14:cap="rnd" w14:cmpd="sng" w14:algn="ctr">
                <w14:solidFill>
                  <w14:srgbClr w14:val="000000"/>
                </w14:solidFill>
                <w14:prstDash w14:val="solid"/>
                <w14:bevel/>
              </w14:textOutline>
            </w:rPr>
            <w:t>სარჩევი</w:t>
          </w:r>
        </w:p>
        <w:p w:rsidR="00904674" w:rsidRDefault="00527A3A">
          <w:pPr>
            <w:pStyle w:val="TOC1"/>
            <w:tabs>
              <w:tab w:val="right" w:leader="dot" w:pos="9350"/>
            </w:tabs>
            <w:rPr>
              <w:rFonts w:eastAsiaTheme="minorEastAsia"/>
              <w:noProof/>
            </w:rPr>
          </w:pPr>
          <w:r w:rsidRPr="00044180">
            <w:rPr>
              <w:rFonts w:ascii="Sylfaen" w:hAnsi="Sylfaen"/>
              <w:color w:val="000000" w:themeColor="text1"/>
              <w:highlight w:val="yellow"/>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44180">
            <w:rPr>
              <w:rFonts w:ascii="Sylfaen" w:hAnsi="Sylfaen"/>
              <w:color w:val="000000" w:themeColor="text1"/>
              <w:highlight w:val="yellow"/>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TOC \o "1-3" \h \z \u </w:instrText>
          </w:r>
          <w:r w:rsidRPr="00044180">
            <w:rPr>
              <w:rFonts w:ascii="Sylfaen" w:hAnsi="Sylfaen"/>
              <w:color w:val="000000" w:themeColor="text1"/>
              <w:highlight w:val="yellow"/>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hyperlink w:anchor="_Toc234915745"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შესავალი</w:t>
            </w:r>
            <w:r w:rsidR="00904674">
              <w:rPr>
                <w:noProof/>
                <w:webHidden/>
              </w:rPr>
              <w:tab/>
            </w:r>
            <w:r w:rsidR="00904674">
              <w:rPr>
                <w:noProof/>
                <w:webHidden/>
              </w:rPr>
              <w:fldChar w:fldCharType="begin"/>
            </w:r>
            <w:r w:rsidR="00904674">
              <w:rPr>
                <w:noProof/>
                <w:webHidden/>
              </w:rPr>
              <w:instrText xml:space="preserve"> PAGEREF _Toc234915745 \h </w:instrText>
            </w:r>
            <w:r w:rsidR="00904674">
              <w:rPr>
                <w:noProof/>
                <w:webHidden/>
              </w:rPr>
            </w:r>
            <w:r w:rsidR="00904674">
              <w:rPr>
                <w:noProof/>
                <w:webHidden/>
              </w:rPr>
              <w:fldChar w:fldCharType="separate"/>
            </w:r>
            <w:r w:rsidR="00904674">
              <w:rPr>
                <w:noProof/>
                <w:webHidden/>
              </w:rPr>
              <w:t>3</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46"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თავი I სიტუაციური ანალიზი</w:t>
            </w:r>
            <w:r w:rsidR="00904674">
              <w:rPr>
                <w:noProof/>
                <w:webHidden/>
              </w:rPr>
              <w:tab/>
            </w:r>
            <w:r w:rsidR="00904674">
              <w:rPr>
                <w:noProof/>
                <w:webHidden/>
              </w:rPr>
              <w:fldChar w:fldCharType="begin"/>
            </w:r>
            <w:r w:rsidR="00904674">
              <w:rPr>
                <w:noProof/>
                <w:webHidden/>
              </w:rPr>
              <w:instrText xml:space="preserve"> PAGEREF _Toc234915746 \h </w:instrText>
            </w:r>
            <w:r w:rsidR="00904674">
              <w:rPr>
                <w:noProof/>
                <w:webHidden/>
              </w:rPr>
            </w:r>
            <w:r w:rsidR="00904674">
              <w:rPr>
                <w:noProof/>
                <w:webHidden/>
              </w:rPr>
              <w:fldChar w:fldCharType="separate"/>
            </w:r>
            <w:r w:rsidR="00904674">
              <w:rPr>
                <w:noProof/>
                <w:webHidden/>
              </w:rPr>
              <w:t>8</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47"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მარნეულის მუნიციპალიტეტის შესახებ ზოგადი ინფორმაცია</w:t>
            </w:r>
            <w:r w:rsidR="00904674">
              <w:rPr>
                <w:noProof/>
                <w:webHidden/>
              </w:rPr>
              <w:tab/>
            </w:r>
            <w:r w:rsidR="00904674">
              <w:rPr>
                <w:noProof/>
                <w:webHidden/>
              </w:rPr>
              <w:fldChar w:fldCharType="begin"/>
            </w:r>
            <w:r w:rsidR="00904674">
              <w:rPr>
                <w:noProof/>
                <w:webHidden/>
              </w:rPr>
              <w:instrText xml:space="preserve"> PAGEREF _Toc234915747 \h </w:instrText>
            </w:r>
            <w:r w:rsidR="00904674">
              <w:rPr>
                <w:noProof/>
                <w:webHidden/>
              </w:rPr>
            </w:r>
            <w:r w:rsidR="00904674">
              <w:rPr>
                <w:noProof/>
                <w:webHidden/>
              </w:rPr>
              <w:fldChar w:fldCharType="separate"/>
            </w:r>
            <w:r w:rsidR="00904674">
              <w:rPr>
                <w:noProof/>
                <w:webHidden/>
              </w:rPr>
              <w:t>8</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48"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ეკონომიკა</w:t>
            </w:r>
            <w:r w:rsidR="00904674">
              <w:rPr>
                <w:noProof/>
                <w:webHidden/>
              </w:rPr>
              <w:tab/>
            </w:r>
            <w:r w:rsidR="00904674">
              <w:rPr>
                <w:noProof/>
                <w:webHidden/>
              </w:rPr>
              <w:fldChar w:fldCharType="begin"/>
            </w:r>
            <w:r w:rsidR="00904674">
              <w:rPr>
                <w:noProof/>
                <w:webHidden/>
              </w:rPr>
              <w:instrText xml:space="preserve"> PAGEREF _Toc234915748 \h </w:instrText>
            </w:r>
            <w:r w:rsidR="00904674">
              <w:rPr>
                <w:noProof/>
                <w:webHidden/>
              </w:rPr>
            </w:r>
            <w:r w:rsidR="00904674">
              <w:rPr>
                <w:noProof/>
                <w:webHidden/>
              </w:rPr>
              <w:fldChar w:fldCharType="separate"/>
            </w:r>
            <w:r w:rsidR="00904674">
              <w:rPr>
                <w:noProof/>
                <w:webHidden/>
              </w:rPr>
              <w:t>22</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49"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ეკონომიკის სექტორების მიმოხილვა</w:t>
            </w:r>
            <w:r w:rsidR="00904674">
              <w:rPr>
                <w:noProof/>
                <w:webHidden/>
              </w:rPr>
              <w:tab/>
            </w:r>
            <w:r w:rsidR="00904674">
              <w:rPr>
                <w:noProof/>
                <w:webHidden/>
              </w:rPr>
              <w:fldChar w:fldCharType="begin"/>
            </w:r>
            <w:r w:rsidR="00904674">
              <w:rPr>
                <w:noProof/>
                <w:webHidden/>
              </w:rPr>
              <w:instrText xml:space="preserve"> PAGEREF _Toc234915749 \h </w:instrText>
            </w:r>
            <w:r w:rsidR="00904674">
              <w:rPr>
                <w:noProof/>
                <w:webHidden/>
              </w:rPr>
            </w:r>
            <w:r w:rsidR="00904674">
              <w:rPr>
                <w:noProof/>
                <w:webHidden/>
              </w:rPr>
              <w:fldChar w:fldCharType="separate"/>
            </w:r>
            <w:r w:rsidR="00904674">
              <w:rPr>
                <w:noProof/>
                <w:webHidden/>
              </w:rPr>
              <w:t>42</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0"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სოფლის მეურნეობა</w:t>
            </w:r>
            <w:r w:rsidR="00904674">
              <w:rPr>
                <w:noProof/>
                <w:webHidden/>
              </w:rPr>
              <w:tab/>
            </w:r>
            <w:r w:rsidR="00904674">
              <w:rPr>
                <w:noProof/>
                <w:webHidden/>
              </w:rPr>
              <w:fldChar w:fldCharType="begin"/>
            </w:r>
            <w:r w:rsidR="00904674">
              <w:rPr>
                <w:noProof/>
                <w:webHidden/>
              </w:rPr>
              <w:instrText xml:space="preserve"> PAGEREF _Toc234915750 \h </w:instrText>
            </w:r>
            <w:r w:rsidR="00904674">
              <w:rPr>
                <w:noProof/>
                <w:webHidden/>
              </w:rPr>
            </w:r>
            <w:r w:rsidR="00904674">
              <w:rPr>
                <w:noProof/>
                <w:webHidden/>
              </w:rPr>
              <w:fldChar w:fldCharType="separate"/>
            </w:r>
            <w:r w:rsidR="00904674">
              <w:rPr>
                <w:noProof/>
                <w:webHidden/>
              </w:rPr>
              <w:t>43</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1"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ინფრასტრუქტურა</w:t>
            </w:r>
            <w:r w:rsidR="00904674">
              <w:rPr>
                <w:noProof/>
                <w:webHidden/>
              </w:rPr>
              <w:tab/>
            </w:r>
            <w:r w:rsidR="00904674">
              <w:rPr>
                <w:noProof/>
                <w:webHidden/>
              </w:rPr>
              <w:fldChar w:fldCharType="begin"/>
            </w:r>
            <w:r w:rsidR="00904674">
              <w:rPr>
                <w:noProof/>
                <w:webHidden/>
              </w:rPr>
              <w:instrText xml:space="preserve"> PAGEREF _Toc234915751 \h </w:instrText>
            </w:r>
            <w:r w:rsidR="00904674">
              <w:rPr>
                <w:noProof/>
                <w:webHidden/>
              </w:rPr>
            </w:r>
            <w:r w:rsidR="00904674">
              <w:rPr>
                <w:noProof/>
                <w:webHidden/>
              </w:rPr>
              <w:fldChar w:fldCharType="separate"/>
            </w:r>
            <w:r w:rsidR="00904674">
              <w:rPr>
                <w:noProof/>
                <w:webHidden/>
              </w:rPr>
              <w:t>51</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2"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ტურიზმი</w:t>
            </w:r>
            <w:r w:rsidR="00904674">
              <w:rPr>
                <w:noProof/>
                <w:webHidden/>
              </w:rPr>
              <w:tab/>
            </w:r>
            <w:r w:rsidR="00904674">
              <w:rPr>
                <w:noProof/>
                <w:webHidden/>
              </w:rPr>
              <w:fldChar w:fldCharType="begin"/>
            </w:r>
            <w:r w:rsidR="00904674">
              <w:rPr>
                <w:noProof/>
                <w:webHidden/>
              </w:rPr>
              <w:instrText xml:space="preserve"> PAGEREF _Toc234915752 \h </w:instrText>
            </w:r>
            <w:r w:rsidR="00904674">
              <w:rPr>
                <w:noProof/>
                <w:webHidden/>
              </w:rPr>
            </w:r>
            <w:r w:rsidR="00904674">
              <w:rPr>
                <w:noProof/>
                <w:webHidden/>
              </w:rPr>
              <w:fldChar w:fldCharType="separate"/>
            </w:r>
            <w:r w:rsidR="00904674">
              <w:rPr>
                <w:noProof/>
                <w:webHidden/>
              </w:rPr>
              <w:t>56</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3"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ჯანდაცვა და სოციალური დაცვა</w:t>
            </w:r>
            <w:r w:rsidR="00904674">
              <w:rPr>
                <w:noProof/>
                <w:webHidden/>
              </w:rPr>
              <w:tab/>
            </w:r>
            <w:r w:rsidR="00904674">
              <w:rPr>
                <w:noProof/>
                <w:webHidden/>
              </w:rPr>
              <w:fldChar w:fldCharType="begin"/>
            </w:r>
            <w:r w:rsidR="00904674">
              <w:rPr>
                <w:noProof/>
                <w:webHidden/>
              </w:rPr>
              <w:instrText xml:space="preserve"> PAGEREF _Toc234915753 \h </w:instrText>
            </w:r>
            <w:r w:rsidR="00904674">
              <w:rPr>
                <w:noProof/>
                <w:webHidden/>
              </w:rPr>
            </w:r>
            <w:r w:rsidR="00904674">
              <w:rPr>
                <w:noProof/>
                <w:webHidden/>
              </w:rPr>
              <w:fldChar w:fldCharType="separate"/>
            </w:r>
            <w:r w:rsidR="00904674">
              <w:rPr>
                <w:noProof/>
                <w:webHidden/>
              </w:rPr>
              <w:t>68</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4"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განათლება,  სპორტი, ახალგაზრდობა</w:t>
            </w:r>
            <w:r w:rsidR="00904674">
              <w:rPr>
                <w:noProof/>
                <w:webHidden/>
              </w:rPr>
              <w:tab/>
            </w:r>
            <w:r w:rsidR="00904674">
              <w:rPr>
                <w:noProof/>
                <w:webHidden/>
              </w:rPr>
              <w:fldChar w:fldCharType="begin"/>
            </w:r>
            <w:r w:rsidR="00904674">
              <w:rPr>
                <w:noProof/>
                <w:webHidden/>
              </w:rPr>
              <w:instrText xml:space="preserve"> PAGEREF _Toc234915754 \h </w:instrText>
            </w:r>
            <w:r w:rsidR="00904674">
              <w:rPr>
                <w:noProof/>
                <w:webHidden/>
              </w:rPr>
            </w:r>
            <w:r w:rsidR="00904674">
              <w:rPr>
                <w:noProof/>
                <w:webHidden/>
              </w:rPr>
              <w:fldChar w:fldCharType="separate"/>
            </w:r>
            <w:r w:rsidR="00904674">
              <w:rPr>
                <w:noProof/>
                <w:webHidden/>
              </w:rPr>
              <w:t>77</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5"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კულტურა -</w:t>
            </w:r>
            <w:r w:rsidR="00904674">
              <w:rPr>
                <w:noProof/>
                <w:webHidden/>
              </w:rPr>
              <w:tab/>
            </w:r>
            <w:r w:rsidR="00904674">
              <w:rPr>
                <w:noProof/>
                <w:webHidden/>
              </w:rPr>
              <w:fldChar w:fldCharType="begin"/>
            </w:r>
            <w:r w:rsidR="00904674">
              <w:rPr>
                <w:noProof/>
                <w:webHidden/>
              </w:rPr>
              <w:instrText xml:space="preserve"> PAGEREF _Toc234915755 \h </w:instrText>
            </w:r>
            <w:r w:rsidR="00904674">
              <w:rPr>
                <w:noProof/>
                <w:webHidden/>
              </w:rPr>
            </w:r>
            <w:r w:rsidR="00904674">
              <w:rPr>
                <w:noProof/>
                <w:webHidden/>
              </w:rPr>
              <w:fldChar w:fldCharType="separate"/>
            </w:r>
            <w:r w:rsidR="00904674">
              <w:rPr>
                <w:noProof/>
                <w:webHidden/>
              </w:rPr>
              <w:t>87</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6"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ტრანსპორტი</w:t>
            </w:r>
            <w:r w:rsidR="00904674">
              <w:rPr>
                <w:noProof/>
                <w:webHidden/>
              </w:rPr>
              <w:tab/>
            </w:r>
            <w:r w:rsidR="00904674">
              <w:rPr>
                <w:noProof/>
                <w:webHidden/>
              </w:rPr>
              <w:fldChar w:fldCharType="begin"/>
            </w:r>
            <w:r w:rsidR="00904674">
              <w:rPr>
                <w:noProof/>
                <w:webHidden/>
              </w:rPr>
              <w:instrText xml:space="preserve"> PAGEREF _Toc234915756 \h </w:instrText>
            </w:r>
            <w:r w:rsidR="00904674">
              <w:rPr>
                <w:noProof/>
                <w:webHidden/>
              </w:rPr>
            </w:r>
            <w:r w:rsidR="00904674">
              <w:rPr>
                <w:noProof/>
                <w:webHidden/>
              </w:rPr>
              <w:fldChar w:fldCharType="separate"/>
            </w:r>
            <w:r w:rsidR="00904674">
              <w:rPr>
                <w:noProof/>
                <w:webHidden/>
              </w:rPr>
              <w:t>95</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7"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გარემოს დაცვა</w:t>
            </w:r>
            <w:r w:rsidR="00904674">
              <w:rPr>
                <w:noProof/>
                <w:webHidden/>
              </w:rPr>
              <w:tab/>
            </w:r>
            <w:r w:rsidR="00904674">
              <w:rPr>
                <w:noProof/>
                <w:webHidden/>
              </w:rPr>
              <w:fldChar w:fldCharType="begin"/>
            </w:r>
            <w:r w:rsidR="00904674">
              <w:rPr>
                <w:noProof/>
                <w:webHidden/>
              </w:rPr>
              <w:instrText xml:space="preserve"> PAGEREF _Toc234915757 \h </w:instrText>
            </w:r>
            <w:r w:rsidR="00904674">
              <w:rPr>
                <w:noProof/>
                <w:webHidden/>
              </w:rPr>
            </w:r>
            <w:r w:rsidR="00904674">
              <w:rPr>
                <w:noProof/>
                <w:webHidden/>
              </w:rPr>
              <w:fldChar w:fldCharType="separate"/>
            </w:r>
            <w:r w:rsidR="00904674">
              <w:rPr>
                <w:noProof/>
                <w:webHidden/>
              </w:rPr>
              <w:t>95</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8"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მუნიციპალური სერვისები და მმართველობა</w:t>
            </w:r>
            <w:r w:rsidR="00904674">
              <w:rPr>
                <w:noProof/>
                <w:webHidden/>
              </w:rPr>
              <w:tab/>
            </w:r>
            <w:r w:rsidR="00904674">
              <w:rPr>
                <w:noProof/>
                <w:webHidden/>
              </w:rPr>
              <w:fldChar w:fldCharType="begin"/>
            </w:r>
            <w:r w:rsidR="00904674">
              <w:rPr>
                <w:noProof/>
                <w:webHidden/>
              </w:rPr>
              <w:instrText xml:space="preserve"> PAGEREF _Toc234915758 \h </w:instrText>
            </w:r>
            <w:r w:rsidR="00904674">
              <w:rPr>
                <w:noProof/>
                <w:webHidden/>
              </w:rPr>
            </w:r>
            <w:r w:rsidR="00904674">
              <w:rPr>
                <w:noProof/>
                <w:webHidden/>
              </w:rPr>
              <w:fldChar w:fldCharType="separate"/>
            </w:r>
            <w:r w:rsidR="00904674">
              <w:rPr>
                <w:noProof/>
                <w:webHidden/>
              </w:rPr>
              <w:t>103</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59" w:history="1">
            <w:r w:rsidR="00904674" w:rsidRPr="00B64FF4">
              <w:rPr>
                <w:rStyle w:val="Hyperlink"/>
                <w:rFonts w:ascii="Sylfaen" w:hAnsi="Sylfaen"/>
                <w:noProof/>
                <w14:textOutline w14:w="9525" w14:cap="rnd" w14:cmpd="sng" w14:algn="ctr">
                  <w14:solidFill>
                    <w14:srgbClr w14:val="000000"/>
                  </w14:solidFill>
                  <w14:prstDash w14:val="solid"/>
                  <w14:bevel/>
                </w14:textOutline>
              </w:rPr>
              <w:t>ბიუჯეტი</w:t>
            </w:r>
            <w:r w:rsidR="00904674">
              <w:rPr>
                <w:noProof/>
                <w:webHidden/>
              </w:rPr>
              <w:tab/>
            </w:r>
            <w:r w:rsidR="00904674">
              <w:rPr>
                <w:noProof/>
                <w:webHidden/>
              </w:rPr>
              <w:fldChar w:fldCharType="begin"/>
            </w:r>
            <w:r w:rsidR="00904674">
              <w:rPr>
                <w:noProof/>
                <w:webHidden/>
              </w:rPr>
              <w:instrText xml:space="preserve"> PAGEREF _Toc234915759 \h </w:instrText>
            </w:r>
            <w:r w:rsidR="00904674">
              <w:rPr>
                <w:noProof/>
                <w:webHidden/>
              </w:rPr>
            </w:r>
            <w:r w:rsidR="00904674">
              <w:rPr>
                <w:noProof/>
                <w:webHidden/>
              </w:rPr>
              <w:fldChar w:fldCharType="separate"/>
            </w:r>
            <w:r w:rsidR="00904674">
              <w:rPr>
                <w:noProof/>
                <w:webHidden/>
              </w:rPr>
              <w:t>106</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60"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SWOT ანალიზი</w:t>
            </w:r>
            <w:r w:rsidR="00904674">
              <w:rPr>
                <w:noProof/>
                <w:webHidden/>
              </w:rPr>
              <w:tab/>
            </w:r>
            <w:r w:rsidR="00904674">
              <w:rPr>
                <w:noProof/>
                <w:webHidden/>
              </w:rPr>
              <w:fldChar w:fldCharType="begin"/>
            </w:r>
            <w:r w:rsidR="00904674">
              <w:rPr>
                <w:noProof/>
                <w:webHidden/>
              </w:rPr>
              <w:instrText xml:space="preserve"> PAGEREF _Toc234915760 \h </w:instrText>
            </w:r>
            <w:r w:rsidR="00904674">
              <w:rPr>
                <w:noProof/>
                <w:webHidden/>
              </w:rPr>
            </w:r>
            <w:r w:rsidR="00904674">
              <w:rPr>
                <w:noProof/>
                <w:webHidden/>
              </w:rPr>
              <w:fldChar w:fldCharType="separate"/>
            </w:r>
            <w:r w:rsidR="00904674">
              <w:rPr>
                <w:noProof/>
                <w:webHidden/>
              </w:rPr>
              <w:t>111</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61"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თავი II -  სტრატეგიული ჩარჩო</w:t>
            </w:r>
            <w:r w:rsidR="00904674">
              <w:rPr>
                <w:noProof/>
                <w:webHidden/>
              </w:rPr>
              <w:tab/>
            </w:r>
            <w:r w:rsidR="00904674">
              <w:rPr>
                <w:noProof/>
                <w:webHidden/>
              </w:rPr>
              <w:fldChar w:fldCharType="begin"/>
            </w:r>
            <w:r w:rsidR="00904674">
              <w:rPr>
                <w:noProof/>
                <w:webHidden/>
              </w:rPr>
              <w:instrText xml:space="preserve"> PAGEREF _Toc234915761 \h </w:instrText>
            </w:r>
            <w:r w:rsidR="00904674">
              <w:rPr>
                <w:noProof/>
                <w:webHidden/>
              </w:rPr>
            </w:r>
            <w:r w:rsidR="00904674">
              <w:rPr>
                <w:noProof/>
                <w:webHidden/>
              </w:rPr>
              <w:fldChar w:fldCharType="separate"/>
            </w:r>
            <w:r w:rsidR="00904674">
              <w:rPr>
                <w:noProof/>
                <w:webHidden/>
              </w:rPr>
              <w:t>114</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2"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2.1 ხედვა</w:t>
            </w:r>
            <w:r w:rsidR="00904674">
              <w:rPr>
                <w:noProof/>
                <w:webHidden/>
              </w:rPr>
              <w:tab/>
            </w:r>
            <w:r w:rsidR="00904674">
              <w:rPr>
                <w:noProof/>
                <w:webHidden/>
              </w:rPr>
              <w:fldChar w:fldCharType="begin"/>
            </w:r>
            <w:r w:rsidR="00904674">
              <w:rPr>
                <w:noProof/>
                <w:webHidden/>
              </w:rPr>
              <w:instrText xml:space="preserve"> PAGEREF _Toc234915762 \h </w:instrText>
            </w:r>
            <w:r w:rsidR="00904674">
              <w:rPr>
                <w:noProof/>
                <w:webHidden/>
              </w:rPr>
            </w:r>
            <w:r w:rsidR="00904674">
              <w:rPr>
                <w:noProof/>
                <w:webHidden/>
              </w:rPr>
              <w:fldChar w:fldCharType="separate"/>
            </w:r>
            <w:r w:rsidR="00904674">
              <w:rPr>
                <w:noProof/>
                <w:webHidden/>
              </w:rPr>
              <w:t>114</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3"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2.2 მიზნები და ამოცანები</w:t>
            </w:r>
            <w:r w:rsidR="00904674">
              <w:rPr>
                <w:noProof/>
                <w:webHidden/>
              </w:rPr>
              <w:tab/>
            </w:r>
            <w:r w:rsidR="00904674">
              <w:rPr>
                <w:noProof/>
                <w:webHidden/>
              </w:rPr>
              <w:fldChar w:fldCharType="begin"/>
            </w:r>
            <w:r w:rsidR="00904674">
              <w:rPr>
                <w:noProof/>
                <w:webHidden/>
              </w:rPr>
              <w:instrText xml:space="preserve"> PAGEREF _Toc234915763 \h </w:instrText>
            </w:r>
            <w:r w:rsidR="00904674">
              <w:rPr>
                <w:noProof/>
                <w:webHidden/>
              </w:rPr>
            </w:r>
            <w:r w:rsidR="00904674">
              <w:rPr>
                <w:noProof/>
                <w:webHidden/>
              </w:rPr>
              <w:fldChar w:fldCharType="separate"/>
            </w:r>
            <w:r w:rsidR="00904674">
              <w:rPr>
                <w:noProof/>
                <w:webHidden/>
              </w:rPr>
              <w:t>115</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4"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1 პრიორიტეტი: ეკონომიკური განვითარება, სოფლის მეურნეობა და ტურიზმი</w:t>
            </w:r>
            <w:r w:rsidR="00904674">
              <w:rPr>
                <w:noProof/>
                <w:webHidden/>
              </w:rPr>
              <w:tab/>
            </w:r>
            <w:r w:rsidR="00904674">
              <w:rPr>
                <w:noProof/>
                <w:webHidden/>
              </w:rPr>
              <w:fldChar w:fldCharType="begin"/>
            </w:r>
            <w:r w:rsidR="00904674">
              <w:rPr>
                <w:noProof/>
                <w:webHidden/>
              </w:rPr>
              <w:instrText xml:space="preserve"> PAGEREF _Toc234915764 \h </w:instrText>
            </w:r>
            <w:r w:rsidR="00904674">
              <w:rPr>
                <w:noProof/>
                <w:webHidden/>
              </w:rPr>
            </w:r>
            <w:r w:rsidR="00904674">
              <w:rPr>
                <w:noProof/>
                <w:webHidden/>
              </w:rPr>
              <w:fldChar w:fldCharType="separate"/>
            </w:r>
            <w:r w:rsidR="00904674">
              <w:rPr>
                <w:noProof/>
                <w:webHidden/>
              </w:rPr>
              <w:t>115</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5"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2 პრიორიტეტი: ინფრასტრუქტურა, ურბანული განვითარება და გარემოს დაცვა</w:t>
            </w:r>
            <w:r w:rsidR="00904674">
              <w:rPr>
                <w:noProof/>
                <w:webHidden/>
              </w:rPr>
              <w:tab/>
            </w:r>
            <w:r w:rsidR="00904674">
              <w:rPr>
                <w:noProof/>
                <w:webHidden/>
              </w:rPr>
              <w:fldChar w:fldCharType="begin"/>
            </w:r>
            <w:r w:rsidR="00904674">
              <w:rPr>
                <w:noProof/>
                <w:webHidden/>
              </w:rPr>
              <w:instrText xml:space="preserve"> PAGEREF _Toc234915765 \h </w:instrText>
            </w:r>
            <w:r w:rsidR="00904674">
              <w:rPr>
                <w:noProof/>
                <w:webHidden/>
              </w:rPr>
            </w:r>
            <w:r w:rsidR="00904674">
              <w:rPr>
                <w:noProof/>
                <w:webHidden/>
              </w:rPr>
              <w:fldChar w:fldCharType="separate"/>
            </w:r>
            <w:r w:rsidR="00904674">
              <w:rPr>
                <w:noProof/>
                <w:webHidden/>
              </w:rPr>
              <w:t>116</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6"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3 პრიორიტეტი: ჯანდაცვა და სოციალური უზრუნველყოფა</w:t>
            </w:r>
            <w:r w:rsidR="00904674">
              <w:rPr>
                <w:noProof/>
                <w:webHidden/>
              </w:rPr>
              <w:tab/>
            </w:r>
            <w:r w:rsidR="00904674">
              <w:rPr>
                <w:noProof/>
                <w:webHidden/>
              </w:rPr>
              <w:fldChar w:fldCharType="begin"/>
            </w:r>
            <w:r w:rsidR="00904674">
              <w:rPr>
                <w:noProof/>
                <w:webHidden/>
              </w:rPr>
              <w:instrText xml:space="preserve"> PAGEREF _Toc234915766 \h </w:instrText>
            </w:r>
            <w:r w:rsidR="00904674">
              <w:rPr>
                <w:noProof/>
                <w:webHidden/>
              </w:rPr>
            </w:r>
            <w:r w:rsidR="00904674">
              <w:rPr>
                <w:noProof/>
                <w:webHidden/>
              </w:rPr>
              <w:fldChar w:fldCharType="separate"/>
            </w:r>
            <w:r w:rsidR="00904674">
              <w:rPr>
                <w:noProof/>
                <w:webHidden/>
              </w:rPr>
              <w:t>116</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7"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4 პრიორიტეტი: განათლება, კულტურა, სპორტი და ახალგაზრდობა</w:t>
            </w:r>
            <w:r w:rsidR="00904674">
              <w:rPr>
                <w:noProof/>
                <w:webHidden/>
              </w:rPr>
              <w:tab/>
            </w:r>
            <w:r w:rsidR="00904674">
              <w:rPr>
                <w:noProof/>
                <w:webHidden/>
              </w:rPr>
              <w:fldChar w:fldCharType="begin"/>
            </w:r>
            <w:r w:rsidR="00904674">
              <w:rPr>
                <w:noProof/>
                <w:webHidden/>
              </w:rPr>
              <w:instrText xml:space="preserve"> PAGEREF _Toc234915767 \h </w:instrText>
            </w:r>
            <w:r w:rsidR="00904674">
              <w:rPr>
                <w:noProof/>
                <w:webHidden/>
              </w:rPr>
            </w:r>
            <w:r w:rsidR="00904674">
              <w:rPr>
                <w:noProof/>
                <w:webHidden/>
              </w:rPr>
              <w:fldChar w:fldCharType="separate"/>
            </w:r>
            <w:r w:rsidR="00904674">
              <w:rPr>
                <w:noProof/>
                <w:webHidden/>
              </w:rPr>
              <w:t>117</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8"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5 პრიორიტეტი: ძლიერი თვითმმართველობა და მუნიციპალური სერვისები</w:t>
            </w:r>
            <w:r w:rsidR="00904674">
              <w:rPr>
                <w:noProof/>
                <w:webHidden/>
              </w:rPr>
              <w:tab/>
            </w:r>
            <w:r w:rsidR="00904674">
              <w:rPr>
                <w:noProof/>
                <w:webHidden/>
              </w:rPr>
              <w:fldChar w:fldCharType="begin"/>
            </w:r>
            <w:r w:rsidR="00904674">
              <w:rPr>
                <w:noProof/>
                <w:webHidden/>
              </w:rPr>
              <w:instrText xml:space="preserve"> PAGEREF _Toc234915768 \h </w:instrText>
            </w:r>
            <w:r w:rsidR="00904674">
              <w:rPr>
                <w:noProof/>
                <w:webHidden/>
              </w:rPr>
            </w:r>
            <w:r w:rsidR="00904674">
              <w:rPr>
                <w:noProof/>
                <w:webHidden/>
              </w:rPr>
              <w:fldChar w:fldCharType="separate"/>
            </w:r>
            <w:r w:rsidR="00904674">
              <w:rPr>
                <w:noProof/>
                <w:webHidden/>
              </w:rPr>
              <w:t>118</w:t>
            </w:r>
            <w:r w:rsidR="00904674">
              <w:rPr>
                <w:noProof/>
                <w:webHidden/>
              </w:rPr>
              <w:fldChar w:fldCharType="end"/>
            </w:r>
          </w:hyperlink>
        </w:p>
        <w:p w:rsidR="00904674" w:rsidRDefault="008A2B66">
          <w:pPr>
            <w:pStyle w:val="TOC2"/>
            <w:tabs>
              <w:tab w:val="right" w:leader="dot" w:pos="9350"/>
            </w:tabs>
            <w:rPr>
              <w:rFonts w:eastAsiaTheme="minorEastAsia"/>
              <w:noProof/>
            </w:rPr>
          </w:pPr>
          <w:hyperlink w:anchor="_Toc234915769" w:history="1">
            <w:r w:rsidR="00904674" w:rsidRPr="00B64FF4">
              <w:rPr>
                <w:rStyle w:val="Hyperlink"/>
                <w:rFonts w:ascii="Sylfaen" w:hAnsi="Sylfaen"/>
                <w:b/>
                <w:noProof/>
                <w:lang w:val="ka-GE"/>
                <w14:textOutline w14:w="9525" w14:cap="rnd" w14:cmpd="sng" w14:algn="ctr">
                  <w14:solidFill>
                    <w14:srgbClr w14:val="000000"/>
                  </w14:solidFill>
                  <w14:prstDash w14:val="solid"/>
                  <w14:bevel/>
                </w14:textOutline>
              </w:rPr>
              <w:t>2.3 ლოგიკური ჩარჩო</w:t>
            </w:r>
            <w:r w:rsidR="00904674">
              <w:rPr>
                <w:noProof/>
                <w:webHidden/>
              </w:rPr>
              <w:tab/>
            </w:r>
            <w:r w:rsidR="00904674">
              <w:rPr>
                <w:noProof/>
                <w:webHidden/>
              </w:rPr>
              <w:fldChar w:fldCharType="begin"/>
            </w:r>
            <w:r w:rsidR="00904674">
              <w:rPr>
                <w:noProof/>
                <w:webHidden/>
              </w:rPr>
              <w:instrText xml:space="preserve"> PAGEREF _Toc234915769 \h </w:instrText>
            </w:r>
            <w:r w:rsidR="00904674">
              <w:rPr>
                <w:noProof/>
                <w:webHidden/>
              </w:rPr>
            </w:r>
            <w:r w:rsidR="00904674">
              <w:rPr>
                <w:noProof/>
                <w:webHidden/>
              </w:rPr>
              <w:fldChar w:fldCharType="separate"/>
            </w:r>
            <w:r w:rsidR="00904674">
              <w:rPr>
                <w:noProof/>
                <w:webHidden/>
              </w:rPr>
              <w:t>119</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70"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თავი III განხორციელება და კოორდინაცია</w:t>
            </w:r>
            <w:r w:rsidR="00904674">
              <w:rPr>
                <w:noProof/>
                <w:webHidden/>
              </w:rPr>
              <w:tab/>
            </w:r>
            <w:r w:rsidR="00904674">
              <w:rPr>
                <w:noProof/>
                <w:webHidden/>
              </w:rPr>
              <w:fldChar w:fldCharType="begin"/>
            </w:r>
            <w:r w:rsidR="00904674">
              <w:rPr>
                <w:noProof/>
                <w:webHidden/>
              </w:rPr>
              <w:instrText xml:space="preserve"> PAGEREF _Toc234915770 \h </w:instrText>
            </w:r>
            <w:r w:rsidR="00904674">
              <w:rPr>
                <w:noProof/>
                <w:webHidden/>
              </w:rPr>
            </w:r>
            <w:r w:rsidR="00904674">
              <w:rPr>
                <w:noProof/>
                <w:webHidden/>
              </w:rPr>
              <w:fldChar w:fldCharType="separate"/>
            </w:r>
            <w:r w:rsidR="00904674">
              <w:rPr>
                <w:noProof/>
                <w:webHidden/>
              </w:rPr>
              <w:t>136</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71"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თავი IV მონიტორინგი და შეფასება</w:t>
            </w:r>
            <w:r w:rsidR="00904674">
              <w:rPr>
                <w:noProof/>
                <w:webHidden/>
              </w:rPr>
              <w:tab/>
            </w:r>
            <w:r w:rsidR="00904674">
              <w:rPr>
                <w:noProof/>
                <w:webHidden/>
              </w:rPr>
              <w:fldChar w:fldCharType="begin"/>
            </w:r>
            <w:r w:rsidR="00904674">
              <w:rPr>
                <w:noProof/>
                <w:webHidden/>
              </w:rPr>
              <w:instrText xml:space="preserve"> PAGEREF _Toc234915771 \h </w:instrText>
            </w:r>
            <w:r w:rsidR="00904674">
              <w:rPr>
                <w:noProof/>
                <w:webHidden/>
              </w:rPr>
            </w:r>
            <w:r w:rsidR="00904674">
              <w:rPr>
                <w:noProof/>
                <w:webHidden/>
              </w:rPr>
              <w:fldChar w:fldCharType="separate"/>
            </w:r>
            <w:r w:rsidR="00904674">
              <w:rPr>
                <w:noProof/>
                <w:webHidden/>
              </w:rPr>
              <w:t>141</w:t>
            </w:r>
            <w:r w:rsidR="00904674">
              <w:rPr>
                <w:noProof/>
                <w:webHidden/>
              </w:rPr>
              <w:fldChar w:fldCharType="end"/>
            </w:r>
          </w:hyperlink>
        </w:p>
        <w:p w:rsidR="00904674" w:rsidRDefault="008A2B66">
          <w:pPr>
            <w:pStyle w:val="TOC1"/>
            <w:tabs>
              <w:tab w:val="right" w:leader="dot" w:pos="9350"/>
            </w:tabs>
            <w:rPr>
              <w:rFonts w:eastAsiaTheme="minorEastAsia"/>
              <w:noProof/>
            </w:rPr>
          </w:pPr>
          <w:hyperlink w:anchor="_Toc234915772" w:history="1">
            <w:r w:rsidR="00904674" w:rsidRPr="00B64FF4">
              <w:rPr>
                <w:rStyle w:val="Hyperlink"/>
                <w:rFonts w:ascii="Sylfaen" w:hAnsi="Sylfaen"/>
                <w:noProof/>
                <w:lang w:val="ka-GE"/>
                <w14:textOutline w14:w="9525" w14:cap="rnd" w14:cmpd="sng" w14:algn="ctr">
                  <w14:solidFill>
                    <w14:srgbClr w14:val="000000"/>
                  </w14:solidFill>
                  <w14:prstDash w14:val="solid"/>
                  <w14:bevel/>
                </w14:textOutline>
              </w:rPr>
              <w:t>V თავი: დაინტერესებული მხარეთა ჩართულობა</w:t>
            </w:r>
            <w:r w:rsidR="00904674">
              <w:rPr>
                <w:noProof/>
                <w:webHidden/>
              </w:rPr>
              <w:tab/>
            </w:r>
            <w:r w:rsidR="00904674">
              <w:rPr>
                <w:noProof/>
                <w:webHidden/>
              </w:rPr>
              <w:fldChar w:fldCharType="begin"/>
            </w:r>
            <w:r w:rsidR="00904674">
              <w:rPr>
                <w:noProof/>
                <w:webHidden/>
              </w:rPr>
              <w:instrText xml:space="preserve"> PAGEREF _Toc234915772 \h </w:instrText>
            </w:r>
            <w:r w:rsidR="00904674">
              <w:rPr>
                <w:noProof/>
                <w:webHidden/>
              </w:rPr>
            </w:r>
            <w:r w:rsidR="00904674">
              <w:rPr>
                <w:noProof/>
                <w:webHidden/>
              </w:rPr>
              <w:fldChar w:fldCharType="separate"/>
            </w:r>
            <w:r w:rsidR="00904674">
              <w:rPr>
                <w:noProof/>
                <w:webHidden/>
              </w:rPr>
              <w:t>145</w:t>
            </w:r>
            <w:r w:rsidR="00904674">
              <w:rPr>
                <w:noProof/>
                <w:webHidden/>
              </w:rPr>
              <w:fldChar w:fldCharType="end"/>
            </w:r>
          </w:hyperlink>
        </w:p>
        <w:p w:rsidR="00C66C8B" w:rsidRPr="00044180" w:rsidRDefault="00527A3A" w:rsidP="00C07D1C">
          <w:pPr>
            <w:rPr>
              <w:rFonts w:ascii="Sylfaen" w:hAnsi="Sylfaen"/>
              <w:color w:val="000000" w:themeColor="text1"/>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4180">
            <w:rPr>
              <w:rFonts w:ascii="Sylfaen" w:hAnsi="Sylfaen"/>
              <w:bCs/>
              <w:noProof/>
              <w:color w:val="000000" w:themeColor="text1"/>
              <w:highlight w:val="yellow"/>
              <w:lang w:val="ka-G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fldChar w:fldCharType="end"/>
          </w:r>
        </w:p>
      </w:sdtContent>
    </w:sdt>
    <w:tbl>
      <w:tblPr>
        <w:tblStyle w:val="GridTable6Colorful-Accent5"/>
        <w:tblW w:w="0" w:type="auto"/>
        <w:tblLook w:val="04A0" w:firstRow="1" w:lastRow="0" w:firstColumn="1" w:lastColumn="0" w:noHBand="0" w:noVBand="1"/>
      </w:tblPr>
      <w:tblGrid>
        <w:gridCol w:w="680"/>
        <w:gridCol w:w="8670"/>
      </w:tblGrid>
      <w:tr w:rsidR="002C1F2C" w:rsidRPr="00044180" w:rsidTr="002C1F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2C1F2C" w:rsidRPr="00044180" w:rsidRDefault="002C1F2C" w:rsidP="002C1F2C">
            <w:pPr>
              <w:spacing w:before="120" w:after="120" w:line="276" w:lineRule="auto"/>
              <w:jc w:val="center"/>
              <w:rPr>
                <w:rFonts w:ascii="Sylfaen" w:eastAsia="MS Mincho" w:hAnsi="Sylfaen" w:cs="Times New Roman"/>
                <w:lang w:val="ka-GE"/>
              </w:rPr>
            </w:pPr>
          </w:p>
        </w:tc>
        <w:tc>
          <w:tcPr>
            <w:tcW w:w="8674" w:type="dxa"/>
          </w:tcPr>
          <w:p w:rsidR="002C1F2C" w:rsidRPr="00044180" w:rsidRDefault="002C1F2C" w:rsidP="000E7B35">
            <w:pPr>
              <w:pStyle w:val="Heading1"/>
              <w:spacing w:before="0"/>
              <w:jc w:val="center"/>
              <w:outlineLvl w:val="0"/>
              <w:cnfStyle w:val="100000000000" w:firstRow="1" w:lastRow="0" w:firstColumn="0" w:lastColumn="0" w:oddVBand="0" w:evenVBand="0" w:oddHBand="0" w:evenHBand="0" w:firstRowFirstColumn="0" w:firstRowLastColumn="0" w:lastRowFirstColumn="0" w:lastRowLastColumn="0"/>
              <w:rPr>
                <w:rFonts w:ascii="Sylfaen" w:eastAsia="MS Mincho" w:hAnsi="Sylfaen" w:cs="Times New Roman"/>
                <w:lang w:val="ka-GE"/>
              </w:rPr>
            </w:pPr>
            <w:bookmarkStart w:id="0" w:name="_Toc234915745"/>
            <w:r w:rsidRPr="00044180">
              <w:rPr>
                <w:rFonts w:ascii="Sylfaen" w:hAnsi="Sylfaen"/>
                <w:lang w:val="ka-GE"/>
                <w14:textOutline w14:w="9525" w14:cap="rnd" w14:cmpd="sng" w14:algn="ctr">
                  <w14:solidFill>
                    <w14:srgbClr w14:val="000000"/>
                  </w14:solidFill>
                  <w14:prstDash w14:val="solid"/>
                  <w14:bevel/>
                </w14:textOutline>
              </w:rPr>
              <w:t>შესავალი</w:t>
            </w:r>
            <w:bookmarkEnd w:id="0"/>
          </w:p>
        </w:tc>
      </w:tr>
    </w:tbl>
    <w:p w:rsidR="00EE728F" w:rsidRPr="00044180" w:rsidRDefault="00EE728F" w:rsidP="00EE728F">
      <w:pPr>
        <w:rPr>
          <w:rFonts w:ascii="Sylfaen" w:hAnsi="Sylfaen"/>
          <w:lang w:val="ka-GE"/>
        </w:rPr>
      </w:pPr>
    </w:p>
    <w:p w:rsidR="00C66C8B" w:rsidRPr="00044180" w:rsidRDefault="00EE728F" w:rsidP="00C66C8B">
      <w:pPr>
        <w:tabs>
          <w:tab w:val="left" w:pos="3588"/>
        </w:tabs>
        <w:jc w:val="both"/>
        <w:rPr>
          <w:rFonts w:ascii="Sylfaen" w:hAnsi="Sylfaen"/>
          <w:sz w:val="24"/>
          <w:szCs w:val="24"/>
          <w:lang w:val="ka-GE"/>
        </w:rPr>
      </w:pPr>
      <w:r w:rsidRPr="00044180">
        <w:rPr>
          <w:rFonts w:ascii="Sylfaen" w:hAnsi="Sylfaen"/>
          <w:lang w:val="ka-GE"/>
        </w:rPr>
        <w:t xml:space="preserve">      </w:t>
      </w:r>
      <w:r w:rsidR="00C66C8B" w:rsidRPr="00044180">
        <w:rPr>
          <w:rFonts w:ascii="Sylfaen" w:hAnsi="Sylfaen"/>
          <w:sz w:val="24"/>
          <w:szCs w:val="24"/>
          <w:lang w:val="ka-GE"/>
        </w:rPr>
        <w:t>მარნეულის მუნიციპალიტეტის</w:t>
      </w:r>
      <w:r w:rsidR="00623436" w:rsidRPr="00044180">
        <w:rPr>
          <w:rFonts w:ascii="Sylfaen" w:hAnsi="Sylfaen"/>
          <w:sz w:val="24"/>
          <w:szCs w:val="24"/>
          <w:lang w:val="ka-GE"/>
        </w:rPr>
        <w:t xml:space="preserve"> </w:t>
      </w:r>
      <w:r w:rsidR="00C66C8B" w:rsidRPr="00044180">
        <w:rPr>
          <w:rFonts w:ascii="Sylfaen" w:hAnsi="Sylfaen"/>
          <w:sz w:val="24"/>
          <w:szCs w:val="24"/>
          <w:lang w:val="ka-GE"/>
        </w:rPr>
        <w:t>განვითარების სტრატეგია წარმოადგენს მუნიციპალიტეტის განვითარების მთავარ სტრატეგიულ დოკუმენტს, რომელიც განსაზღვრავს მუნიციპალიტეტის განვითარების ხედვას, პრიორიტეტულ მიმართულებებსა და სტრატეგიულ მიზნებს 2026–2037 წლებისთვის. სტრატეგიის მიზანია</w:t>
      </w:r>
      <w:r w:rsidR="00102DC9" w:rsidRPr="00044180">
        <w:rPr>
          <w:rFonts w:ascii="Sylfaen" w:hAnsi="Sylfaen"/>
          <w:sz w:val="24"/>
          <w:szCs w:val="24"/>
          <w:lang w:val="ka-GE"/>
        </w:rPr>
        <w:t>,</w:t>
      </w:r>
      <w:r w:rsidR="00C66C8B" w:rsidRPr="00044180">
        <w:rPr>
          <w:rFonts w:ascii="Sylfaen" w:hAnsi="Sylfaen"/>
          <w:sz w:val="24"/>
          <w:szCs w:val="24"/>
          <w:lang w:val="ka-GE"/>
        </w:rPr>
        <w:t xml:space="preserve"> მუნიციპალიტეტის სოციალურ-ეკონომიკური განვითარების ხელშეწყობა, ადგილობრივი რესურსების ეფექტიანი გამოყენება, მოსახლეობის ცხოვრების ხარისხის გაუმჯობესება და მუნიციპალიტეტის კონკურენტუნარიანობის ზრდა.</w:t>
      </w:r>
    </w:p>
    <w:p w:rsidR="0058378A" w:rsidRPr="00044180" w:rsidRDefault="00EE728F" w:rsidP="00623436">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623436" w:rsidRPr="00044180">
        <w:rPr>
          <w:rFonts w:ascii="Sylfaen" w:hAnsi="Sylfaen"/>
          <w:sz w:val="24"/>
          <w:szCs w:val="24"/>
          <w:lang w:val="ka-GE"/>
        </w:rPr>
        <w:t xml:space="preserve">     გრძელვადიანი სტრატეგიული დაგეგმვა მნიშვნელოვანი ინსტრუმენტია მუნიციპალიტეტებისათვის მდგრადი და დაბალანსებული განვითარების უზრუნველსაყოფად. მუნიციპალიტეტების წინაშე არსებული გამოწვევები, რომლებიც დაკავშირებულია სოციალურ-ეკონომიკურ განვითარებასთან, ინფრასტრუქტურის გაუმჯობესებასთან, დემოგრაფიულ ცვლილებებთან, გარემოს დაცვასთან, კლიმატის ცვლილების ზემოქმედებასა და მუნიციპალური სერვისების ხარისხის გაუმჯობესებასთან, საჭიროებს გრძელვადიან ხედვასა და სტრატეგიულ მიდგომას, რომელიც ეფუძნება მონაცემებზე დაფუძნებულ დაგეგმვას, პროგნოზირებასა და განვითარების პრიორიტეტების მკაფიო განსაზღვრას. ამასთანავე, გრძელვადიანი სტრატეგიული დაგეგმვა წარმოადგენს ინტეგრირებული ტერიტორიული განვითარების მიდგომის დანერგვის მნიშვნელოვან ინსტრუმენტს, რაც ხელს უწყობს მუნიციპალური განვითარების პროცესის კომპლექსურ და კოორდინირებულ მართვას, ტერიტორიული თავისებურებების გათვალისწინებას და მუნიციპალიტეტის განვითარების პოტენციალის ეფექტიან გამოყენებას.</w:t>
      </w:r>
    </w:p>
    <w:p w:rsidR="0058378A" w:rsidRPr="00044180" w:rsidRDefault="00EE728F" w:rsidP="0058378A">
      <w:pPr>
        <w:tabs>
          <w:tab w:val="left" w:pos="3588"/>
        </w:tabs>
        <w:jc w:val="both"/>
        <w:rPr>
          <w:rFonts w:ascii="Sylfaen" w:hAnsi="Sylfaen"/>
          <w:b/>
          <w:sz w:val="24"/>
          <w:szCs w:val="24"/>
          <w:lang w:val="ka-GE"/>
        </w:rPr>
      </w:pPr>
      <w:r w:rsidRPr="00044180">
        <w:rPr>
          <w:rStyle w:val="Heading2Char"/>
          <w:rFonts w:ascii="Sylfaen" w:hAnsi="Sylfaen"/>
          <w:b/>
          <w:color w:val="auto"/>
          <w:sz w:val="24"/>
          <w:szCs w:val="24"/>
          <w:lang w:val="ka-GE"/>
        </w:rPr>
        <w:t xml:space="preserve">   </w:t>
      </w:r>
      <w:r w:rsidRPr="00044180">
        <w:rPr>
          <w:rStyle w:val="NoSpacingChar"/>
          <w:rFonts w:ascii="Sylfaen" w:hAnsi="Sylfaen"/>
          <w:lang w:val="ka-GE"/>
        </w:rPr>
        <w:t xml:space="preserve"> </w:t>
      </w:r>
      <w:r w:rsidRPr="00044180">
        <w:rPr>
          <w:rFonts w:ascii="Sylfaen" w:hAnsi="Sylfaen" w:cs="Sylfaen"/>
          <w:sz w:val="24"/>
          <w:szCs w:val="24"/>
          <w:lang w:val="ka-GE"/>
        </w:rPr>
        <w:t>აღნიშნული</w:t>
      </w:r>
      <w:r w:rsidR="0058378A" w:rsidRPr="00044180">
        <w:rPr>
          <w:rFonts w:ascii="Sylfaen" w:hAnsi="Sylfaen" w:cs="Sylfaen"/>
          <w:sz w:val="24"/>
          <w:szCs w:val="24"/>
          <w:lang w:val="ka-GE"/>
        </w:rPr>
        <w:t xml:space="preserve"> სტრატეგიულ</w:t>
      </w:r>
      <w:r w:rsidRPr="00044180">
        <w:rPr>
          <w:rFonts w:ascii="Sylfaen" w:hAnsi="Sylfaen" w:cs="Sylfaen"/>
          <w:sz w:val="24"/>
          <w:szCs w:val="24"/>
          <w:lang w:val="ka-GE"/>
        </w:rPr>
        <w:t>ი</w:t>
      </w:r>
      <w:r w:rsidR="0058378A" w:rsidRPr="00044180">
        <w:rPr>
          <w:rFonts w:ascii="Sylfaen" w:hAnsi="Sylfaen"/>
          <w:sz w:val="24"/>
          <w:szCs w:val="24"/>
          <w:lang w:val="ka-GE"/>
        </w:rPr>
        <w:t xml:space="preserve"> </w:t>
      </w:r>
      <w:r w:rsidRPr="00044180">
        <w:rPr>
          <w:rFonts w:ascii="Sylfaen" w:hAnsi="Sylfaen" w:cs="Sylfaen"/>
          <w:sz w:val="24"/>
          <w:szCs w:val="24"/>
          <w:lang w:val="ka-GE"/>
        </w:rPr>
        <w:t>ჩარჩო</w:t>
      </w:r>
      <w:r w:rsidR="00A73317" w:rsidRPr="00044180">
        <w:rPr>
          <w:rFonts w:ascii="Sylfaen" w:hAnsi="Sylfaen" w:cs="Sylfaen"/>
          <w:sz w:val="24"/>
          <w:szCs w:val="24"/>
          <w:lang w:val="ka-GE"/>
        </w:rPr>
        <w:t>,</w:t>
      </w:r>
      <w:r w:rsidRPr="00044180">
        <w:rPr>
          <w:rFonts w:ascii="Sylfaen" w:hAnsi="Sylfaen"/>
          <w:sz w:val="24"/>
          <w:szCs w:val="24"/>
          <w:lang w:val="ka-GE"/>
        </w:rPr>
        <w:t xml:space="preserve"> </w:t>
      </w:r>
      <w:r w:rsidR="0058378A" w:rsidRPr="00044180">
        <w:rPr>
          <w:rFonts w:ascii="Sylfaen" w:hAnsi="Sylfaen" w:cs="Sylfaen"/>
          <w:sz w:val="24"/>
          <w:szCs w:val="24"/>
          <w:lang w:val="ka-GE"/>
        </w:rPr>
        <w:t>განსაზღვრავს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მუნიციპალიტეტის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განვითარებისა</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და</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პროგრესის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საერთო</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მიმართულებას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დოკუმენტის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მიზანია</w:t>
      </w:r>
      <w:r w:rsidR="00C02152">
        <w:rPr>
          <w:rFonts w:ascii="Sylfaen" w:hAnsi="Sylfaen" w:cs="Sylfaen"/>
          <w:sz w:val="24"/>
          <w:szCs w:val="24"/>
        </w:rPr>
        <w:t>,</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ჩამოყალიბდეს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პრიორიტეტული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სფეროები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რომლებიც</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განსაზღვრავს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ადგილობრივი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ეკონომიკის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სოციალური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გარემოს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ინფრასტრუქტურის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გარემოსდაცვითი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მდგრადობისა</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და</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მუნიციპალური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მმართველობის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ეფექტური</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განვითარების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საფუძვლებს</w:t>
      </w:r>
      <w:r w:rsidR="0058378A" w:rsidRPr="00044180">
        <w:rPr>
          <w:rFonts w:ascii="Sylfaen" w:hAnsi="Sylfaen"/>
          <w:sz w:val="24"/>
          <w:szCs w:val="24"/>
          <w:lang w:val="ka-GE"/>
        </w:rPr>
        <w:t xml:space="preserve">. </w:t>
      </w:r>
      <w:r w:rsidR="0058378A" w:rsidRPr="00044180">
        <w:rPr>
          <w:rFonts w:ascii="Sylfaen" w:hAnsi="Sylfaen" w:cs="Sylfaen"/>
          <w:sz w:val="24"/>
          <w:szCs w:val="24"/>
          <w:lang w:val="ka-GE"/>
        </w:rPr>
        <w:t>დოკუმენტი</w:t>
      </w:r>
      <w:r w:rsidR="0058378A" w:rsidRPr="00044180">
        <w:rPr>
          <w:rFonts w:ascii="Sylfaen" w:hAnsi="Sylfaen"/>
          <w:sz w:val="24"/>
          <w:szCs w:val="24"/>
          <w:lang w:val="ka-GE"/>
        </w:rPr>
        <w:t>ს ორიენტირებულია:</w:t>
      </w:r>
    </w:p>
    <w:p w:rsidR="00A602D8" w:rsidRPr="00044180" w:rsidRDefault="0058378A" w:rsidP="001B2C92">
      <w:pPr>
        <w:pStyle w:val="NormalWeb"/>
        <w:numPr>
          <w:ilvl w:val="0"/>
          <w:numId w:val="1"/>
        </w:numPr>
        <w:jc w:val="both"/>
        <w:rPr>
          <w:rFonts w:ascii="Sylfaen" w:hAnsi="Sylfaen"/>
          <w:lang w:val="ka-GE"/>
        </w:rPr>
      </w:pPr>
      <w:r w:rsidRPr="00044180">
        <w:rPr>
          <w:rFonts w:ascii="Sylfaen" w:hAnsi="Sylfaen" w:cs="Sylfaen"/>
          <w:lang w:val="ka-GE"/>
        </w:rPr>
        <w:lastRenderedPageBreak/>
        <w:t>შექმნას</w:t>
      </w:r>
      <w:r w:rsidRPr="00044180">
        <w:rPr>
          <w:rFonts w:ascii="Sylfaen" w:hAnsi="Sylfaen"/>
          <w:lang w:val="ka-GE"/>
        </w:rPr>
        <w:t xml:space="preserve"> </w:t>
      </w:r>
      <w:r w:rsidRPr="00044180">
        <w:rPr>
          <w:rStyle w:val="Strong"/>
          <w:rFonts w:ascii="Sylfaen" w:hAnsi="Sylfaen" w:cs="Sylfaen"/>
          <w:b w:val="0"/>
          <w:lang w:val="ka-GE"/>
        </w:rPr>
        <w:t>სისტემური</w:t>
      </w:r>
      <w:r w:rsidRPr="00044180">
        <w:rPr>
          <w:rStyle w:val="Strong"/>
          <w:rFonts w:ascii="Sylfaen" w:hAnsi="Sylfaen"/>
          <w:b w:val="0"/>
          <w:lang w:val="ka-GE"/>
        </w:rPr>
        <w:t xml:space="preserve"> </w:t>
      </w:r>
      <w:r w:rsidRPr="00044180">
        <w:rPr>
          <w:rStyle w:val="Strong"/>
          <w:rFonts w:ascii="Sylfaen" w:hAnsi="Sylfaen" w:cs="Sylfaen"/>
          <w:b w:val="0"/>
          <w:lang w:val="ka-GE"/>
        </w:rPr>
        <w:t>და</w:t>
      </w:r>
      <w:r w:rsidRPr="00044180">
        <w:rPr>
          <w:rStyle w:val="Strong"/>
          <w:rFonts w:ascii="Sylfaen" w:hAnsi="Sylfaen"/>
          <w:b w:val="0"/>
          <w:lang w:val="ka-GE"/>
        </w:rPr>
        <w:t xml:space="preserve"> </w:t>
      </w:r>
      <w:r w:rsidRPr="00044180">
        <w:rPr>
          <w:rStyle w:val="Strong"/>
          <w:rFonts w:ascii="Sylfaen" w:hAnsi="Sylfaen" w:cs="Sylfaen"/>
          <w:b w:val="0"/>
          <w:lang w:val="ka-GE"/>
        </w:rPr>
        <w:t>მონაცემებზე</w:t>
      </w:r>
      <w:r w:rsidRPr="00044180">
        <w:rPr>
          <w:rStyle w:val="Strong"/>
          <w:rFonts w:ascii="Sylfaen" w:hAnsi="Sylfaen"/>
          <w:b w:val="0"/>
          <w:lang w:val="ka-GE"/>
        </w:rPr>
        <w:t xml:space="preserve"> </w:t>
      </w:r>
      <w:r w:rsidRPr="00044180">
        <w:rPr>
          <w:rStyle w:val="Strong"/>
          <w:rFonts w:ascii="Sylfaen" w:hAnsi="Sylfaen" w:cs="Sylfaen"/>
          <w:b w:val="0"/>
          <w:lang w:val="ka-GE"/>
        </w:rPr>
        <w:t>დაფუძნებული</w:t>
      </w:r>
      <w:r w:rsidRPr="00044180">
        <w:rPr>
          <w:rStyle w:val="Strong"/>
          <w:rFonts w:ascii="Sylfaen" w:hAnsi="Sylfaen"/>
          <w:b w:val="0"/>
          <w:lang w:val="ka-GE"/>
        </w:rPr>
        <w:t xml:space="preserve"> </w:t>
      </w:r>
      <w:r w:rsidRPr="00044180">
        <w:rPr>
          <w:rStyle w:val="Strong"/>
          <w:rFonts w:ascii="Sylfaen" w:hAnsi="Sylfaen" w:cs="Sylfaen"/>
          <w:b w:val="0"/>
          <w:lang w:val="ka-GE"/>
        </w:rPr>
        <w:t>ხედვა</w:t>
      </w:r>
      <w:r w:rsidRPr="00044180">
        <w:rPr>
          <w:rFonts w:ascii="Sylfaen" w:hAnsi="Sylfaen"/>
          <w:b/>
          <w:lang w:val="ka-GE"/>
        </w:rPr>
        <w:t>,</w:t>
      </w:r>
      <w:r w:rsidRPr="00044180">
        <w:rPr>
          <w:rFonts w:ascii="Sylfaen" w:hAnsi="Sylfaen"/>
          <w:lang w:val="ka-GE"/>
        </w:rPr>
        <w:t xml:space="preserve"> </w:t>
      </w:r>
      <w:r w:rsidRPr="00044180">
        <w:rPr>
          <w:rFonts w:ascii="Sylfaen" w:hAnsi="Sylfaen" w:cs="Sylfaen"/>
          <w:lang w:val="ka-GE"/>
        </w:rPr>
        <w:t>რომელიც</w:t>
      </w:r>
      <w:r w:rsidRPr="00044180">
        <w:rPr>
          <w:rFonts w:ascii="Sylfaen" w:hAnsi="Sylfaen"/>
          <w:lang w:val="ka-GE"/>
        </w:rPr>
        <w:t xml:space="preserve"> </w:t>
      </w:r>
      <w:r w:rsidRPr="00044180">
        <w:rPr>
          <w:rFonts w:ascii="Sylfaen" w:hAnsi="Sylfaen" w:cs="Sylfaen"/>
          <w:lang w:val="ka-GE"/>
        </w:rPr>
        <w:t>წარმოაჩენს</w:t>
      </w:r>
      <w:r w:rsidRPr="00044180">
        <w:rPr>
          <w:rFonts w:ascii="Sylfaen" w:hAnsi="Sylfaen"/>
          <w:lang w:val="ka-GE"/>
        </w:rPr>
        <w:t xml:space="preserve"> </w:t>
      </w:r>
      <w:r w:rsidRPr="00044180">
        <w:rPr>
          <w:rFonts w:ascii="Sylfaen" w:hAnsi="Sylfaen" w:cs="Sylfaen"/>
          <w:lang w:val="ka-GE"/>
        </w:rPr>
        <w:t>მუნიციპალიტეტის</w:t>
      </w:r>
      <w:r w:rsidRPr="00044180">
        <w:rPr>
          <w:rFonts w:ascii="Sylfaen" w:hAnsi="Sylfaen"/>
          <w:lang w:val="ka-GE"/>
        </w:rPr>
        <w:t xml:space="preserve"> </w:t>
      </w:r>
      <w:r w:rsidRPr="00044180">
        <w:rPr>
          <w:rFonts w:ascii="Sylfaen" w:hAnsi="Sylfaen" w:cs="Sylfaen"/>
          <w:lang w:val="ka-GE"/>
        </w:rPr>
        <w:t>რეალურ</w:t>
      </w:r>
      <w:r w:rsidRPr="00044180">
        <w:rPr>
          <w:rFonts w:ascii="Sylfaen" w:hAnsi="Sylfaen"/>
          <w:lang w:val="ka-GE"/>
        </w:rPr>
        <w:t xml:space="preserve"> </w:t>
      </w:r>
      <w:r w:rsidR="00BC7D52">
        <w:rPr>
          <w:rFonts w:ascii="Sylfaen" w:hAnsi="Sylfaen" w:cs="Sylfaen"/>
          <w:lang w:val="ka-GE"/>
        </w:rPr>
        <w:t>მდგომარეობას, გამოწვევებსა</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განვითარების</w:t>
      </w:r>
      <w:r w:rsidRPr="00044180">
        <w:rPr>
          <w:rFonts w:ascii="Sylfaen" w:hAnsi="Sylfaen"/>
          <w:lang w:val="ka-GE"/>
        </w:rPr>
        <w:t xml:space="preserve"> </w:t>
      </w:r>
      <w:r w:rsidRPr="00044180">
        <w:rPr>
          <w:rFonts w:ascii="Sylfaen" w:hAnsi="Sylfaen" w:cs="Sylfaen"/>
          <w:lang w:val="ka-GE"/>
        </w:rPr>
        <w:t>შესაძლებლობებს</w:t>
      </w:r>
      <w:r w:rsidRPr="00044180">
        <w:rPr>
          <w:rFonts w:ascii="Sylfaen" w:hAnsi="Sylfaen"/>
          <w:lang w:val="ka-GE"/>
        </w:rPr>
        <w:t>;</w:t>
      </w:r>
    </w:p>
    <w:p w:rsidR="00A602D8" w:rsidRPr="00BC7D52" w:rsidRDefault="0058378A" w:rsidP="007968C0">
      <w:pPr>
        <w:pStyle w:val="NormalWeb"/>
        <w:numPr>
          <w:ilvl w:val="0"/>
          <w:numId w:val="1"/>
        </w:numPr>
        <w:jc w:val="both"/>
        <w:rPr>
          <w:rFonts w:ascii="Sylfaen" w:hAnsi="Sylfaen"/>
          <w:lang w:val="ka-GE"/>
        </w:rPr>
      </w:pPr>
      <w:r w:rsidRPr="00044180">
        <w:rPr>
          <w:rFonts w:ascii="Sylfaen" w:hAnsi="Sylfaen" w:cs="Sylfaen"/>
          <w:lang w:val="ka-GE"/>
        </w:rPr>
        <w:t>განსაზღვროს</w:t>
      </w:r>
      <w:r w:rsidRPr="00044180">
        <w:rPr>
          <w:rFonts w:ascii="Sylfaen" w:hAnsi="Sylfaen"/>
          <w:lang w:val="ka-GE"/>
        </w:rPr>
        <w:t xml:space="preserve"> </w:t>
      </w:r>
      <w:r w:rsidRPr="00044180">
        <w:rPr>
          <w:rStyle w:val="Strong"/>
          <w:rFonts w:ascii="Sylfaen" w:hAnsi="Sylfaen" w:cs="Sylfaen"/>
          <w:b w:val="0"/>
          <w:lang w:val="ka-GE"/>
        </w:rPr>
        <w:t>სტრატეგიული</w:t>
      </w:r>
      <w:r w:rsidRPr="00044180">
        <w:rPr>
          <w:rStyle w:val="Strong"/>
          <w:rFonts w:ascii="Sylfaen" w:hAnsi="Sylfaen"/>
          <w:b w:val="0"/>
          <w:lang w:val="ka-GE"/>
        </w:rPr>
        <w:t xml:space="preserve"> </w:t>
      </w:r>
      <w:r w:rsidRPr="00044180">
        <w:rPr>
          <w:rStyle w:val="Strong"/>
          <w:rFonts w:ascii="Sylfaen" w:hAnsi="Sylfaen" w:cs="Sylfaen"/>
          <w:b w:val="0"/>
          <w:lang w:val="ka-GE"/>
        </w:rPr>
        <w:t>პრიორიტეტები</w:t>
      </w:r>
      <w:r w:rsidRPr="00044180">
        <w:rPr>
          <w:rFonts w:ascii="Sylfaen" w:hAnsi="Sylfaen"/>
          <w:b/>
          <w:lang w:val="ka-GE"/>
        </w:rPr>
        <w:t>,</w:t>
      </w:r>
      <w:r w:rsidRPr="00044180">
        <w:rPr>
          <w:rFonts w:ascii="Sylfaen" w:hAnsi="Sylfaen"/>
          <w:lang w:val="ka-GE"/>
        </w:rPr>
        <w:t xml:space="preserve"> </w:t>
      </w:r>
      <w:r w:rsidRPr="00044180">
        <w:rPr>
          <w:rFonts w:ascii="Sylfaen" w:hAnsi="Sylfaen" w:cs="Sylfaen"/>
          <w:lang w:val="ka-GE"/>
        </w:rPr>
        <w:t>რომლებიც</w:t>
      </w:r>
      <w:r w:rsidRPr="00044180">
        <w:rPr>
          <w:rFonts w:ascii="Sylfaen" w:hAnsi="Sylfaen"/>
          <w:lang w:val="ka-GE"/>
        </w:rPr>
        <w:t xml:space="preserve"> </w:t>
      </w:r>
      <w:r w:rsidR="00BC7D52">
        <w:rPr>
          <w:rFonts w:ascii="Sylfaen" w:hAnsi="Sylfaen"/>
          <w:lang w:val="ka-GE"/>
        </w:rPr>
        <w:t xml:space="preserve">უზრუნველყოფს </w:t>
      </w:r>
      <w:r w:rsidRPr="00044180">
        <w:rPr>
          <w:rFonts w:ascii="Sylfaen" w:hAnsi="Sylfaen" w:cs="Sylfaen"/>
          <w:lang w:val="ka-GE"/>
        </w:rPr>
        <w:t>მარნეულის</w:t>
      </w:r>
      <w:r w:rsidRPr="00044180">
        <w:rPr>
          <w:rFonts w:ascii="Sylfaen" w:hAnsi="Sylfaen"/>
          <w:lang w:val="ka-GE"/>
        </w:rPr>
        <w:t xml:space="preserve"> </w:t>
      </w:r>
      <w:r w:rsidR="00BC7D52">
        <w:rPr>
          <w:rFonts w:ascii="Sylfaen" w:hAnsi="Sylfaen"/>
          <w:lang w:val="ka-GE"/>
        </w:rPr>
        <w:t xml:space="preserve">მუნიციპალიტეტის </w:t>
      </w:r>
      <w:r w:rsidRPr="00044180">
        <w:rPr>
          <w:rFonts w:ascii="Sylfaen" w:hAnsi="Sylfaen" w:cs="Sylfaen"/>
          <w:lang w:val="ka-GE"/>
        </w:rPr>
        <w:t>პოტენციალის</w:t>
      </w:r>
      <w:r w:rsidRPr="00044180">
        <w:rPr>
          <w:rFonts w:ascii="Sylfaen" w:hAnsi="Sylfaen"/>
          <w:lang w:val="ka-GE"/>
        </w:rPr>
        <w:t xml:space="preserve"> </w:t>
      </w:r>
      <w:r w:rsidR="00BC7D52">
        <w:rPr>
          <w:rFonts w:ascii="Sylfaen" w:hAnsi="Sylfaen" w:cs="Sylfaen"/>
          <w:lang w:val="ka-GE"/>
        </w:rPr>
        <w:t xml:space="preserve">ეფექტიან გამოყენებას და </w:t>
      </w:r>
      <w:r w:rsidR="007968C0">
        <w:rPr>
          <w:rFonts w:ascii="Sylfaen" w:hAnsi="Sylfaen"/>
        </w:rPr>
        <w:t xml:space="preserve"> </w:t>
      </w:r>
      <w:r w:rsidR="00BC7D52">
        <w:rPr>
          <w:rFonts w:ascii="Sylfaen" w:hAnsi="Sylfaen" w:cs="Sylfaen"/>
          <w:lang w:val="ka-GE"/>
        </w:rPr>
        <w:t>შესაბამისობაში</w:t>
      </w:r>
      <w:r w:rsidR="007968C0">
        <w:rPr>
          <w:rFonts w:ascii="Sylfaen" w:hAnsi="Sylfaen" w:cs="Sylfaen"/>
        </w:rPr>
        <w:t xml:space="preserve"> </w:t>
      </w:r>
      <w:r w:rsidR="007968C0">
        <w:rPr>
          <w:rFonts w:ascii="Sylfaen" w:hAnsi="Sylfaen" w:cs="Sylfaen"/>
          <w:lang w:val="ka-GE"/>
        </w:rPr>
        <w:t>იქნება,</w:t>
      </w:r>
      <w:r w:rsidRPr="007968C0">
        <w:rPr>
          <w:rFonts w:ascii="Sylfaen" w:hAnsi="Sylfaen"/>
          <w:lang w:val="ka-GE"/>
        </w:rPr>
        <w:t xml:space="preserve"> </w:t>
      </w:r>
      <w:r w:rsidRPr="007968C0">
        <w:rPr>
          <w:rFonts w:ascii="Sylfaen" w:hAnsi="Sylfaen" w:cs="Sylfaen"/>
          <w:lang w:val="ka-GE"/>
        </w:rPr>
        <w:t>როგორც</w:t>
      </w:r>
      <w:r w:rsidRPr="007968C0">
        <w:rPr>
          <w:rFonts w:ascii="Sylfaen" w:hAnsi="Sylfaen"/>
          <w:lang w:val="ka-GE"/>
        </w:rPr>
        <w:t xml:space="preserve"> </w:t>
      </w:r>
      <w:r w:rsidRPr="007968C0">
        <w:rPr>
          <w:rFonts w:ascii="Sylfaen" w:hAnsi="Sylfaen" w:cs="Sylfaen"/>
          <w:lang w:val="ka-GE"/>
        </w:rPr>
        <w:t>ადგილობრივ</w:t>
      </w:r>
      <w:r w:rsidRPr="007968C0">
        <w:rPr>
          <w:rFonts w:ascii="Sylfaen" w:hAnsi="Sylfaen"/>
          <w:lang w:val="ka-GE"/>
        </w:rPr>
        <w:t xml:space="preserve"> </w:t>
      </w:r>
      <w:r w:rsidRPr="007968C0">
        <w:rPr>
          <w:rFonts w:ascii="Sylfaen" w:hAnsi="Sylfaen" w:cs="Sylfaen"/>
          <w:lang w:val="ka-GE"/>
        </w:rPr>
        <w:t>საჭიროებებთან</w:t>
      </w:r>
      <w:r w:rsidRPr="007968C0">
        <w:rPr>
          <w:rFonts w:ascii="Sylfaen" w:hAnsi="Sylfaen"/>
          <w:lang w:val="ka-GE"/>
        </w:rPr>
        <w:t xml:space="preserve">, </w:t>
      </w:r>
      <w:r w:rsidRPr="007968C0">
        <w:rPr>
          <w:rFonts w:ascii="Sylfaen" w:hAnsi="Sylfaen" w:cs="Sylfaen"/>
          <w:lang w:val="ka-GE"/>
        </w:rPr>
        <w:t>ასევე</w:t>
      </w:r>
      <w:r w:rsidR="007968C0">
        <w:rPr>
          <w:rFonts w:ascii="Sylfaen" w:hAnsi="Sylfaen" w:cs="Sylfaen"/>
          <w:lang w:val="ka-GE"/>
        </w:rPr>
        <w:t>,</w:t>
      </w:r>
      <w:r w:rsidRPr="007968C0">
        <w:rPr>
          <w:rFonts w:ascii="Sylfaen" w:hAnsi="Sylfaen"/>
          <w:lang w:val="ka-GE"/>
        </w:rPr>
        <w:t xml:space="preserve"> </w:t>
      </w:r>
      <w:r w:rsidRPr="007968C0">
        <w:rPr>
          <w:rFonts w:ascii="Sylfaen" w:hAnsi="Sylfaen" w:cs="Sylfaen"/>
          <w:lang w:val="ka-GE"/>
        </w:rPr>
        <w:t>ქვეყნისა</w:t>
      </w:r>
      <w:r w:rsidRPr="007968C0">
        <w:rPr>
          <w:rFonts w:ascii="Sylfaen" w:hAnsi="Sylfaen"/>
          <w:lang w:val="ka-GE"/>
        </w:rPr>
        <w:t xml:space="preserve"> </w:t>
      </w:r>
      <w:r w:rsidRPr="00BC7D52">
        <w:rPr>
          <w:rFonts w:ascii="Sylfaen" w:hAnsi="Sylfaen" w:cs="Sylfaen"/>
          <w:lang w:val="ka-GE"/>
        </w:rPr>
        <w:t>და</w:t>
      </w:r>
      <w:r w:rsidRPr="00BC7D52">
        <w:rPr>
          <w:rFonts w:ascii="Sylfaen" w:hAnsi="Sylfaen"/>
          <w:lang w:val="ka-GE"/>
        </w:rPr>
        <w:t xml:space="preserve"> </w:t>
      </w:r>
      <w:r w:rsidRPr="00BC7D52">
        <w:rPr>
          <w:rFonts w:ascii="Sylfaen" w:hAnsi="Sylfaen" w:cs="Sylfaen"/>
          <w:lang w:val="ka-GE"/>
        </w:rPr>
        <w:t>რეგიონის</w:t>
      </w:r>
      <w:r w:rsidRPr="00BC7D52">
        <w:rPr>
          <w:rFonts w:ascii="Sylfaen" w:hAnsi="Sylfaen"/>
          <w:lang w:val="ka-GE"/>
        </w:rPr>
        <w:t xml:space="preserve"> </w:t>
      </w:r>
      <w:r w:rsidRPr="00BC7D52">
        <w:rPr>
          <w:rFonts w:ascii="Sylfaen" w:hAnsi="Sylfaen" w:cs="Sylfaen"/>
          <w:lang w:val="ka-GE"/>
        </w:rPr>
        <w:t>განვითარების</w:t>
      </w:r>
      <w:r w:rsidRPr="00BC7D52">
        <w:rPr>
          <w:rFonts w:ascii="Sylfaen" w:hAnsi="Sylfaen"/>
          <w:lang w:val="ka-GE"/>
        </w:rPr>
        <w:t xml:space="preserve"> </w:t>
      </w:r>
      <w:r w:rsidR="00BC7D52" w:rsidRPr="00BC7D52">
        <w:rPr>
          <w:rFonts w:ascii="Sylfaen" w:hAnsi="Sylfaen" w:cs="Sylfaen"/>
          <w:lang w:val="ka-GE"/>
        </w:rPr>
        <w:t>პოლიტიკის მიმართულებებთან;</w:t>
      </w:r>
    </w:p>
    <w:p w:rsidR="00A602D8" w:rsidRPr="00BC7D52" w:rsidRDefault="0058378A" w:rsidP="001B2C92">
      <w:pPr>
        <w:pStyle w:val="NormalWeb"/>
        <w:numPr>
          <w:ilvl w:val="0"/>
          <w:numId w:val="1"/>
        </w:numPr>
        <w:jc w:val="both"/>
        <w:rPr>
          <w:rFonts w:ascii="Sylfaen" w:hAnsi="Sylfaen"/>
          <w:lang w:val="ka-GE"/>
        </w:rPr>
      </w:pPr>
      <w:r w:rsidRPr="00BC7D52">
        <w:rPr>
          <w:rFonts w:ascii="Sylfaen" w:hAnsi="Sylfaen" w:cs="Sylfaen"/>
          <w:lang w:val="ka-GE"/>
        </w:rPr>
        <w:t>უზრუნველყოს</w:t>
      </w:r>
      <w:r w:rsidR="00A73317" w:rsidRPr="00BC7D52">
        <w:rPr>
          <w:rFonts w:ascii="Sylfaen" w:hAnsi="Sylfaen" w:cs="Sylfaen"/>
          <w:lang w:val="ka-GE"/>
        </w:rPr>
        <w:t>,</w:t>
      </w:r>
      <w:r w:rsidRPr="00BC7D52">
        <w:rPr>
          <w:rFonts w:ascii="Sylfaen" w:hAnsi="Sylfaen"/>
          <w:lang w:val="ka-GE"/>
        </w:rPr>
        <w:t xml:space="preserve"> </w:t>
      </w:r>
      <w:r w:rsidRPr="00BC7D52">
        <w:rPr>
          <w:rStyle w:val="Strong"/>
          <w:rFonts w:ascii="Sylfaen" w:hAnsi="Sylfaen" w:cs="Sylfaen"/>
          <w:b w:val="0"/>
          <w:lang w:val="ka-GE"/>
        </w:rPr>
        <w:t>გადაწყვეტილების</w:t>
      </w:r>
      <w:r w:rsidRPr="00BC7D52">
        <w:rPr>
          <w:rStyle w:val="Strong"/>
          <w:rFonts w:ascii="Sylfaen" w:hAnsi="Sylfaen"/>
          <w:b w:val="0"/>
          <w:lang w:val="ka-GE"/>
        </w:rPr>
        <w:t xml:space="preserve"> </w:t>
      </w:r>
      <w:r w:rsidRPr="00BC7D52">
        <w:rPr>
          <w:rStyle w:val="Strong"/>
          <w:rFonts w:ascii="Sylfaen" w:hAnsi="Sylfaen" w:cs="Sylfaen"/>
          <w:b w:val="0"/>
          <w:lang w:val="ka-GE"/>
        </w:rPr>
        <w:t>მიღების</w:t>
      </w:r>
      <w:r w:rsidRPr="00BC7D52">
        <w:rPr>
          <w:rStyle w:val="Strong"/>
          <w:rFonts w:ascii="Sylfaen" w:hAnsi="Sylfaen"/>
          <w:b w:val="0"/>
          <w:lang w:val="ka-GE"/>
        </w:rPr>
        <w:t xml:space="preserve"> </w:t>
      </w:r>
      <w:r w:rsidRPr="00BC7D52">
        <w:rPr>
          <w:rStyle w:val="Strong"/>
          <w:rFonts w:ascii="Sylfaen" w:hAnsi="Sylfaen" w:cs="Sylfaen"/>
          <w:b w:val="0"/>
          <w:lang w:val="ka-GE"/>
        </w:rPr>
        <w:t>გამჭვირვალე</w:t>
      </w:r>
      <w:r w:rsidR="00BC7D52">
        <w:rPr>
          <w:rStyle w:val="Strong"/>
          <w:rFonts w:ascii="Sylfaen" w:hAnsi="Sylfaen"/>
          <w:b w:val="0"/>
          <w:lang w:val="ka-GE"/>
        </w:rPr>
        <w:t>, თანმიმდევრული და</w:t>
      </w:r>
      <w:r w:rsidRPr="00BC7D52">
        <w:rPr>
          <w:rStyle w:val="Strong"/>
          <w:rFonts w:ascii="Sylfaen" w:hAnsi="Sylfaen"/>
          <w:b w:val="0"/>
          <w:lang w:val="ka-GE"/>
        </w:rPr>
        <w:t xml:space="preserve"> </w:t>
      </w:r>
      <w:r w:rsidR="00BC7D52">
        <w:rPr>
          <w:rStyle w:val="Strong"/>
          <w:rFonts w:ascii="Sylfaen" w:hAnsi="Sylfaen" w:cs="Sylfaen"/>
          <w:b w:val="0"/>
          <w:lang w:val="ka-GE"/>
        </w:rPr>
        <w:t xml:space="preserve">შედეგზე ორიენტირებული </w:t>
      </w:r>
      <w:r w:rsidR="00A73317" w:rsidRPr="00BC7D52">
        <w:rPr>
          <w:rStyle w:val="Strong"/>
          <w:rFonts w:ascii="Sylfaen" w:hAnsi="Sylfaen" w:cs="Sylfaen"/>
          <w:b w:val="0"/>
          <w:lang w:val="ka-GE"/>
        </w:rPr>
        <w:t>სისტემა</w:t>
      </w:r>
      <w:r w:rsidRPr="00BC7D52">
        <w:rPr>
          <w:rFonts w:ascii="Sylfaen" w:hAnsi="Sylfaen"/>
          <w:b/>
          <w:lang w:val="ka-GE"/>
        </w:rPr>
        <w:t>,</w:t>
      </w:r>
      <w:r w:rsidRPr="00BC7D52">
        <w:rPr>
          <w:rFonts w:ascii="Sylfaen" w:hAnsi="Sylfaen"/>
          <w:lang w:val="ka-GE"/>
        </w:rPr>
        <w:t xml:space="preserve"> </w:t>
      </w:r>
      <w:r w:rsidRPr="00BC7D52">
        <w:rPr>
          <w:rFonts w:ascii="Sylfaen" w:hAnsi="Sylfaen" w:cs="Sylfaen"/>
          <w:lang w:val="ka-GE"/>
        </w:rPr>
        <w:t>რომელიც</w:t>
      </w:r>
      <w:r w:rsidRPr="00BC7D52">
        <w:rPr>
          <w:rFonts w:ascii="Sylfaen" w:hAnsi="Sylfaen"/>
          <w:lang w:val="ka-GE"/>
        </w:rPr>
        <w:t xml:space="preserve"> </w:t>
      </w:r>
      <w:r w:rsidR="00BC7D52">
        <w:rPr>
          <w:rFonts w:ascii="Sylfaen" w:hAnsi="Sylfaen"/>
          <w:lang w:val="ka-GE"/>
        </w:rPr>
        <w:t xml:space="preserve">ხელს შეუწყობს </w:t>
      </w:r>
      <w:r w:rsidRPr="00BC7D52">
        <w:rPr>
          <w:rFonts w:ascii="Sylfaen" w:hAnsi="Sylfaen" w:cs="Sylfaen"/>
          <w:lang w:val="ka-GE"/>
        </w:rPr>
        <w:t>მუნიციპალიტეტის</w:t>
      </w:r>
      <w:r w:rsidRPr="00BC7D52">
        <w:rPr>
          <w:rFonts w:ascii="Sylfaen" w:hAnsi="Sylfaen"/>
          <w:lang w:val="ka-GE"/>
        </w:rPr>
        <w:t xml:space="preserve"> </w:t>
      </w:r>
      <w:r w:rsidRPr="00BC7D52">
        <w:rPr>
          <w:rFonts w:ascii="Sylfaen" w:hAnsi="Sylfaen" w:cs="Sylfaen"/>
          <w:lang w:val="ka-GE"/>
        </w:rPr>
        <w:t>გრძელვადიან</w:t>
      </w:r>
      <w:r w:rsidRPr="00BC7D52">
        <w:rPr>
          <w:rFonts w:ascii="Sylfaen" w:hAnsi="Sylfaen"/>
          <w:lang w:val="ka-GE"/>
        </w:rPr>
        <w:t xml:space="preserve"> </w:t>
      </w:r>
      <w:r w:rsidR="00BC7D52">
        <w:rPr>
          <w:rFonts w:ascii="Sylfaen" w:hAnsi="Sylfaen"/>
          <w:lang w:val="ka-GE"/>
        </w:rPr>
        <w:t xml:space="preserve">და მდგრად </w:t>
      </w:r>
      <w:r w:rsidRPr="00BC7D52">
        <w:rPr>
          <w:rFonts w:ascii="Sylfaen" w:hAnsi="Sylfaen" w:cs="Sylfaen"/>
          <w:lang w:val="ka-GE"/>
        </w:rPr>
        <w:t>განვითარებას</w:t>
      </w:r>
      <w:r w:rsidRPr="00BC7D52">
        <w:rPr>
          <w:rFonts w:ascii="Sylfaen" w:hAnsi="Sylfaen"/>
          <w:lang w:val="ka-GE"/>
        </w:rPr>
        <w:t>;</w:t>
      </w:r>
    </w:p>
    <w:p w:rsidR="00057403" w:rsidRPr="00044180" w:rsidRDefault="00057403" w:rsidP="00057403">
      <w:pPr>
        <w:pStyle w:val="NormalWeb"/>
        <w:jc w:val="both"/>
        <w:rPr>
          <w:rFonts w:ascii="Sylfaen" w:eastAsiaTheme="minorHAnsi" w:hAnsi="Sylfaen" w:cstheme="minorBidi"/>
          <w:lang w:val="ka-GE"/>
        </w:rPr>
      </w:pPr>
      <w:r w:rsidRPr="00044180">
        <w:rPr>
          <w:rFonts w:ascii="Sylfaen" w:hAnsi="Sylfaen"/>
          <w:lang w:val="ka-GE"/>
        </w:rPr>
        <w:t xml:space="preserve">   </w:t>
      </w:r>
      <w:r w:rsidRPr="00044180">
        <w:rPr>
          <w:rFonts w:ascii="Sylfaen" w:eastAsiaTheme="minorHAnsi" w:hAnsi="Sylfaen" w:cstheme="minorBidi"/>
          <w:lang w:val="ka-GE"/>
        </w:rPr>
        <w:t xml:space="preserve">წინამდებარე დოკუმენტი მომზადებულია ადგილობრივი ხელისუფლების მიერ, დაინტერესებული მხარეების აქტიური ჩართულობით და ემსახურება მარნეულის </w:t>
      </w:r>
      <w:r w:rsidR="00C02152">
        <w:rPr>
          <w:rFonts w:ascii="Sylfaen" w:eastAsiaTheme="minorHAnsi" w:hAnsi="Sylfaen" w:cstheme="minorBidi"/>
          <w:lang w:val="ka-GE"/>
        </w:rPr>
        <w:t xml:space="preserve">მუნიციპალიტეტის </w:t>
      </w:r>
      <w:r w:rsidRPr="00044180">
        <w:rPr>
          <w:rFonts w:ascii="Sylfaen" w:eastAsiaTheme="minorHAnsi" w:hAnsi="Sylfaen" w:cstheme="minorBidi"/>
          <w:lang w:val="ka-GE"/>
        </w:rPr>
        <w:t>განვითარების პროცესის თანმიმდევრულ, კოორდინირებულ და შედეგებზე ორიენტირებულ დაგეგმვასა და განხორციელებას. სტრატეგიის დოკუმენტის შემუშავების პროცესს</w:t>
      </w:r>
      <w:r w:rsidR="000F4915">
        <w:rPr>
          <w:rFonts w:ascii="Sylfaen" w:eastAsiaTheme="minorHAnsi" w:hAnsi="Sylfaen" w:cstheme="minorBidi"/>
          <w:lang w:val="ka-GE"/>
        </w:rPr>
        <w:t>,</w:t>
      </w:r>
      <w:r w:rsidRPr="00044180">
        <w:rPr>
          <w:rFonts w:ascii="Sylfaen" w:eastAsiaTheme="minorHAnsi" w:hAnsi="Sylfaen" w:cstheme="minorBidi"/>
          <w:lang w:val="ka-GE"/>
        </w:rPr>
        <w:t xml:space="preserve"> კოორდინაციას უწევდა მუნიციპალიტეტის სამუშაო ჯგუფის შექმნის შესახებ ბრძანების მიხედვით</w:t>
      </w:r>
      <w:r w:rsidR="000F4915">
        <w:rPr>
          <w:rFonts w:ascii="Sylfaen" w:eastAsiaTheme="minorHAnsi" w:hAnsi="Sylfaen" w:cstheme="minorBidi"/>
          <w:lang w:val="ka-GE"/>
        </w:rPr>
        <w:t>,</w:t>
      </w:r>
      <w:r w:rsidRPr="00044180">
        <w:rPr>
          <w:rFonts w:ascii="Sylfaen" w:eastAsiaTheme="minorHAnsi" w:hAnsi="Sylfaen" w:cstheme="minorBidi"/>
          <w:lang w:val="ka-GE"/>
        </w:rPr>
        <w:t xml:space="preserve"> შექმნილი სამუშაო ჯგუფი. ჯგუფის საქმიანობა მოიცავდა არსებული სიტუაციის შესაფასებლად მონაცემთა შეგროვებას, სიღრმისეულ ანალიზსა და გამოკვეთილი გამოწვევების გადასაჭრელად შესაბამისი პრიორიტეტების, მიზნებისა და ამოცანების განსაზღვრას. </w:t>
      </w:r>
    </w:p>
    <w:p w:rsidR="00057403" w:rsidRPr="00044180" w:rsidRDefault="00057403" w:rsidP="00057403">
      <w:pPr>
        <w:pStyle w:val="NormalWeb"/>
        <w:jc w:val="both"/>
        <w:rPr>
          <w:rFonts w:ascii="Sylfaen" w:eastAsiaTheme="minorHAnsi" w:hAnsi="Sylfaen" w:cstheme="minorBidi"/>
          <w:lang w:val="ka-GE"/>
        </w:rPr>
      </w:pPr>
      <w:r w:rsidRPr="00044180">
        <w:rPr>
          <w:rFonts w:ascii="Sylfaen" w:eastAsiaTheme="minorHAnsi" w:hAnsi="Sylfaen" w:cstheme="minorBidi"/>
          <w:lang w:val="ka-GE"/>
        </w:rPr>
        <w:t xml:space="preserve">     საქართველოს ორგანული კანონის „ადგილობრივი თვითმმართველობის კოდექსის“ მიხედვით, ადგილობრივ დონეზე განვითარების პოლიტიკის შემუშავება და განხორციელება წარმოადგენს მუნიციპალიტეტის კომპეტენციას. მარნეულის მუნიციპალიტეტის სტრატეგიის დოკუმენტის სამართლებრივ საფუძველს სწორედ „ადგილობრივი თვითმმართველობის კოდექსი“ ქმნის, რომლის თანახმად მუნიციპალიტეტის ორგანოები მუნიციპალიტეტის უფლებამოსილებათა განხორციელებისას, საქართველოს კანონმდებლობის შესაბამისად, შეიმუშავებენ, ამტკიცებენ და ახორციელებენ შესაბამის პროგრამებს, სტრატეგიებსა და სამოქმედო გეგმებს. </w:t>
      </w:r>
    </w:p>
    <w:p w:rsidR="00057403" w:rsidRPr="00044180" w:rsidRDefault="00057403" w:rsidP="00057403">
      <w:pPr>
        <w:pStyle w:val="NormalWeb"/>
        <w:jc w:val="both"/>
        <w:rPr>
          <w:rFonts w:ascii="Sylfaen" w:eastAsiaTheme="minorHAnsi" w:hAnsi="Sylfaen" w:cstheme="minorBidi"/>
          <w:lang w:val="ka-GE"/>
        </w:rPr>
      </w:pPr>
      <w:r w:rsidRPr="00044180">
        <w:rPr>
          <w:rFonts w:ascii="Sylfaen" w:eastAsiaTheme="minorHAnsi" w:hAnsi="Sylfaen" w:cstheme="minorBidi"/>
          <w:lang w:val="ka-GE"/>
        </w:rPr>
        <w:t xml:space="preserve">     სტრატეგიის დოკუმენტი და მისი სამოქმედო გეგმა მომზადებულია  „მუნიციპალიტეტის განვითარების დაგეგმვის სახელმძღვანელოს დამტკიცების შესახებ" საქართველოს მთავრობის 2022 წლის 15 თებერვლის N264 დადგენილების შესაბამისად, რომელიც შინაარსობრივ და მეთოდოლოგიურ მოთხოვნებს განსაზღვრავს</w:t>
      </w:r>
      <w:r w:rsidR="000F4915">
        <w:rPr>
          <w:rFonts w:ascii="Sylfaen" w:eastAsiaTheme="minorHAnsi" w:hAnsi="Sylfaen" w:cstheme="minorBidi"/>
          <w:lang w:val="ka-GE"/>
        </w:rPr>
        <w:t>.</w:t>
      </w:r>
    </w:p>
    <w:p w:rsidR="00057403" w:rsidRPr="00044180" w:rsidRDefault="00057403" w:rsidP="00057403">
      <w:pPr>
        <w:pStyle w:val="NormalWeb"/>
        <w:jc w:val="both"/>
        <w:rPr>
          <w:rFonts w:ascii="Sylfaen" w:eastAsiaTheme="minorHAnsi" w:hAnsi="Sylfaen" w:cstheme="minorBidi"/>
          <w:lang w:val="ka-GE"/>
        </w:rPr>
      </w:pPr>
      <w:r w:rsidRPr="00044180">
        <w:rPr>
          <w:rFonts w:ascii="Sylfaen" w:eastAsiaTheme="minorHAnsi" w:hAnsi="Sylfaen" w:cstheme="minorBidi"/>
          <w:lang w:val="ka-GE"/>
        </w:rPr>
        <w:t xml:space="preserve">    სტრატეგიის დოკუმენტის შემუშავებისას გათვალისწინებულია მისი ჰარმონიზაცია შესაბამის ეროვნული და ადგილობრივი დონის დოკუმენტებთან, როგორიცაა:</w:t>
      </w:r>
    </w:p>
    <w:p w:rsidR="00057403" w:rsidRPr="00044180" w:rsidRDefault="00057403" w:rsidP="001B2C92">
      <w:pPr>
        <w:pStyle w:val="NormalWeb"/>
        <w:numPr>
          <w:ilvl w:val="0"/>
          <w:numId w:val="7"/>
        </w:numPr>
        <w:jc w:val="both"/>
        <w:rPr>
          <w:rFonts w:ascii="Sylfaen" w:eastAsiaTheme="minorHAnsi" w:hAnsi="Sylfaen" w:cstheme="minorBidi"/>
          <w:lang w:val="ka-GE"/>
        </w:rPr>
      </w:pPr>
      <w:r w:rsidRPr="00044180">
        <w:rPr>
          <w:rFonts w:ascii="Sylfaen" w:eastAsiaTheme="minorHAnsi" w:hAnsi="Sylfaen" w:cstheme="minorBidi"/>
          <w:lang w:val="ka-GE"/>
        </w:rPr>
        <w:lastRenderedPageBreak/>
        <w:t>ქვეყნის ძირითადი მონაცემებისა და მიმართულებების დოკუმენტი;</w:t>
      </w:r>
    </w:p>
    <w:p w:rsidR="00057403" w:rsidRPr="00044180" w:rsidRDefault="00057403" w:rsidP="001B2C92">
      <w:pPr>
        <w:pStyle w:val="NormalWeb"/>
        <w:numPr>
          <w:ilvl w:val="0"/>
          <w:numId w:val="7"/>
        </w:numPr>
        <w:jc w:val="both"/>
        <w:rPr>
          <w:rFonts w:ascii="Sylfaen" w:eastAsiaTheme="minorHAnsi" w:hAnsi="Sylfaen" w:cstheme="minorBidi"/>
          <w:lang w:val="ka-GE"/>
        </w:rPr>
      </w:pPr>
      <w:r w:rsidRPr="00044180">
        <w:rPr>
          <w:rFonts w:ascii="Sylfaen" w:eastAsiaTheme="minorHAnsi" w:hAnsi="Sylfaen" w:cstheme="minorBidi"/>
          <w:lang w:val="ka-GE"/>
        </w:rPr>
        <w:t>„საქართველოს განვითარების სტრატეგია - ხედვა 2030" - მუნიციპალური პრიორიტეტები ეხმიანება ქვეყნის მდგრადი ეკონომიკური ზრდის, ინფრასტრუქტურული განვითარებისა და სოციალური ინკლუზიის ეროვნულ ამოცანებს;</w:t>
      </w:r>
    </w:p>
    <w:p w:rsidR="00057403" w:rsidRPr="00044180" w:rsidRDefault="00057403" w:rsidP="001B2C92">
      <w:pPr>
        <w:pStyle w:val="NormalWeb"/>
        <w:numPr>
          <w:ilvl w:val="0"/>
          <w:numId w:val="7"/>
        </w:numPr>
        <w:jc w:val="both"/>
        <w:rPr>
          <w:rFonts w:ascii="Sylfaen" w:eastAsiaTheme="minorHAnsi" w:hAnsi="Sylfaen" w:cstheme="minorBidi"/>
          <w:lang w:val="ka-GE"/>
        </w:rPr>
      </w:pPr>
      <w:r w:rsidRPr="00044180">
        <w:rPr>
          <w:rFonts w:ascii="Sylfaen" w:eastAsiaTheme="minorHAnsi" w:hAnsi="Sylfaen" w:cstheme="minorBidi"/>
          <w:lang w:val="ka-GE"/>
        </w:rPr>
        <w:t>სექტორული სტრატეგიები - განათლების, ჯანდაცვის, ინფრასტრუქტურის, გარემოს დაცვისა და სხვა სფეროების სახელმწიფო პოლიტიკის დოკუმენტები;</w:t>
      </w:r>
    </w:p>
    <w:p w:rsidR="00057403" w:rsidRPr="00044180" w:rsidRDefault="00057403" w:rsidP="001B2C92">
      <w:pPr>
        <w:pStyle w:val="NormalWeb"/>
        <w:numPr>
          <w:ilvl w:val="0"/>
          <w:numId w:val="7"/>
        </w:numPr>
        <w:jc w:val="both"/>
        <w:rPr>
          <w:rFonts w:ascii="Sylfaen" w:eastAsiaTheme="minorHAnsi" w:hAnsi="Sylfaen" w:cstheme="minorBidi"/>
          <w:lang w:val="ka-GE"/>
        </w:rPr>
      </w:pPr>
      <w:r w:rsidRPr="00044180">
        <w:rPr>
          <w:rFonts w:ascii="Sylfaen" w:eastAsiaTheme="minorHAnsi" w:hAnsi="Sylfaen" w:cstheme="minorBidi"/>
          <w:lang w:val="ka-GE"/>
        </w:rPr>
        <w:t>გაეროს მდგრადი განვითარების მიზნები (SDGs) - დოკუმენტის თითოეული პრიორიტეტი კავშირშია შესაბამის SDG-სთან, რაც უზრუნველყოფს მუნიციპალიტეტის განვითარების გლობალურ ჩარჩოსთან შესაბამისობას</w:t>
      </w:r>
      <w:r w:rsidR="006D137C" w:rsidRPr="00044180">
        <w:rPr>
          <w:rFonts w:ascii="Sylfaen" w:eastAsiaTheme="minorHAnsi" w:hAnsi="Sylfaen" w:cstheme="minorBidi"/>
          <w:lang w:val="ka-GE"/>
        </w:rPr>
        <w:t>. ასევე, მარნეულის მუნიციპალიტეტს შემუშავებული აქვს მდგრადი განვითარების მიზნების მარნეულის მუნიციპალური დოკუმენტი (SDG);</w:t>
      </w:r>
    </w:p>
    <w:p w:rsidR="00D02E63" w:rsidRPr="00044180" w:rsidRDefault="006D137C" w:rsidP="001B2C92">
      <w:pPr>
        <w:pStyle w:val="NormalWeb"/>
        <w:numPr>
          <w:ilvl w:val="0"/>
          <w:numId w:val="7"/>
        </w:numPr>
        <w:jc w:val="both"/>
        <w:rPr>
          <w:rFonts w:ascii="Sylfaen" w:eastAsiaTheme="minorHAnsi" w:hAnsi="Sylfaen" w:cstheme="minorBidi"/>
          <w:lang w:val="ka-GE"/>
        </w:rPr>
      </w:pPr>
      <w:r w:rsidRPr="00044180">
        <w:rPr>
          <w:rFonts w:ascii="Sylfaen" w:eastAsiaTheme="minorHAnsi" w:hAnsi="Sylfaen" w:cstheme="minorBidi"/>
          <w:lang w:val="ka-GE"/>
        </w:rPr>
        <w:t>მარნეულის მუნიციპალიტეტის საშუალოვადიანი განვითარების დოკუმენტი (2024-2027);</w:t>
      </w:r>
    </w:p>
    <w:p w:rsidR="00057403" w:rsidRPr="00044180" w:rsidRDefault="00057403" w:rsidP="001B2C92">
      <w:pPr>
        <w:pStyle w:val="NormalWeb"/>
        <w:numPr>
          <w:ilvl w:val="0"/>
          <w:numId w:val="7"/>
        </w:numPr>
        <w:jc w:val="both"/>
        <w:rPr>
          <w:rFonts w:ascii="Sylfaen" w:eastAsiaTheme="minorHAnsi" w:hAnsi="Sylfaen" w:cstheme="minorBidi"/>
          <w:lang w:val="ka-GE"/>
        </w:rPr>
      </w:pPr>
      <w:r w:rsidRPr="00044180">
        <w:rPr>
          <w:rFonts w:ascii="Sylfaen" w:hAnsi="Sylfaen"/>
          <w:lang w:val="ka-GE"/>
        </w:rPr>
        <w:t>მარნეულის მუნიცი</w:t>
      </w:r>
      <w:r w:rsidR="000F4915">
        <w:rPr>
          <w:rFonts w:ascii="Sylfaen" w:hAnsi="Sylfaen"/>
          <w:lang w:val="ka-GE"/>
        </w:rPr>
        <w:t>პალიტეტის</w:t>
      </w:r>
      <w:r w:rsidR="006D137C" w:rsidRPr="00044180">
        <w:rPr>
          <w:rFonts w:ascii="Sylfaen" w:hAnsi="Sylfaen"/>
          <w:lang w:val="ka-GE"/>
        </w:rPr>
        <w:t xml:space="preserve"> ნარჩენების მართვის გეგმა (2023-2027);</w:t>
      </w:r>
    </w:p>
    <w:p w:rsidR="006D137C" w:rsidRPr="00044180" w:rsidRDefault="006D137C" w:rsidP="001B2C92">
      <w:pPr>
        <w:pStyle w:val="NormalWeb"/>
        <w:numPr>
          <w:ilvl w:val="0"/>
          <w:numId w:val="7"/>
        </w:numPr>
        <w:jc w:val="both"/>
        <w:rPr>
          <w:rFonts w:ascii="Sylfaen" w:eastAsiaTheme="minorHAnsi" w:hAnsi="Sylfaen" w:cstheme="minorBidi"/>
          <w:lang w:val="ka-GE"/>
        </w:rPr>
      </w:pPr>
      <w:r w:rsidRPr="00044180">
        <w:rPr>
          <w:rFonts w:ascii="Sylfaen" w:hAnsi="Sylfaen"/>
          <w:lang w:val="ka-GE"/>
        </w:rPr>
        <w:t>მარნეულის მუნიციპალიტეტის 2024-2027 წლების პრიორიტეტების დოკუმენტი;</w:t>
      </w:r>
    </w:p>
    <w:p w:rsidR="006D137C" w:rsidRPr="00044180" w:rsidRDefault="006D137C" w:rsidP="001B2C92">
      <w:pPr>
        <w:pStyle w:val="NormalWeb"/>
        <w:numPr>
          <w:ilvl w:val="0"/>
          <w:numId w:val="7"/>
        </w:numPr>
        <w:jc w:val="both"/>
        <w:rPr>
          <w:rFonts w:ascii="Sylfaen" w:eastAsiaTheme="minorHAnsi" w:hAnsi="Sylfaen" w:cstheme="minorBidi"/>
          <w:lang w:val="ka-GE"/>
        </w:rPr>
      </w:pPr>
      <w:r w:rsidRPr="00044180">
        <w:rPr>
          <w:rFonts w:ascii="Sylfaen" w:hAnsi="Sylfaen"/>
          <w:lang w:val="ka-GE"/>
        </w:rPr>
        <w:t xml:space="preserve">მარნეულის მუნიციპალიტეტის საგანგებო </w:t>
      </w:r>
      <w:r w:rsidR="00DE4C47" w:rsidRPr="00044180">
        <w:rPr>
          <w:rFonts w:ascii="Sylfaen" w:hAnsi="Sylfaen"/>
          <w:lang w:val="ka-GE"/>
        </w:rPr>
        <w:t xml:space="preserve"> მართვის გეგმა;</w:t>
      </w:r>
    </w:p>
    <w:p w:rsidR="00DE4C47" w:rsidRPr="00044180" w:rsidRDefault="00DE4C47" w:rsidP="001B2C92">
      <w:pPr>
        <w:pStyle w:val="NormalWeb"/>
        <w:numPr>
          <w:ilvl w:val="0"/>
          <w:numId w:val="7"/>
        </w:numPr>
        <w:jc w:val="both"/>
        <w:rPr>
          <w:rFonts w:ascii="Sylfaen" w:eastAsiaTheme="minorHAnsi" w:hAnsi="Sylfaen" w:cstheme="minorBidi"/>
          <w:lang w:val="ka-GE"/>
        </w:rPr>
      </w:pPr>
      <w:r w:rsidRPr="00044180">
        <w:rPr>
          <w:rFonts w:ascii="Sylfaen" w:hAnsi="Sylfaen"/>
          <w:lang w:val="ka-GE"/>
        </w:rPr>
        <w:t>ცენტრალური ზონისთვის ატმოსფერული ჰაერის ხარისხის მართის 2023-2025 წლების გეგმა;</w:t>
      </w:r>
    </w:p>
    <w:p w:rsidR="00D25D52" w:rsidRPr="00044180" w:rsidRDefault="00D25D52" w:rsidP="001B2C92">
      <w:pPr>
        <w:pStyle w:val="NormalWeb"/>
        <w:numPr>
          <w:ilvl w:val="0"/>
          <w:numId w:val="7"/>
        </w:numPr>
        <w:jc w:val="both"/>
        <w:rPr>
          <w:rFonts w:ascii="Sylfaen" w:eastAsiaTheme="minorHAnsi" w:hAnsi="Sylfaen" w:cstheme="minorBidi"/>
          <w:lang w:val="ka-GE"/>
        </w:rPr>
      </w:pPr>
      <w:r w:rsidRPr="00044180">
        <w:rPr>
          <w:rFonts w:ascii="Sylfaen" w:hAnsi="Sylfaen"/>
          <w:lang w:val="ka-GE"/>
        </w:rPr>
        <w:t>საქართველოს კლიმატის ცვლილების 2030 წლის სტრატეგიის სამოქმედო გეგმა;</w:t>
      </w:r>
    </w:p>
    <w:p w:rsidR="00D25D52" w:rsidRPr="00044180" w:rsidRDefault="00564777" w:rsidP="001B2C92">
      <w:pPr>
        <w:pStyle w:val="NormalWeb"/>
        <w:numPr>
          <w:ilvl w:val="0"/>
          <w:numId w:val="7"/>
        </w:numPr>
        <w:jc w:val="both"/>
        <w:rPr>
          <w:rFonts w:ascii="Sylfaen" w:eastAsiaTheme="minorHAnsi" w:hAnsi="Sylfaen" w:cstheme="minorBidi"/>
          <w:lang w:val="ka-GE"/>
        </w:rPr>
      </w:pPr>
      <w:r w:rsidRPr="00044180">
        <w:rPr>
          <w:rFonts w:ascii="Sylfaen" w:eastAsiaTheme="minorHAnsi" w:hAnsi="Sylfaen" w:cstheme="minorBidi"/>
          <w:lang w:val="ka-GE"/>
        </w:rPr>
        <w:t>შეზღუდული შესაძლებლობების მქონე პირთა უფლებების დაცვის 2026 წლის სამოქმედო გეგმა.</w:t>
      </w:r>
    </w:p>
    <w:p w:rsidR="002D4851" w:rsidRPr="00044180" w:rsidRDefault="0058378A" w:rsidP="002D4851">
      <w:pPr>
        <w:pStyle w:val="NormalWeb"/>
        <w:jc w:val="both"/>
        <w:rPr>
          <w:rFonts w:ascii="Sylfaen" w:eastAsiaTheme="minorHAnsi" w:hAnsi="Sylfaen" w:cstheme="minorBidi"/>
          <w:szCs w:val="22"/>
          <w:lang w:val="ka-GE"/>
        </w:rPr>
      </w:pPr>
      <w:r w:rsidRPr="00044180">
        <w:rPr>
          <w:rFonts w:ascii="Sylfaen" w:hAnsi="Sylfaen"/>
          <w:sz w:val="28"/>
          <w:lang w:val="ka-GE"/>
        </w:rPr>
        <w:t xml:space="preserve">   </w:t>
      </w:r>
      <w:r w:rsidR="002D4851" w:rsidRPr="00044180">
        <w:rPr>
          <w:rFonts w:ascii="Sylfaen" w:eastAsiaTheme="minorHAnsi" w:hAnsi="Sylfaen" w:cstheme="minorBidi"/>
          <w:szCs w:val="22"/>
          <w:lang w:val="ka-GE"/>
        </w:rPr>
        <w:t>მარნეულის განვითარების სტრატეგია შემუშავდა ინკლუზიურად და გამჭირვალედ, სამოქალაქო და კერძო სექტორის, ასევე</w:t>
      </w:r>
      <w:r w:rsidR="0064167D">
        <w:rPr>
          <w:rFonts w:ascii="Sylfaen" w:eastAsiaTheme="minorHAnsi" w:hAnsi="Sylfaen" w:cstheme="minorBidi"/>
          <w:szCs w:val="22"/>
          <w:lang w:val="ka-GE"/>
        </w:rPr>
        <w:t>,</w:t>
      </w:r>
      <w:r w:rsidR="002D4851" w:rsidRPr="00044180">
        <w:rPr>
          <w:rFonts w:ascii="Sylfaen" w:eastAsiaTheme="minorHAnsi" w:hAnsi="Sylfaen" w:cstheme="minorBidi"/>
          <w:szCs w:val="22"/>
          <w:lang w:val="ka-GE"/>
        </w:rPr>
        <w:t xml:space="preserve"> სხვა დაინტერესებული მხარეების ფართო ჩართულობით. განვითარების პრიორიტეტები და მიზნები განისაზღვრა „ქვემოდან ზემოთ“ პრინციპებზე დაყრდნობით, მუნიციპალიტეტის სოციალური და ეკონომიკური საჭიროებების უკეთ გაანალიზებისთვის და თითოეული დასახლების განვითარების პოტენციალის გათვალისწინებით.</w:t>
      </w:r>
    </w:p>
    <w:p w:rsidR="002D4851" w:rsidRPr="00044180" w:rsidRDefault="00E940A3" w:rsidP="002D4851">
      <w:pPr>
        <w:pStyle w:val="NormalWeb"/>
        <w:jc w:val="both"/>
        <w:rPr>
          <w:rFonts w:ascii="Sylfaen" w:eastAsiaTheme="minorHAnsi" w:hAnsi="Sylfaen" w:cstheme="minorBidi"/>
          <w:szCs w:val="22"/>
          <w:lang w:val="ka-GE"/>
        </w:rPr>
      </w:pPr>
      <w:r w:rsidRPr="00044180">
        <w:rPr>
          <w:rFonts w:ascii="Sylfaen" w:eastAsiaTheme="minorHAnsi" w:hAnsi="Sylfaen" w:cstheme="minorBidi"/>
          <w:szCs w:val="22"/>
          <w:lang w:val="ka-GE"/>
        </w:rPr>
        <w:t xml:space="preserve">       </w:t>
      </w:r>
      <w:r w:rsidR="002D4851" w:rsidRPr="00044180">
        <w:rPr>
          <w:rFonts w:ascii="Sylfaen" w:eastAsiaTheme="minorHAnsi" w:hAnsi="Sylfaen" w:cstheme="minorBidi"/>
          <w:szCs w:val="22"/>
          <w:lang w:val="ka-GE"/>
        </w:rPr>
        <w:t xml:space="preserve">სტრატეგიის საბოლოო პროექტის განხილვის მიზნით ასევე გაიმართა საჯარო კონსულტაციები </w:t>
      </w:r>
      <w:r w:rsidR="002D4851" w:rsidRPr="00044180">
        <w:rPr>
          <w:rFonts w:ascii="Sylfaen" w:eastAsiaTheme="minorHAnsi" w:hAnsi="Sylfaen" w:cstheme="minorBidi"/>
          <w:color w:val="EE0000"/>
          <w:szCs w:val="22"/>
          <w:highlight w:val="yellow"/>
          <w:lang w:val="ka-GE"/>
        </w:rPr>
        <w:t>[კონსულტაციების გამართვის ადგილი და დრო]</w:t>
      </w:r>
      <w:r w:rsidR="002D4851" w:rsidRPr="00044180">
        <w:rPr>
          <w:rFonts w:ascii="Sylfaen" w:eastAsiaTheme="minorHAnsi" w:hAnsi="Sylfaen" w:cstheme="minorBidi"/>
          <w:szCs w:val="22"/>
          <w:highlight w:val="yellow"/>
          <w:lang w:val="ka-GE"/>
        </w:rPr>
        <w:t>.</w:t>
      </w:r>
      <w:r w:rsidR="002D4851" w:rsidRPr="00044180">
        <w:rPr>
          <w:rFonts w:ascii="Sylfaen" w:eastAsiaTheme="minorHAnsi" w:hAnsi="Sylfaen" w:cstheme="minorBidi"/>
          <w:szCs w:val="22"/>
          <w:lang w:val="ka-GE"/>
        </w:rPr>
        <w:t xml:space="preserve"> გამართული განხილვების შედეგად მიღებული შენიშვნებისა და რეკომენდაციების შესახებ ინფორმაცია წარმოდგენილია საჯარო კონსულტაციების ანგარიშის დოკუმენტში, ხოლო მათი გათვალისწინებით შესაბამისი ცვლილებები შეტანილია დოკუმენტის საბოლოო ვერსიაში.</w:t>
      </w:r>
    </w:p>
    <w:p w:rsidR="002D4851" w:rsidRPr="00044180" w:rsidRDefault="00E940A3" w:rsidP="002D4851">
      <w:pPr>
        <w:pStyle w:val="NormalWeb"/>
        <w:spacing w:before="0" w:beforeAutospacing="0"/>
        <w:jc w:val="both"/>
        <w:rPr>
          <w:rFonts w:ascii="Sylfaen" w:hAnsi="Sylfaen"/>
          <w:lang w:val="ka-GE"/>
        </w:rPr>
      </w:pPr>
      <w:r w:rsidRPr="00044180">
        <w:rPr>
          <w:rFonts w:ascii="Sylfaen" w:hAnsi="Sylfaen"/>
          <w:lang w:val="ka-GE"/>
        </w:rPr>
        <w:lastRenderedPageBreak/>
        <w:t xml:space="preserve">     </w:t>
      </w:r>
      <w:r w:rsidR="002D4851" w:rsidRPr="00044180">
        <w:rPr>
          <w:rFonts w:ascii="Sylfaen" w:hAnsi="Sylfaen"/>
          <w:lang w:val="ka-GE"/>
        </w:rPr>
        <w:t xml:space="preserve">წარმოდგენილი სტრატეგიის პირველი ნაწილი ეთმობა </w:t>
      </w:r>
      <w:r w:rsidRPr="00044180">
        <w:rPr>
          <w:rFonts w:ascii="Sylfaen" w:hAnsi="Sylfaen"/>
          <w:lang w:val="ka-GE"/>
        </w:rPr>
        <w:t xml:space="preserve">მარნეულის მუნიციპალიტეტში </w:t>
      </w:r>
      <w:r w:rsidR="002D4851" w:rsidRPr="00044180">
        <w:rPr>
          <w:rFonts w:ascii="Sylfaen" w:hAnsi="Sylfaen"/>
          <w:lang w:val="ka-GE"/>
        </w:rPr>
        <w:t>არსებული სიტუაციის სიღრმისეულ ანალიზს, მეორე ნაწილში აღწერილია ამ გამოწვევების დასაძლევად დასახული ხედვა, სექტორული პრიორიტეტები, მიზნები და ამოცანები, ხოლო მომდევნო თავში წარმოდგენილია განხორციელების, მონიტორინგისა და შეფასების ჩარჩო.</w:t>
      </w:r>
    </w:p>
    <w:p w:rsidR="00D25D52" w:rsidRPr="00044180" w:rsidRDefault="00D25D52" w:rsidP="002D4851">
      <w:pPr>
        <w:pStyle w:val="NormalWeb"/>
        <w:spacing w:before="0" w:beforeAutospacing="0"/>
        <w:jc w:val="both"/>
        <w:rPr>
          <w:rFonts w:ascii="Sylfaen" w:hAnsi="Sylfaen"/>
          <w:lang w:val="ka-GE"/>
        </w:rPr>
      </w:pPr>
    </w:p>
    <w:p w:rsidR="00C84FDC" w:rsidRPr="00044180" w:rsidRDefault="0058378A" w:rsidP="00E940A3">
      <w:pPr>
        <w:pStyle w:val="NormalWeb"/>
        <w:spacing w:before="0" w:beforeAutospacing="0"/>
        <w:jc w:val="both"/>
        <w:rPr>
          <w:rFonts w:ascii="Sylfaen" w:hAnsi="Sylfaen"/>
          <w:lang w:val="ka-GE"/>
        </w:rPr>
      </w:pPr>
      <w:r w:rsidRPr="00044180">
        <w:rPr>
          <w:rFonts w:ascii="Sylfaen" w:hAnsi="Sylfaen"/>
          <w:lang w:val="ka-GE"/>
        </w:rPr>
        <w:t xml:space="preserve">  </w:t>
      </w:r>
      <w:r w:rsidR="00E940A3" w:rsidRPr="00044180">
        <w:rPr>
          <w:rFonts w:ascii="Sylfaen" w:hAnsi="Sylfaen"/>
          <w:lang w:val="ka-GE"/>
        </w:rPr>
        <w:t xml:space="preserve">    </w:t>
      </w:r>
      <w:r w:rsidR="00C84FDC" w:rsidRPr="00044180">
        <w:rPr>
          <w:rFonts w:ascii="Sylfaen" w:hAnsi="Sylfaen"/>
          <w:lang w:val="ka-GE"/>
        </w:rPr>
        <w:t>მარნეულის მუნიციპალიტეტის გრძელვადიანი განვითარების სტრატეგიის შემუშავების პროცესი ეფუძნება მკაფიოდ განსაზღვრულ პრინციპებს, რომლებიც უზრუნველყოფს დოკუმენტის ხარისხს, გამჭვირვალობას და ეფექტიან განხორციელებას. აღნიშნული პრინციპები წარმოადგენს</w:t>
      </w:r>
      <w:r w:rsidR="00585548" w:rsidRPr="00044180">
        <w:rPr>
          <w:rFonts w:ascii="Sylfaen" w:hAnsi="Sylfaen"/>
          <w:lang w:val="ka-GE"/>
        </w:rPr>
        <w:t>,</w:t>
      </w:r>
      <w:r w:rsidR="00C84FDC" w:rsidRPr="00044180">
        <w:rPr>
          <w:rFonts w:ascii="Sylfaen" w:hAnsi="Sylfaen"/>
          <w:lang w:val="ka-GE"/>
        </w:rPr>
        <w:t xml:space="preserve"> როგორც დაგეგმვის, ასევე შემდგომი იმპლემენტაციისა და შეფასების საფუძველს</w:t>
      </w:r>
      <w:r w:rsidR="00585548" w:rsidRPr="00044180">
        <w:rPr>
          <w:rFonts w:ascii="Sylfaen" w:hAnsi="Sylfaen"/>
          <w:lang w:val="ka-GE"/>
        </w:rPr>
        <w:t>:</w:t>
      </w:r>
    </w:p>
    <w:p w:rsidR="00C84FDC" w:rsidRPr="00044180" w:rsidRDefault="00585548" w:rsidP="00C84FDC">
      <w:pPr>
        <w:tabs>
          <w:tab w:val="left" w:pos="3588"/>
        </w:tabs>
        <w:jc w:val="both"/>
        <w:rPr>
          <w:rFonts w:ascii="Sylfaen" w:hAnsi="Sylfaen"/>
          <w:sz w:val="24"/>
          <w:szCs w:val="24"/>
          <w:lang w:val="ka-GE"/>
        </w:rPr>
      </w:pPr>
      <w:r w:rsidRPr="00044180">
        <w:rPr>
          <w:rFonts w:ascii="Sylfaen" w:hAnsi="Sylfaen"/>
          <w:b/>
          <w:bCs/>
          <w:sz w:val="24"/>
          <w:szCs w:val="24"/>
          <w:lang w:val="ka-GE"/>
        </w:rPr>
        <w:t xml:space="preserve">     </w:t>
      </w:r>
      <w:r w:rsidR="00C84FDC" w:rsidRPr="00044180">
        <w:rPr>
          <w:rFonts w:ascii="Sylfaen" w:hAnsi="Sylfaen"/>
          <w:bCs/>
          <w:sz w:val="24"/>
          <w:szCs w:val="24"/>
          <w:u w:val="single"/>
          <w:lang w:val="ka-GE"/>
        </w:rPr>
        <w:t>ინკლუზიურობა და მონაწილეობითობა</w:t>
      </w:r>
      <w:r w:rsidRPr="00044180">
        <w:rPr>
          <w:rFonts w:ascii="Sylfaen" w:hAnsi="Sylfaen"/>
          <w:bCs/>
          <w:sz w:val="24"/>
          <w:szCs w:val="24"/>
          <w:lang w:val="ka-GE"/>
        </w:rPr>
        <w:t xml:space="preserve"> - </w:t>
      </w:r>
      <w:r w:rsidR="00C84FDC" w:rsidRPr="00044180">
        <w:rPr>
          <w:rFonts w:ascii="Sylfaen" w:hAnsi="Sylfaen"/>
          <w:sz w:val="24"/>
          <w:szCs w:val="24"/>
          <w:lang w:val="ka-GE"/>
        </w:rPr>
        <w:t xml:space="preserve"> გულისხმობს სხვადასხვა სოციალური</w:t>
      </w:r>
      <w:r w:rsidRPr="00044180">
        <w:rPr>
          <w:rFonts w:ascii="Sylfaen" w:hAnsi="Sylfaen"/>
          <w:sz w:val="24"/>
          <w:szCs w:val="24"/>
          <w:lang w:val="ka-GE"/>
        </w:rPr>
        <w:t>, მოწყვლადი</w:t>
      </w:r>
      <w:r w:rsidR="00C84FDC" w:rsidRPr="00044180">
        <w:rPr>
          <w:rFonts w:ascii="Sylfaen" w:hAnsi="Sylfaen"/>
          <w:sz w:val="24"/>
          <w:szCs w:val="24"/>
          <w:lang w:val="ka-GE"/>
        </w:rPr>
        <w:t xml:space="preserve"> </w:t>
      </w:r>
      <w:r w:rsidRPr="00044180">
        <w:rPr>
          <w:rFonts w:ascii="Sylfaen" w:hAnsi="Sylfaen"/>
          <w:sz w:val="24"/>
          <w:szCs w:val="24"/>
          <w:lang w:val="ka-GE"/>
        </w:rPr>
        <w:t>ჯგუფების</w:t>
      </w:r>
      <w:r w:rsidR="00C84FDC" w:rsidRPr="00044180">
        <w:rPr>
          <w:rFonts w:ascii="Sylfaen" w:hAnsi="Sylfaen"/>
          <w:sz w:val="24"/>
          <w:szCs w:val="24"/>
          <w:lang w:val="ka-GE"/>
        </w:rPr>
        <w:t xml:space="preserve"> აქტიურ ჩართულობას გადაწყვეტილების მიღების პროცესში</w:t>
      </w:r>
      <w:r w:rsidRPr="00044180">
        <w:rPr>
          <w:rFonts w:ascii="Sylfaen" w:hAnsi="Sylfaen"/>
          <w:sz w:val="24"/>
          <w:szCs w:val="24"/>
          <w:lang w:val="ka-GE"/>
        </w:rPr>
        <w:t>, რაც</w:t>
      </w:r>
      <w:r w:rsidR="00C84FDC" w:rsidRPr="00044180">
        <w:rPr>
          <w:rFonts w:ascii="Sylfaen" w:hAnsi="Sylfaen"/>
          <w:sz w:val="24"/>
          <w:szCs w:val="24"/>
          <w:lang w:val="ka-GE"/>
        </w:rPr>
        <w:t xml:space="preserve"> უზრუნველყოფს სტრატეგიის შესაბამისობას ადგილობრივი საჭიროებებთან</w:t>
      </w:r>
      <w:r w:rsidRPr="00044180">
        <w:rPr>
          <w:rFonts w:ascii="Sylfaen" w:hAnsi="Sylfaen"/>
          <w:sz w:val="24"/>
          <w:szCs w:val="24"/>
          <w:lang w:val="ka-GE"/>
        </w:rPr>
        <w:t>.</w:t>
      </w:r>
    </w:p>
    <w:p w:rsidR="00C84FDC" w:rsidRPr="00044180" w:rsidRDefault="00585548" w:rsidP="00C84FDC">
      <w:pPr>
        <w:tabs>
          <w:tab w:val="left" w:pos="3588"/>
        </w:tabs>
        <w:jc w:val="both"/>
        <w:rPr>
          <w:rFonts w:ascii="Sylfaen" w:hAnsi="Sylfaen"/>
          <w:sz w:val="24"/>
          <w:szCs w:val="24"/>
          <w:lang w:val="ka-GE"/>
        </w:rPr>
      </w:pPr>
      <w:r w:rsidRPr="00044180">
        <w:rPr>
          <w:rFonts w:ascii="Sylfaen" w:hAnsi="Sylfaen"/>
          <w:bCs/>
          <w:sz w:val="24"/>
          <w:szCs w:val="24"/>
          <w:lang w:val="ka-GE"/>
        </w:rPr>
        <w:t xml:space="preserve">      </w:t>
      </w:r>
      <w:r w:rsidR="00C84FDC" w:rsidRPr="00044180">
        <w:rPr>
          <w:rFonts w:ascii="Sylfaen" w:hAnsi="Sylfaen"/>
          <w:bCs/>
          <w:sz w:val="24"/>
          <w:szCs w:val="24"/>
          <w:u w:val="single"/>
          <w:lang w:val="ka-GE"/>
        </w:rPr>
        <w:t>გამჭვირვალობა</w:t>
      </w:r>
      <w:r w:rsidR="00C84FDC" w:rsidRPr="00044180">
        <w:rPr>
          <w:rFonts w:ascii="Sylfaen" w:hAnsi="Sylfaen"/>
          <w:sz w:val="24"/>
          <w:szCs w:val="24"/>
          <w:lang w:val="ka-GE"/>
        </w:rPr>
        <w:t xml:space="preserve"> უზრუნველყოფს</w:t>
      </w:r>
      <w:r w:rsidRPr="00044180">
        <w:rPr>
          <w:rFonts w:ascii="Sylfaen" w:hAnsi="Sylfaen"/>
          <w:sz w:val="24"/>
          <w:szCs w:val="24"/>
          <w:lang w:val="ka-GE"/>
        </w:rPr>
        <w:t>,</w:t>
      </w:r>
      <w:r w:rsidR="00C84FDC" w:rsidRPr="00044180">
        <w:rPr>
          <w:rFonts w:ascii="Sylfaen" w:hAnsi="Sylfaen"/>
          <w:sz w:val="24"/>
          <w:szCs w:val="24"/>
          <w:lang w:val="ka-GE"/>
        </w:rPr>
        <w:t xml:space="preserve"> სტრატეგიის შემუშავებისა და განხორციელების პროცესების საჯაროობასა და ხელმისაწვდომობას. ინფორმაციის პროაქტიული გამოქვეყნება და ანგარიშვალდებულების მექანიზმების არსებობა</w:t>
      </w:r>
      <w:r w:rsidRPr="00044180">
        <w:rPr>
          <w:rFonts w:ascii="Sylfaen" w:hAnsi="Sylfaen"/>
          <w:sz w:val="24"/>
          <w:szCs w:val="24"/>
          <w:lang w:val="ka-GE"/>
        </w:rPr>
        <w:t>,</w:t>
      </w:r>
      <w:r w:rsidR="00C84FDC" w:rsidRPr="00044180">
        <w:rPr>
          <w:rFonts w:ascii="Sylfaen" w:hAnsi="Sylfaen"/>
          <w:sz w:val="24"/>
          <w:szCs w:val="24"/>
          <w:lang w:val="ka-GE"/>
        </w:rPr>
        <w:t xml:space="preserve"> აძლიერებს საზოგადოების ნდობას მუნიციპალიტეტის მიმართ.</w:t>
      </w:r>
    </w:p>
    <w:p w:rsidR="00C84FDC" w:rsidRPr="00044180" w:rsidRDefault="00585548" w:rsidP="00C84FDC">
      <w:pPr>
        <w:tabs>
          <w:tab w:val="left" w:pos="3588"/>
        </w:tabs>
        <w:jc w:val="both"/>
        <w:rPr>
          <w:rFonts w:ascii="Sylfaen" w:hAnsi="Sylfaen"/>
          <w:sz w:val="24"/>
          <w:szCs w:val="24"/>
          <w:lang w:val="ka-GE"/>
        </w:rPr>
      </w:pPr>
      <w:r w:rsidRPr="00044180">
        <w:rPr>
          <w:rFonts w:ascii="Sylfaen" w:hAnsi="Sylfaen"/>
          <w:bCs/>
          <w:sz w:val="24"/>
          <w:szCs w:val="24"/>
          <w:lang w:val="ka-GE"/>
        </w:rPr>
        <w:t xml:space="preserve">    </w:t>
      </w:r>
      <w:r w:rsidR="00C84FDC" w:rsidRPr="00044180">
        <w:rPr>
          <w:rFonts w:ascii="Sylfaen" w:hAnsi="Sylfaen"/>
          <w:bCs/>
          <w:sz w:val="24"/>
          <w:szCs w:val="24"/>
          <w:u w:val="single"/>
          <w:lang w:val="ka-GE"/>
        </w:rPr>
        <w:t>მტკიცებულებაზე დაფუძნებული დაგეგმვა</w:t>
      </w:r>
      <w:r w:rsidR="00C84FDC" w:rsidRPr="00044180">
        <w:rPr>
          <w:rFonts w:ascii="Sylfaen" w:hAnsi="Sylfaen"/>
          <w:sz w:val="24"/>
          <w:szCs w:val="24"/>
          <w:lang w:val="ka-GE"/>
        </w:rPr>
        <w:t xml:space="preserve"> გულისხმობს გადაწყვეტილებების მიღებას სანდო მონაცემების, </w:t>
      </w:r>
      <w:r w:rsidRPr="00044180">
        <w:rPr>
          <w:rFonts w:ascii="Sylfaen" w:hAnsi="Sylfaen"/>
          <w:sz w:val="24"/>
          <w:szCs w:val="24"/>
          <w:lang w:val="ka-GE"/>
        </w:rPr>
        <w:t>ანალიზის</w:t>
      </w:r>
      <w:r w:rsidR="00C84FDC" w:rsidRPr="00044180">
        <w:rPr>
          <w:rFonts w:ascii="Sylfaen" w:hAnsi="Sylfaen"/>
          <w:sz w:val="24"/>
          <w:szCs w:val="24"/>
          <w:lang w:val="ka-GE"/>
        </w:rPr>
        <w:t xml:space="preserve"> საფუძველზე</w:t>
      </w:r>
      <w:r w:rsidRPr="00044180">
        <w:rPr>
          <w:rFonts w:ascii="Sylfaen" w:hAnsi="Sylfaen"/>
          <w:sz w:val="24"/>
          <w:szCs w:val="24"/>
          <w:lang w:val="ka-GE"/>
        </w:rPr>
        <w:t>, რაც</w:t>
      </w:r>
      <w:r w:rsidR="00C84FDC" w:rsidRPr="00044180">
        <w:rPr>
          <w:rFonts w:ascii="Sylfaen" w:hAnsi="Sylfaen"/>
          <w:sz w:val="24"/>
          <w:szCs w:val="24"/>
          <w:lang w:val="ka-GE"/>
        </w:rPr>
        <w:t xml:space="preserve"> უზრუნველყოფს რესურსების ეფექტიან განაწილებას და სტრატეგიული მიზნების რეალისტურობას.</w:t>
      </w:r>
    </w:p>
    <w:p w:rsidR="00C84FDC" w:rsidRPr="00044180" w:rsidRDefault="00585548" w:rsidP="00C84FDC">
      <w:pPr>
        <w:tabs>
          <w:tab w:val="left" w:pos="3588"/>
        </w:tabs>
        <w:jc w:val="both"/>
        <w:rPr>
          <w:rFonts w:ascii="Sylfaen" w:hAnsi="Sylfaen"/>
          <w:sz w:val="24"/>
          <w:szCs w:val="24"/>
          <w:lang w:val="ka-GE"/>
        </w:rPr>
      </w:pPr>
      <w:r w:rsidRPr="00044180">
        <w:rPr>
          <w:rFonts w:ascii="Sylfaen" w:hAnsi="Sylfaen"/>
          <w:bCs/>
          <w:sz w:val="24"/>
          <w:szCs w:val="24"/>
          <w:lang w:val="ka-GE"/>
        </w:rPr>
        <w:t xml:space="preserve">     </w:t>
      </w:r>
      <w:r w:rsidR="00C84FDC" w:rsidRPr="00044180">
        <w:rPr>
          <w:rFonts w:ascii="Sylfaen" w:hAnsi="Sylfaen"/>
          <w:bCs/>
          <w:sz w:val="24"/>
          <w:szCs w:val="24"/>
          <w:u w:val="single"/>
          <w:lang w:val="ka-GE"/>
        </w:rPr>
        <w:t>მდგრადი განვითარება</w:t>
      </w:r>
      <w:r w:rsidR="00C84FDC" w:rsidRPr="00044180">
        <w:rPr>
          <w:rFonts w:ascii="Sylfaen" w:hAnsi="Sylfaen"/>
          <w:sz w:val="24"/>
          <w:szCs w:val="24"/>
          <w:lang w:val="ka-GE"/>
        </w:rPr>
        <w:t xml:space="preserve"> </w:t>
      </w:r>
      <w:r w:rsidRPr="00044180">
        <w:rPr>
          <w:rFonts w:ascii="Sylfaen" w:hAnsi="Sylfaen"/>
          <w:sz w:val="24"/>
          <w:szCs w:val="24"/>
          <w:lang w:val="ka-GE"/>
        </w:rPr>
        <w:t xml:space="preserve">- </w:t>
      </w:r>
      <w:r w:rsidR="00C84FDC" w:rsidRPr="00044180">
        <w:rPr>
          <w:rFonts w:ascii="Sylfaen" w:hAnsi="Sylfaen"/>
          <w:sz w:val="24"/>
          <w:szCs w:val="24"/>
          <w:lang w:val="ka-GE"/>
        </w:rPr>
        <w:t>გულისხმობს ეკონომიკური ზრდის, სოციალური კეთილდღეობისა და გარემოსდაცვითი ბალანსის უზრუნველყოფას. სტრატეგია ორიენტირებულია</w:t>
      </w:r>
      <w:r w:rsidRPr="00044180">
        <w:rPr>
          <w:rFonts w:ascii="Sylfaen" w:hAnsi="Sylfaen"/>
          <w:sz w:val="24"/>
          <w:szCs w:val="24"/>
          <w:lang w:val="ka-GE"/>
        </w:rPr>
        <w:t xml:space="preserve">, </w:t>
      </w:r>
      <w:r w:rsidR="00C84FDC" w:rsidRPr="00044180">
        <w:rPr>
          <w:rFonts w:ascii="Sylfaen" w:hAnsi="Sylfaen"/>
          <w:sz w:val="24"/>
          <w:szCs w:val="24"/>
          <w:lang w:val="ka-GE"/>
        </w:rPr>
        <w:t>ისეთი გადაწყვეტილებების მიღებაზე, რომლებიც გრძელვადიან პერსპექტივაში უზრუნველყოფს რესურსების რაციონალურ გამოყენებას და მომავალი თაობებისთვის შესაბამისი გარემოს შენარჩუნებას.</w:t>
      </w:r>
    </w:p>
    <w:p w:rsidR="00C84FDC" w:rsidRPr="00044180" w:rsidRDefault="00585548" w:rsidP="00C84FDC">
      <w:pPr>
        <w:tabs>
          <w:tab w:val="left" w:pos="3588"/>
        </w:tabs>
        <w:jc w:val="both"/>
        <w:rPr>
          <w:rFonts w:ascii="Sylfaen" w:hAnsi="Sylfaen"/>
          <w:sz w:val="24"/>
          <w:szCs w:val="24"/>
          <w:lang w:val="ka-GE"/>
        </w:rPr>
      </w:pPr>
      <w:r w:rsidRPr="00044180">
        <w:rPr>
          <w:rFonts w:ascii="Sylfaen" w:hAnsi="Sylfaen"/>
          <w:bCs/>
          <w:sz w:val="24"/>
          <w:szCs w:val="24"/>
          <w:lang w:val="ka-GE"/>
        </w:rPr>
        <w:t xml:space="preserve">    </w:t>
      </w:r>
      <w:r w:rsidR="00C84FDC" w:rsidRPr="00044180">
        <w:rPr>
          <w:rFonts w:ascii="Sylfaen" w:hAnsi="Sylfaen"/>
          <w:bCs/>
          <w:sz w:val="24"/>
          <w:szCs w:val="24"/>
          <w:u w:val="single"/>
          <w:lang w:val="ka-GE"/>
        </w:rPr>
        <w:t>პარტნიორობა</w:t>
      </w:r>
      <w:r w:rsidR="00C84FDC" w:rsidRPr="00044180">
        <w:rPr>
          <w:rFonts w:ascii="Sylfaen" w:hAnsi="Sylfaen"/>
          <w:sz w:val="24"/>
          <w:szCs w:val="24"/>
          <w:lang w:val="ka-GE"/>
        </w:rPr>
        <w:t xml:space="preserve"> ეფუძნება ცენტრალურ ხელისუფლებასთან, კერძო სექტორთან, საერთაშორისო ორგანიზაციებთან და ადგილობრივ საზოგადოებასთან თანამშრომლობას. მრავალმხრივი პარტნიორობა</w:t>
      </w:r>
      <w:r w:rsidRPr="00044180">
        <w:rPr>
          <w:rFonts w:ascii="Sylfaen" w:hAnsi="Sylfaen"/>
          <w:sz w:val="24"/>
          <w:szCs w:val="24"/>
          <w:lang w:val="ka-GE"/>
        </w:rPr>
        <w:t>,</w:t>
      </w:r>
      <w:r w:rsidR="00C84FDC" w:rsidRPr="00044180">
        <w:rPr>
          <w:rFonts w:ascii="Sylfaen" w:hAnsi="Sylfaen"/>
          <w:sz w:val="24"/>
          <w:szCs w:val="24"/>
          <w:lang w:val="ka-GE"/>
        </w:rPr>
        <w:t xml:space="preserve"> ზრდის სტრატეგიის განხორციელების შესაძლებლობებს და უზრუნველყოფს დამატებითი რესურსების მობილიზებას.</w:t>
      </w:r>
    </w:p>
    <w:p w:rsidR="00C84FDC" w:rsidRPr="00044180" w:rsidRDefault="00585548" w:rsidP="00C84FDC">
      <w:pPr>
        <w:tabs>
          <w:tab w:val="left" w:pos="3588"/>
        </w:tabs>
        <w:jc w:val="both"/>
        <w:rPr>
          <w:rFonts w:ascii="Sylfaen" w:hAnsi="Sylfaen"/>
          <w:sz w:val="24"/>
          <w:szCs w:val="24"/>
          <w:lang w:val="ka-GE"/>
        </w:rPr>
      </w:pPr>
      <w:r w:rsidRPr="00044180">
        <w:rPr>
          <w:rFonts w:ascii="Sylfaen" w:hAnsi="Sylfaen"/>
          <w:bCs/>
          <w:sz w:val="24"/>
          <w:szCs w:val="24"/>
          <w:lang w:val="ka-GE"/>
        </w:rPr>
        <w:lastRenderedPageBreak/>
        <w:t xml:space="preserve">    </w:t>
      </w:r>
      <w:r w:rsidR="00C84FDC" w:rsidRPr="00044180">
        <w:rPr>
          <w:rFonts w:ascii="Sylfaen" w:hAnsi="Sylfaen"/>
          <w:bCs/>
          <w:sz w:val="24"/>
          <w:szCs w:val="24"/>
          <w:u w:val="single"/>
          <w:lang w:val="ka-GE"/>
        </w:rPr>
        <w:t>პასუხისმგებლიანი მმართველობა</w:t>
      </w:r>
      <w:r w:rsidR="00C84FDC" w:rsidRPr="00044180">
        <w:rPr>
          <w:rFonts w:ascii="Sylfaen" w:hAnsi="Sylfaen"/>
          <w:sz w:val="24"/>
          <w:szCs w:val="24"/>
          <w:lang w:val="ka-GE"/>
        </w:rPr>
        <w:t xml:space="preserve"> გულისხმობს ეფექტიან, ანგარიშვალდებულ და შედეგზე ორიენტირებულ მართვას. მუნიციპალიტეტი უზრუნველყოფს დაგეგმილი აქტივობების დროულ და ხარისხიან შესრულებას, რესურსების მიზნობრივ გამოყენებასა და მონიტორინგის მექანიზმების ფუნქციონირებას.</w:t>
      </w:r>
    </w:p>
    <w:p w:rsidR="00C84FDC" w:rsidRPr="00044180" w:rsidRDefault="00585548" w:rsidP="00102DC9">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C84FDC" w:rsidRPr="00044180">
        <w:rPr>
          <w:rFonts w:ascii="Sylfaen" w:hAnsi="Sylfaen"/>
          <w:sz w:val="24"/>
          <w:szCs w:val="24"/>
          <w:lang w:val="ka-GE"/>
        </w:rPr>
        <w:t>სტრატეგიის შემუშავების პროცესში</w:t>
      </w:r>
      <w:r w:rsidRPr="00044180">
        <w:rPr>
          <w:rFonts w:ascii="Sylfaen" w:hAnsi="Sylfaen"/>
          <w:sz w:val="24"/>
          <w:szCs w:val="24"/>
          <w:lang w:val="ka-GE"/>
        </w:rPr>
        <w:t>,</w:t>
      </w:r>
      <w:r w:rsidR="00C84FDC" w:rsidRPr="00044180">
        <w:rPr>
          <w:rFonts w:ascii="Sylfaen" w:hAnsi="Sylfaen"/>
          <w:sz w:val="24"/>
          <w:szCs w:val="24"/>
          <w:lang w:val="ka-GE"/>
        </w:rPr>
        <w:t xml:space="preserve"> განსაკუთრებული ყურადღება დაეთმო ისეთი ფუნდამენტური ფასეულობების დაცვას, როგორიცაა </w:t>
      </w:r>
      <w:r w:rsidR="00C84FDC" w:rsidRPr="00044180">
        <w:rPr>
          <w:rFonts w:ascii="Sylfaen" w:hAnsi="Sylfaen"/>
          <w:bCs/>
          <w:sz w:val="24"/>
          <w:szCs w:val="24"/>
          <w:lang w:val="ka-GE"/>
        </w:rPr>
        <w:t>საზოგადოებრივი ინტერესების პრიორიტეტულობა, თანასწორობა, სოციალური ჩართულობა, ეკონომიკური შესაძლებლობების გაფართოება, გარემოსდაცვითი პასუხისმგებლობა და ადგილობრივი რესურსების ეფექტიანი გამოყენება</w:t>
      </w:r>
      <w:r w:rsidR="00C84FDC" w:rsidRPr="00044180">
        <w:rPr>
          <w:rFonts w:ascii="Sylfaen" w:hAnsi="Sylfaen"/>
          <w:sz w:val="24"/>
          <w:szCs w:val="24"/>
          <w:lang w:val="ka-GE"/>
        </w:rPr>
        <w:t xml:space="preserve">. აღნიშნული ფასეულობები </w:t>
      </w:r>
      <w:r w:rsidR="00102DC9" w:rsidRPr="00044180">
        <w:rPr>
          <w:rFonts w:ascii="Sylfaen" w:hAnsi="Sylfaen"/>
          <w:sz w:val="24"/>
          <w:szCs w:val="24"/>
          <w:lang w:val="ka-GE"/>
        </w:rPr>
        <w:t>ქმნის,</w:t>
      </w:r>
      <w:r w:rsidR="00C84FDC" w:rsidRPr="00044180">
        <w:rPr>
          <w:rFonts w:ascii="Sylfaen" w:hAnsi="Sylfaen"/>
          <w:sz w:val="24"/>
          <w:szCs w:val="24"/>
          <w:lang w:val="ka-GE"/>
        </w:rPr>
        <w:t xml:space="preserve"> მუნიციპალიტეტის განვითარების გრძელვადიანი ხედვის საფუძველს და განსაზღვრავს სტრატეგიის საერთო მიმართულებას, რაც მიმართულია ინკლუზიური, კონკურენტუნარიანი და მდგრადი განვითარების უზრუნველყოფისკენ</w:t>
      </w:r>
      <w:r w:rsidR="00102DC9" w:rsidRPr="00044180">
        <w:rPr>
          <w:rFonts w:ascii="Sylfaen" w:hAnsi="Sylfaen"/>
          <w:sz w:val="24"/>
          <w:szCs w:val="24"/>
          <w:lang w:val="ka-GE"/>
        </w:rPr>
        <w:t>.</w:t>
      </w:r>
    </w:p>
    <w:p w:rsidR="00E940A3" w:rsidRPr="00044180" w:rsidRDefault="00E940A3" w:rsidP="00102DC9">
      <w:pPr>
        <w:tabs>
          <w:tab w:val="left" w:pos="3588"/>
        </w:tabs>
        <w:jc w:val="both"/>
        <w:rPr>
          <w:rFonts w:ascii="Sylfaen" w:hAnsi="Sylfaen"/>
          <w:sz w:val="24"/>
          <w:szCs w:val="24"/>
          <w:lang w:val="ka-GE"/>
        </w:rPr>
      </w:pPr>
    </w:p>
    <w:p w:rsidR="00E940A3" w:rsidRPr="00044180" w:rsidRDefault="00E940A3"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p w:rsidR="00D25D52" w:rsidRPr="00044180" w:rsidRDefault="00D25D52" w:rsidP="00102DC9">
      <w:pPr>
        <w:tabs>
          <w:tab w:val="left" w:pos="3588"/>
        </w:tabs>
        <w:jc w:val="both"/>
        <w:rPr>
          <w:rFonts w:ascii="Sylfaen" w:hAnsi="Sylfaen"/>
          <w:sz w:val="24"/>
          <w:szCs w:val="24"/>
          <w:lang w:val="ka-GE"/>
        </w:rPr>
      </w:pPr>
    </w:p>
    <w:p w:rsidR="00D25D52" w:rsidRPr="00044180" w:rsidRDefault="00D25D52" w:rsidP="00102DC9">
      <w:pPr>
        <w:tabs>
          <w:tab w:val="left" w:pos="3588"/>
        </w:tabs>
        <w:jc w:val="both"/>
        <w:rPr>
          <w:rFonts w:ascii="Sylfaen" w:hAnsi="Sylfaen"/>
          <w:sz w:val="24"/>
          <w:szCs w:val="24"/>
          <w:lang w:val="ka-GE"/>
        </w:rPr>
      </w:pPr>
    </w:p>
    <w:p w:rsidR="00674C80" w:rsidRPr="00044180" w:rsidRDefault="00674C80" w:rsidP="00102DC9">
      <w:pPr>
        <w:tabs>
          <w:tab w:val="left" w:pos="3588"/>
        </w:tabs>
        <w:jc w:val="both"/>
        <w:rPr>
          <w:rFonts w:ascii="Sylfaen" w:hAnsi="Sylfaen"/>
          <w:sz w:val="24"/>
          <w:szCs w:val="24"/>
          <w:lang w:val="ka-GE"/>
        </w:rPr>
      </w:pPr>
    </w:p>
    <w:tbl>
      <w:tblPr>
        <w:tblStyle w:val="GridTable6Colorful-Accent5"/>
        <w:tblW w:w="0" w:type="auto"/>
        <w:tblLook w:val="04A0" w:firstRow="1" w:lastRow="0" w:firstColumn="1" w:lastColumn="0" w:noHBand="0" w:noVBand="1"/>
      </w:tblPr>
      <w:tblGrid>
        <w:gridCol w:w="680"/>
        <w:gridCol w:w="8670"/>
      </w:tblGrid>
      <w:tr w:rsidR="00231394" w:rsidRPr="00044180" w:rsidTr="00EB6B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231394" w:rsidRPr="00044180" w:rsidRDefault="00231394" w:rsidP="00EB6B51">
            <w:pPr>
              <w:pStyle w:val="Heading1"/>
              <w:jc w:val="center"/>
              <w:outlineLvl w:val="0"/>
              <w:rPr>
                <w:rFonts w:ascii="Sylfaen" w:hAnsi="Sylfaen"/>
                <w:lang w:val="ka-GE"/>
                <w14:textOutline w14:w="9525" w14:cap="rnd" w14:cmpd="sng" w14:algn="ctr">
                  <w14:solidFill>
                    <w14:srgbClr w14:val="000000"/>
                  </w14:solidFill>
                  <w14:prstDash w14:val="solid"/>
                  <w14:bevel/>
                </w14:textOutline>
              </w:rPr>
            </w:pPr>
          </w:p>
        </w:tc>
        <w:tc>
          <w:tcPr>
            <w:tcW w:w="8674" w:type="dxa"/>
          </w:tcPr>
          <w:p w:rsidR="00231394" w:rsidRPr="00044180" w:rsidRDefault="00231394" w:rsidP="00EB6B51">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hAnsi="Sylfaen"/>
                <w:sz w:val="36"/>
                <w:szCs w:val="36"/>
                <w:lang w:val="ka-GE"/>
                <w14:textOutline w14:w="9525" w14:cap="rnd" w14:cmpd="sng" w14:algn="ctr">
                  <w14:solidFill>
                    <w14:srgbClr w14:val="000000"/>
                  </w14:solidFill>
                  <w14:prstDash w14:val="solid"/>
                  <w14:bevel/>
                </w14:textOutline>
              </w:rPr>
            </w:pPr>
            <w:bookmarkStart w:id="1" w:name="_Toc234915746"/>
            <w:r w:rsidRPr="00044180">
              <w:rPr>
                <w:rFonts w:ascii="Sylfaen" w:hAnsi="Sylfaen"/>
                <w:sz w:val="36"/>
                <w:szCs w:val="36"/>
                <w:lang w:val="ka-GE"/>
                <w14:textOutline w14:w="9525" w14:cap="rnd" w14:cmpd="sng" w14:algn="ctr">
                  <w14:solidFill>
                    <w14:srgbClr w14:val="000000"/>
                  </w14:solidFill>
                  <w14:prstDash w14:val="solid"/>
                  <w14:bevel/>
                </w14:textOutline>
              </w:rPr>
              <w:t>თავი</w:t>
            </w:r>
            <w:r w:rsidR="006D0728" w:rsidRPr="00044180">
              <w:rPr>
                <w:rFonts w:ascii="Sylfaen" w:hAnsi="Sylfaen"/>
                <w:sz w:val="36"/>
                <w:szCs w:val="36"/>
                <w:lang w:val="ka-GE"/>
                <w14:textOutline w14:w="9525" w14:cap="rnd" w14:cmpd="sng" w14:algn="ctr">
                  <w14:solidFill>
                    <w14:srgbClr w14:val="000000"/>
                  </w14:solidFill>
                  <w14:prstDash w14:val="solid"/>
                  <w14:bevel/>
                </w14:textOutline>
              </w:rPr>
              <w:t xml:space="preserve"> I</w:t>
            </w:r>
            <w:r w:rsidRPr="00044180">
              <w:rPr>
                <w:rFonts w:ascii="Sylfaen" w:hAnsi="Sylfaen"/>
                <w:sz w:val="36"/>
                <w:szCs w:val="36"/>
                <w:lang w:val="ka-GE"/>
                <w14:textOutline w14:w="9525" w14:cap="rnd" w14:cmpd="sng" w14:algn="ctr">
                  <w14:solidFill>
                    <w14:srgbClr w14:val="000000"/>
                  </w14:solidFill>
                  <w14:prstDash w14:val="solid"/>
                  <w14:bevel/>
                </w14:textOutline>
              </w:rPr>
              <w:t xml:space="preserve"> სიტუაციური ანალიზი</w:t>
            </w:r>
            <w:bookmarkEnd w:id="1"/>
          </w:p>
        </w:tc>
      </w:tr>
    </w:tbl>
    <w:p w:rsidR="00231394" w:rsidRPr="00044180" w:rsidRDefault="00231394" w:rsidP="00102DC9">
      <w:pPr>
        <w:tabs>
          <w:tab w:val="left" w:pos="3588"/>
        </w:tabs>
        <w:jc w:val="both"/>
        <w:rPr>
          <w:rFonts w:ascii="Sylfaen" w:hAnsi="Sylfaen"/>
          <w:sz w:val="24"/>
          <w:szCs w:val="24"/>
          <w:lang w:val="ka-GE"/>
        </w:rPr>
      </w:pPr>
    </w:p>
    <w:tbl>
      <w:tblPr>
        <w:tblStyle w:val="GridTable6Colorful-Accent5"/>
        <w:tblW w:w="9640" w:type="dxa"/>
        <w:tblInd w:w="-147" w:type="dxa"/>
        <w:tblLook w:val="04A0" w:firstRow="1" w:lastRow="0" w:firstColumn="1" w:lastColumn="0" w:noHBand="0" w:noVBand="1"/>
      </w:tblPr>
      <w:tblGrid>
        <w:gridCol w:w="426"/>
        <w:gridCol w:w="9214"/>
      </w:tblGrid>
      <w:tr w:rsidR="00A73317" w:rsidRPr="00044180" w:rsidTr="006F4832">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426" w:type="dxa"/>
          </w:tcPr>
          <w:p w:rsidR="00A73317" w:rsidRPr="00044180" w:rsidRDefault="00A73317" w:rsidP="006F4832">
            <w:pPr>
              <w:tabs>
                <w:tab w:val="left" w:pos="3588"/>
              </w:tabs>
              <w:spacing w:after="160" w:line="259" w:lineRule="auto"/>
              <w:jc w:val="both"/>
              <w:rPr>
                <w:rFonts w:ascii="Sylfaen" w:hAnsi="Sylfaen"/>
                <w:color w:val="auto"/>
                <w:sz w:val="20"/>
                <w:lang w:val="ka-GE"/>
              </w:rPr>
            </w:pPr>
          </w:p>
        </w:tc>
        <w:tc>
          <w:tcPr>
            <w:tcW w:w="9214" w:type="dxa"/>
          </w:tcPr>
          <w:p w:rsidR="00A73317" w:rsidRPr="00044180" w:rsidRDefault="00A73317" w:rsidP="009D3D71">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hAnsi="Sylfaen"/>
                <w:sz w:val="28"/>
                <w:lang w:val="ka-GE"/>
              </w:rPr>
            </w:pPr>
            <w:bookmarkStart w:id="2" w:name="_Toc234915747"/>
            <w:r w:rsidRPr="00044180">
              <w:rPr>
                <w:rFonts w:ascii="Sylfaen" w:hAnsi="Sylfaen"/>
                <w:sz w:val="28"/>
                <w:lang w:val="ka-GE"/>
                <w14:textOutline w14:w="9525" w14:cap="rnd" w14:cmpd="sng" w14:algn="ctr">
                  <w14:solidFill>
                    <w14:srgbClr w14:val="000000"/>
                  </w14:solidFill>
                  <w14:prstDash w14:val="solid"/>
                  <w14:bevel/>
                </w14:textOutline>
              </w:rPr>
              <w:t>მარნეულის მუნიციპალიტეტის შესახებ ზოგადი ინფორმაცია</w:t>
            </w:r>
            <w:bookmarkEnd w:id="2"/>
          </w:p>
        </w:tc>
      </w:tr>
    </w:tbl>
    <w:p w:rsidR="00A73317" w:rsidRPr="00044180" w:rsidRDefault="00A73317" w:rsidP="00184C04">
      <w:pPr>
        <w:tabs>
          <w:tab w:val="left" w:pos="3588"/>
        </w:tabs>
        <w:spacing w:before="240" w:after="0" w:line="240" w:lineRule="auto"/>
        <w:jc w:val="both"/>
        <w:rPr>
          <w:rFonts w:ascii="Sylfaen" w:hAnsi="Sylfaen"/>
          <w:b/>
          <w:sz w:val="20"/>
          <w:lang w:val="ka-GE"/>
        </w:rPr>
      </w:pPr>
    </w:p>
    <w:p w:rsidR="00A73317" w:rsidRPr="00044180" w:rsidRDefault="00A73317" w:rsidP="00A73317">
      <w:pPr>
        <w:tabs>
          <w:tab w:val="left" w:pos="3588"/>
        </w:tabs>
        <w:spacing w:before="240" w:after="0" w:line="240" w:lineRule="auto"/>
        <w:jc w:val="center"/>
        <w:rPr>
          <w:rFonts w:ascii="Sylfaen" w:hAnsi="Sylfaen"/>
          <w:b/>
          <w:lang w:val="ka-GE"/>
        </w:rPr>
      </w:pPr>
      <w:r w:rsidRPr="00044180">
        <w:rPr>
          <w:rFonts w:ascii="Sylfaen" w:hAnsi="Sylfaen"/>
          <w:noProof/>
        </w:rPr>
        <w:drawing>
          <wp:inline distT="0" distB="0" distL="0" distR="0" wp14:anchorId="1324DD1C" wp14:editId="084328A8">
            <wp:extent cx="2326864" cy="1229360"/>
            <wp:effectExtent l="0" t="0" r="0" b="8890"/>
            <wp:docPr id="26" name="Picture 26" descr="C:\Users\tamar.kiparoidze\Desktop\GEO-KKL-MU.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kiparoidze\Desktop\GEO-KKL-MU.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2585" cy="1295783"/>
                    </a:xfrm>
                    <a:prstGeom prst="rect">
                      <a:avLst/>
                    </a:prstGeom>
                    <a:noFill/>
                    <a:ln>
                      <a:noFill/>
                    </a:ln>
                  </pic:spPr>
                </pic:pic>
              </a:graphicData>
            </a:graphic>
          </wp:inline>
        </w:drawing>
      </w:r>
      <w:r w:rsidRPr="00044180">
        <w:rPr>
          <w:rFonts w:ascii="Sylfaen" w:hAnsi="Sylfaen"/>
          <w:noProof/>
        </w:rPr>
        <w:drawing>
          <wp:inline distT="0" distB="0" distL="0" distR="0" wp14:anchorId="137B7253" wp14:editId="01DDA3F6">
            <wp:extent cx="2445503" cy="1311965"/>
            <wp:effectExtent l="0" t="0" r="0" b="2540"/>
            <wp:docPr id="27" name="Picture 27" descr="KK-Marneu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K-Marneuli-k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4136" cy="1321961"/>
                    </a:xfrm>
                    <a:prstGeom prst="rect">
                      <a:avLst/>
                    </a:prstGeom>
                    <a:noFill/>
                    <a:ln>
                      <a:noFill/>
                    </a:ln>
                  </pic:spPr>
                </pic:pic>
              </a:graphicData>
            </a:graphic>
          </wp:inline>
        </w:drawing>
      </w:r>
    </w:p>
    <w:p w:rsidR="00B81F74" w:rsidRPr="00044180" w:rsidRDefault="00B81F74" w:rsidP="00184C04">
      <w:pPr>
        <w:tabs>
          <w:tab w:val="left" w:pos="3588"/>
        </w:tabs>
        <w:spacing w:before="240" w:after="0" w:line="240" w:lineRule="auto"/>
        <w:jc w:val="both"/>
        <w:rPr>
          <w:rFonts w:ascii="Sylfaen" w:hAnsi="Sylfaen"/>
          <w:b/>
          <w:lang w:val="ka-GE"/>
        </w:rPr>
      </w:pPr>
    </w:p>
    <w:p w:rsidR="00184C04" w:rsidRPr="00044180" w:rsidRDefault="004A3655" w:rsidP="00184C04">
      <w:pPr>
        <w:tabs>
          <w:tab w:val="left" w:pos="3588"/>
        </w:tabs>
        <w:spacing w:before="240" w:after="0" w:line="240" w:lineRule="auto"/>
        <w:jc w:val="both"/>
        <w:rPr>
          <w:rFonts w:ascii="Sylfaen" w:hAnsi="Sylfaen"/>
          <w:sz w:val="24"/>
          <w:szCs w:val="24"/>
          <w:lang w:val="ka-GE"/>
        </w:rPr>
      </w:pPr>
      <w:r w:rsidRPr="00044180">
        <w:rPr>
          <w:rFonts w:ascii="Sylfaen" w:hAnsi="Sylfaen"/>
          <w:b/>
          <w:lang w:val="ka-GE"/>
        </w:rPr>
        <w:t xml:space="preserve">   </w:t>
      </w:r>
      <w:r w:rsidRPr="00044180">
        <w:rPr>
          <w:rFonts w:ascii="Sylfaen" w:hAnsi="Sylfaen"/>
          <w:b/>
          <w:sz w:val="24"/>
          <w:szCs w:val="24"/>
          <w:lang w:val="ka-GE"/>
        </w:rPr>
        <w:t>მდებარეობა</w:t>
      </w:r>
      <w:r w:rsidRPr="00044180">
        <w:rPr>
          <w:rFonts w:ascii="Sylfaen" w:hAnsi="Sylfaen"/>
          <w:sz w:val="24"/>
          <w:szCs w:val="24"/>
          <w:lang w:val="ka-GE"/>
        </w:rPr>
        <w:t xml:space="preserve"> - მარნეულის მუნიციპალიტეტი წარმოადგენს თვითმმართველ ერთეულს, რომელიც მდებარეობს აღმოსავლეთ საქართველოს სამხრეთ ნაწილში და მიეკუთვნება ქვემო ქართლის რეგიონს. </w:t>
      </w:r>
      <w:r w:rsidR="00184C04" w:rsidRPr="00044180">
        <w:rPr>
          <w:rFonts w:ascii="Sylfaen" w:hAnsi="Sylfaen"/>
          <w:sz w:val="24"/>
          <w:szCs w:val="24"/>
          <w:lang w:val="ka-GE"/>
        </w:rPr>
        <w:t xml:space="preserve"> მუნიციპალიტეტს დასავლეთით ესაზღვრება ბოლნისის მუნიციპალიტეტი, ჩრდილოეთით – თეთრიწყაროს მუნიციპალიტეტი, ჩრდილოეთ-აღმოსავლეთით – გარდაბნის მუნიციპალიტეტი, სამხრეთით – აზერბაიჯანისა და სომხეთის რესპუბლიკები.</w:t>
      </w:r>
    </w:p>
    <w:p w:rsidR="004A3655" w:rsidRPr="00044180" w:rsidRDefault="00184C04" w:rsidP="00184C04">
      <w:pPr>
        <w:tabs>
          <w:tab w:val="left" w:pos="3588"/>
        </w:tabs>
        <w:spacing w:before="240" w:after="0" w:line="240" w:lineRule="auto"/>
        <w:jc w:val="both"/>
        <w:rPr>
          <w:rFonts w:ascii="Sylfaen" w:hAnsi="Sylfaen"/>
          <w:sz w:val="24"/>
          <w:szCs w:val="24"/>
          <w:lang w:val="ka-GE"/>
        </w:rPr>
      </w:pPr>
      <w:r w:rsidRPr="00044180">
        <w:rPr>
          <w:rFonts w:ascii="Sylfaen" w:hAnsi="Sylfaen"/>
          <w:sz w:val="24"/>
          <w:szCs w:val="24"/>
          <w:lang w:val="ka-GE"/>
        </w:rPr>
        <w:t xml:space="preserve">      </w:t>
      </w:r>
      <w:r w:rsidR="004A3655" w:rsidRPr="00044180">
        <w:rPr>
          <w:rFonts w:ascii="Sylfaen" w:hAnsi="Sylfaen"/>
          <w:sz w:val="24"/>
          <w:szCs w:val="24"/>
          <w:lang w:val="ka-GE"/>
        </w:rPr>
        <w:t xml:space="preserve">მუნიციპალიტეტის ადმინისტრაციული ცენტრია </w:t>
      </w:r>
      <w:r w:rsidR="005141FC" w:rsidRPr="00044180">
        <w:rPr>
          <w:rFonts w:ascii="Sylfaen" w:hAnsi="Sylfaen"/>
          <w:sz w:val="24"/>
          <w:szCs w:val="24"/>
          <w:lang w:val="ka-GE"/>
        </w:rPr>
        <w:t xml:space="preserve">- </w:t>
      </w:r>
      <w:r w:rsidR="004A3655" w:rsidRPr="00044180">
        <w:rPr>
          <w:rFonts w:ascii="Sylfaen" w:hAnsi="Sylfaen"/>
          <w:sz w:val="24"/>
          <w:szCs w:val="24"/>
          <w:lang w:val="ka-GE"/>
        </w:rPr>
        <w:t>ქალაქი მარნეული</w:t>
      </w:r>
      <w:r w:rsidR="001567E6" w:rsidRPr="00044180">
        <w:rPr>
          <w:rFonts w:ascii="Sylfaen" w:hAnsi="Sylfaen"/>
          <w:sz w:val="24"/>
          <w:szCs w:val="24"/>
          <w:lang w:val="ka-GE"/>
        </w:rPr>
        <w:t xml:space="preserve">.  </w:t>
      </w:r>
      <w:r w:rsidR="004A3655" w:rsidRPr="00044180">
        <w:rPr>
          <w:rFonts w:ascii="Sylfaen" w:hAnsi="Sylfaen"/>
          <w:sz w:val="24"/>
          <w:szCs w:val="24"/>
          <w:lang w:val="ka-GE"/>
        </w:rPr>
        <w:t>მუნიციპალიტეტის საერთო ფართობია – 935,5 კმ² და ზღვის დონიდან საშუალოდ 420 მ</w:t>
      </w:r>
      <w:r w:rsidR="00303EE2" w:rsidRPr="00044180">
        <w:rPr>
          <w:rFonts w:ascii="Sylfaen" w:hAnsi="Sylfaen"/>
          <w:sz w:val="24"/>
          <w:szCs w:val="24"/>
          <w:lang w:val="ka-GE"/>
        </w:rPr>
        <w:t>ეტრ</w:t>
      </w:r>
      <w:r w:rsidR="004A3655" w:rsidRPr="00044180">
        <w:rPr>
          <w:rFonts w:ascii="Sylfaen" w:hAnsi="Sylfaen"/>
          <w:sz w:val="24"/>
          <w:szCs w:val="24"/>
          <w:lang w:val="ka-GE"/>
        </w:rPr>
        <w:t xml:space="preserve"> სიმაღლეზეა. მუნიციპალიტეტის ცენტრი – ქ</w:t>
      </w:r>
      <w:r w:rsidR="00B81F74" w:rsidRPr="00044180">
        <w:rPr>
          <w:rFonts w:ascii="Sylfaen" w:hAnsi="Sylfaen"/>
          <w:sz w:val="24"/>
          <w:szCs w:val="24"/>
          <w:lang w:val="ka-GE"/>
        </w:rPr>
        <w:t xml:space="preserve">ალაქი </w:t>
      </w:r>
      <w:r w:rsidR="004A3655" w:rsidRPr="00044180">
        <w:rPr>
          <w:rFonts w:ascii="Sylfaen" w:hAnsi="Sylfaen"/>
          <w:sz w:val="24"/>
          <w:szCs w:val="24"/>
          <w:lang w:val="ka-GE"/>
        </w:rPr>
        <w:t>მარნეული</w:t>
      </w:r>
      <w:r w:rsidR="0064167D">
        <w:rPr>
          <w:rFonts w:ascii="Sylfaen" w:hAnsi="Sylfaen"/>
          <w:sz w:val="24"/>
          <w:szCs w:val="24"/>
          <w:lang w:val="ka-GE"/>
        </w:rPr>
        <w:t>,</w:t>
      </w:r>
      <w:r w:rsidR="004A3655" w:rsidRPr="00044180">
        <w:rPr>
          <w:rFonts w:ascii="Sylfaen" w:hAnsi="Sylfaen"/>
          <w:sz w:val="24"/>
          <w:szCs w:val="24"/>
          <w:lang w:val="ka-GE"/>
        </w:rPr>
        <w:t xml:space="preserve"> თბილისიდან დაშორებულია 29 კმ-ით, რეგიონის ცენტრიდან, ქ</w:t>
      </w:r>
      <w:r w:rsidR="00B81F74" w:rsidRPr="00044180">
        <w:rPr>
          <w:rFonts w:ascii="Sylfaen" w:hAnsi="Sylfaen"/>
          <w:sz w:val="24"/>
          <w:szCs w:val="24"/>
          <w:lang w:val="ka-GE"/>
        </w:rPr>
        <w:t>ალაქი</w:t>
      </w:r>
      <w:r w:rsidR="004A3655" w:rsidRPr="00044180">
        <w:rPr>
          <w:rFonts w:ascii="Sylfaen" w:hAnsi="Sylfaen"/>
          <w:sz w:val="24"/>
          <w:szCs w:val="24"/>
          <w:lang w:val="ka-GE"/>
        </w:rPr>
        <w:t xml:space="preserve"> რუსთავიდან – 48 კმ-ით, აზერბაიჯანისა და სომხეთის საზღვრებიდან – 30-30 კმ-ით. მუნიციპალიტეტის ადმინისტრაციულ ცენტრს კვეთს</w:t>
      </w:r>
      <w:r w:rsidR="005141FC" w:rsidRPr="00044180">
        <w:rPr>
          <w:rFonts w:ascii="Sylfaen" w:hAnsi="Sylfaen"/>
          <w:sz w:val="24"/>
          <w:szCs w:val="24"/>
          <w:lang w:val="ka-GE"/>
        </w:rPr>
        <w:t xml:space="preserve">, </w:t>
      </w:r>
      <w:r w:rsidR="004A3655" w:rsidRPr="00044180">
        <w:rPr>
          <w:rFonts w:ascii="Sylfaen" w:hAnsi="Sylfaen"/>
          <w:sz w:val="24"/>
          <w:szCs w:val="24"/>
          <w:lang w:val="ka-GE"/>
        </w:rPr>
        <w:t>საერთაშორისო მნიშვნელობის სარკინიგზო</w:t>
      </w:r>
      <w:r w:rsidR="00227CFA" w:rsidRPr="00044180">
        <w:rPr>
          <w:rFonts w:ascii="Sylfaen" w:hAnsi="Sylfaen"/>
          <w:sz w:val="24"/>
          <w:szCs w:val="24"/>
          <w:lang w:val="ka-GE"/>
        </w:rPr>
        <w:t xml:space="preserve"> მაგისტრალი</w:t>
      </w:r>
      <w:r w:rsidR="004A3655" w:rsidRPr="00044180">
        <w:rPr>
          <w:rFonts w:ascii="Sylfaen" w:hAnsi="Sylfaen"/>
          <w:sz w:val="24"/>
          <w:szCs w:val="24"/>
          <w:lang w:val="ka-GE"/>
        </w:rPr>
        <w:t xml:space="preserve">, რომელიც საქართველოს სომხეთთან აკავშირებს. </w:t>
      </w:r>
    </w:p>
    <w:p w:rsidR="00B7794A" w:rsidRPr="00044180" w:rsidRDefault="00B7794A" w:rsidP="007970EA">
      <w:pPr>
        <w:tabs>
          <w:tab w:val="left" w:pos="3588"/>
        </w:tabs>
        <w:spacing w:after="0" w:line="240" w:lineRule="auto"/>
        <w:jc w:val="both"/>
        <w:rPr>
          <w:rFonts w:ascii="Sylfaen" w:hAnsi="Sylfaen"/>
          <w:sz w:val="24"/>
          <w:szCs w:val="24"/>
          <w:lang w:val="ka-GE"/>
        </w:rPr>
      </w:pPr>
    </w:p>
    <w:p w:rsidR="00B7794A" w:rsidRPr="00044180" w:rsidRDefault="006262E8" w:rsidP="007970EA">
      <w:pPr>
        <w:tabs>
          <w:tab w:val="left" w:pos="3588"/>
        </w:tabs>
        <w:spacing w:after="0" w:line="240" w:lineRule="auto"/>
        <w:jc w:val="both"/>
        <w:rPr>
          <w:rFonts w:ascii="Sylfaen" w:hAnsi="Sylfaen"/>
          <w:sz w:val="24"/>
          <w:szCs w:val="24"/>
          <w:lang w:val="ka-GE"/>
        </w:rPr>
      </w:pPr>
      <w:r w:rsidRPr="00044180">
        <w:rPr>
          <w:rFonts w:ascii="Sylfaen" w:hAnsi="Sylfaen"/>
          <w:b/>
          <w:sz w:val="24"/>
          <w:szCs w:val="24"/>
          <w:lang w:val="ka-GE"/>
        </w:rPr>
        <w:t xml:space="preserve">      ისტორია</w:t>
      </w:r>
      <w:r w:rsidRPr="00044180">
        <w:rPr>
          <w:rFonts w:ascii="Sylfaen" w:hAnsi="Sylfaen"/>
          <w:sz w:val="24"/>
          <w:szCs w:val="24"/>
          <w:lang w:val="ka-GE"/>
        </w:rPr>
        <w:t xml:space="preserve"> - მარნეულის მუნიციპალიტეტი დიდ დასახლებად იქცა სოფლების: ლომთაგორა–მარნეულის, ჭანდარ–სანდარისა და სარვანის გაერთიანების შედეგად. უძველესი დასახლებაა ლომთაგორა  (წყაროებში პირველად იხსენიება XIII საუკუნეში), რითაც ბოლოვდებოდა მეგალითური (ციკლოპური) ციხეების მწკრივი მდინარე ალგეთის მარ</w:t>
      </w:r>
      <w:r w:rsidR="005141FC" w:rsidRPr="00044180">
        <w:rPr>
          <w:rFonts w:ascii="Sylfaen" w:hAnsi="Sylfaen"/>
          <w:sz w:val="24"/>
          <w:szCs w:val="24"/>
          <w:lang w:val="ka-GE"/>
        </w:rPr>
        <w:t>ჯ</w:t>
      </w:r>
      <w:r w:rsidRPr="00044180">
        <w:rPr>
          <w:rFonts w:ascii="Sylfaen" w:hAnsi="Sylfaen"/>
          <w:sz w:val="24"/>
          <w:szCs w:val="24"/>
          <w:lang w:val="ka-GE"/>
        </w:rPr>
        <w:t xml:space="preserve">ვენა მხარეს. დასახლებული პუნქტი იყო მნიშვნელოვანი ციხესიმაგრე და საგზაო კვანძი.  მარნეული  ქალაქად გამოცხადდა 1964 წელს.  </w:t>
      </w:r>
    </w:p>
    <w:p w:rsidR="006262E8" w:rsidRPr="00044180" w:rsidRDefault="006262E8" w:rsidP="006262E8">
      <w:pPr>
        <w:tabs>
          <w:tab w:val="left" w:pos="3588"/>
        </w:tabs>
        <w:spacing w:after="0" w:line="240" w:lineRule="auto"/>
        <w:jc w:val="both"/>
        <w:rPr>
          <w:rFonts w:ascii="Sylfaen" w:hAnsi="Sylfaen"/>
          <w:sz w:val="24"/>
          <w:szCs w:val="24"/>
          <w:lang w:val="ka-GE"/>
        </w:rPr>
      </w:pPr>
      <w:r w:rsidRPr="00044180">
        <w:rPr>
          <w:rFonts w:ascii="Sylfaen" w:hAnsi="Sylfaen"/>
          <w:b/>
          <w:sz w:val="24"/>
          <w:szCs w:val="24"/>
          <w:lang w:val="ka-GE"/>
        </w:rPr>
        <w:lastRenderedPageBreak/>
        <w:t xml:space="preserve">    კლიმატი</w:t>
      </w:r>
      <w:r w:rsidRPr="00044180">
        <w:rPr>
          <w:rFonts w:ascii="Sylfaen" w:hAnsi="Sylfaen"/>
          <w:sz w:val="24"/>
          <w:szCs w:val="24"/>
          <w:lang w:val="ka-GE"/>
        </w:rPr>
        <w:t xml:space="preserve"> -  მარნეულის მუნიციპალიტეტი ზომიერად ნოტიო სუბტროპიკული ჰავის ზონაში მდებარეობს</w:t>
      </w:r>
      <w:r w:rsidR="005141FC" w:rsidRPr="00044180">
        <w:rPr>
          <w:rFonts w:ascii="Sylfaen" w:hAnsi="Sylfaen"/>
          <w:sz w:val="24"/>
          <w:szCs w:val="24"/>
          <w:lang w:val="ka-GE"/>
        </w:rPr>
        <w:t>.</w:t>
      </w:r>
      <w:r w:rsidRPr="00044180">
        <w:rPr>
          <w:rFonts w:ascii="Sylfaen" w:hAnsi="Sylfaen"/>
          <w:sz w:val="24"/>
          <w:szCs w:val="24"/>
          <w:lang w:val="ka-GE"/>
        </w:rPr>
        <w:t xml:space="preserve"> ტერიტორიის უმეტეს ნაწილში ზომიერად თბილი სტეპური ჰავაა, ჰაერის საშუალო წლიური ტემპერატურა იანვარში 0 – +0.30-ია, ივლისში – +23.90, აბსოლუტური მინიმალური ტემპერატურა – 25-ია, აბსოლუტური მაქსიმალური კი +40.  მუნიციპალიტეტში არსებული კლიმატი იდეალურია სოფლის მეურნეობის პროდუქციის წარმოებისათვის, იგი პროდუქციის 2-3 სეზონად მოყვანის შესაძლებლობას იძლევა.</w:t>
      </w:r>
    </w:p>
    <w:p w:rsidR="00B7794A" w:rsidRPr="00044180" w:rsidRDefault="00B7794A" w:rsidP="006262E8">
      <w:pPr>
        <w:tabs>
          <w:tab w:val="left" w:pos="3588"/>
        </w:tabs>
        <w:spacing w:after="0" w:line="240" w:lineRule="auto"/>
        <w:jc w:val="both"/>
        <w:rPr>
          <w:rFonts w:ascii="Sylfaen" w:hAnsi="Sylfaen"/>
          <w:sz w:val="24"/>
          <w:szCs w:val="24"/>
          <w:lang w:val="ka-GE"/>
        </w:rPr>
      </w:pPr>
    </w:p>
    <w:p w:rsidR="006262E8" w:rsidRPr="00044180" w:rsidRDefault="006262E8" w:rsidP="006262E8">
      <w:pPr>
        <w:tabs>
          <w:tab w:val="left" w:pos="3588"/>
        </w:tabs>
        <w:spacing w:after="0" w:line="240" w:lineRule="auto"/>
        <w:jc w:val="both"/>
        <w:rPr>
          <w:rFonts w:ascii="Sylfaen" w:hAnsi="Sylfaen"/>
          <w:sz w:val="24"/>
          <w:szCs w:val="24"/>
          <w:lang w:val="ka-GE"/>
        </w:rPr>
      </w:pPr>
      <w:r w:rsidRPr="00044180">
        <w:rPr>
          <w:rFonts w:ascii="Sylfaen" w:hAnsi="Sylfaen"/>
          <w:b/>
          <w:sz w:val="24"/>
          <w:szCs w:val="24"/>
          <w:lang w:val="ka-GE"/>
        </w:rPr>
        <w:t xml:space="preserve">      ნიადაგი</w:t>
      </w:r>
      <w:r w:rsidRPr="00044180">
        <w:rPr>
          <w:rFonts w:ascii="Sylfaen" w:hAnsi="Sylfaen"/>
          <w:sz w:val="24"/>
          <w:szCs w:val="24"/>
          <w:lang w:val="ka-GE"/>
        </w:rPr>
        <w:t xml:space="preserve"> - მუნიციპალიტეტს აქვს მინერალური რესურსები: დიდი ოდენობით ბაზალტის ქვის საბადი, მარმარილოს საბადო სადახლოში, ქვაღორღის, გაჯის, თეთრი ქვისა და ინერტული ქვიშის მარაგები, მათი რაოდენობა ეკონომიკური დანიშნულებით გამოყენების საშუალებას იძლევა. აღნიშნული რესურსი</w:t>
      </w:r>
      <w:r w:rsidR="005141FC" w:rsidRPr="00044180">
        <w:rPr>
          <w:rFonts w:ascii="Sylfaen" w:hAnsi="Sylfaen"/>
          <w:sz w:val="24"/>
          <w:szCs w:val="24"/>
          <w:lang w:val="ka-GE"/>
        </w:rPr>
        <w:t>,</w:t>
      </w:r>
      <w:r w:rsidRPr="00044180">
        <w:rPr>
          <w:rFonts w:ascii="Sylfaen" w:hAnsi="Sylfaen"/>
          <w:sz w:val="24"/>
          <w:szCs w:val="24"/>
          <w:lang w:val="ka-GE"/>
        </w:rPr>
        <w:t xml:space="preserve"> გამოირჩევა მაღალი ხარისხითა და გამოიყენება, როგორც სამშენებლო და მოსაპირკეთებელი მასალები. </w:t>
      </w:r>
    </w:p>
    <w:p w:rsidR="00B7794A" w:rsidRPr="00044180" w:rsidRDefault="00B7794A" w:rsidP="006262E8">
      <w:pPr>
        <w:tabs>
          <w:tab w:val="left" w:pos="3588"/>
        </w:tabs>
        <w:spacing w:after="0" w:line="240" w:lineRule="auto"/>
        <w:jc w:val="both"/>
        <w:rPr>
          <w:rFonts w:ascii="Sylfaen" w:hAnsi="Sylfaen"/>
          <w:sz w:val="24"/>
          <w:szCs w:val="24"/>
          <w:lang w:val="ka-GE"/>
        </w:rPr>
      </w:pPr>
    </w:p>
    <w:p w:rsidR="006262E8" w:rsidRPr="00044180" w:rsidRDefault="006262E8" w:rsidP="00184C04">
      <w:pPr>
        <w:tabs>
          <w:tab w:val="left" w:pos="3588"/>
        </w:tabs>
        <w:spacing w:after="0" w:line="240" w:lineRule="auto"/>
        <w:jc w:val="both"/>
        <w:rPr>
          <w:rFonts w:ascii="Sylfaen" w:hAnsi="Sylfaen"/>
          <w:sz w:val="24"/>
          <w:szCs w:val="24"/>
          <w:lang w:val="ka-GE"/>
        </w:rPr>
      </w:pPr>
      <w:r w:rsidRPr="00044180">
        <w:rPr>
          <w:rFonts w:ascii="Sylfaen" w:hAnsi="Sylfaen"/>
          <w:b/>
          <w:sz w:val="24"/>
          <w:szCs w:val="24"/>
          <w:lang w:val="ka-GE"/>
        </w:rPr>
        <w:t xml:space="preserve">    ზედაპირული წყლები</w:t>
      </w:r>
      <w:r w:rsidRPr="00044180">
        <w:rPr>
          <w:rFonts w:ascii="Sylfaen" w:hAnsi="Sylfaen"/>
          <w:sz w:val="24"/>
          <w:szCs w:val="24"/>
          <w:lang w:val="ka-GE"/>
        </w:rPr>
        <w:t xml:space="preserve"> - მუნიციპალიტეტის ტერიტორიაზე მდინარეთა ქსელი ხშირია. აღმოსავლეთ საზღვართან ჩამოედინება მდინარე მტკვარი.</w:t>
      </w:r>
      <w:r w:rsidR="005141FC" w:rsidRPr="00044180">
        <w:rPr>
          <w:rFonts w:ascii="Sylfaen" w:hAnsi="Sylfaen"/>
          <w:sz w:val="24"/>
          <w:szCs w:val="24"/>
          <w:lang w:val="ka-GE"/>
        </w:rPr>
        <w:t xml:space="preserve"> ხოლო,</w:t>
      </w:r>
      <w:r w:rsidR="00B81F74" w:rsidRPr="00044180">
        <w:rPr>
          <w:rFonts w:ascii="Sylfaen" w:hAnsi="Sylfaen"/>
          <w:sz w:val="24"/>
          <w:szCs w:val="24"/>
          <w:lang w:val="ka-GE"/>
        </w:rPr>
        <w:t xml:space="preserve"> </w:t>
      </w:r>
      <w:r w:rsidRPr="00044180">
        <w:rPr>
          <w:rFonts w:ascii="Sylfaen" w:hAnsi="Sylfaen"/>
          <w:sz w:val="24"/>
          <w:szCs w:val="24"/>
          <w:lang w:val="ka-GE"/>
        </w:rPr>
        <w:t>სხვა მდინარეებიდან აღსანიშნავია ხრამი, ალგეთი და დებედა, შულავერა, ბანოვშა</w:t>
      </w:r>
      <w:r w:rsidR="00E652C9" w:rsidRPr="00044180">
        <w:rPr>
          <w:rFonts w:ascii="Sylfaen" w:hAnsi="Sylfaen"/>
          <w:sz w:val="24"/>
          <w:szCs w:val="24"/>
          <w:lang w:val="ka-GE"/>
        </w:rPr>
        <w:t xml:space="preserve"> და ახკერპის წყალი.</w:t>
      </w:r>
    </w:p>
    <w:p w:rsidR="00BA7DBA" w:rsidRPr="00044180" w:rsidRDefault="00BA7DBA" w:rsidP="00184C04">
      <w:pPr>
        <w:tabs>
          <w:tab w:val="left" w:pos="3588"/>
        </w:tabs>
        <w:spacing w:after="0" w:line="240" w:lineRule="auto"/>
        <w:jc w:val="both"/>
        <w:rPr>
          <w:rFonts w:ascii="Sylfaen" w:hAnsi="Sylfaen"/>
          <w:sz w:val="24"/>
          <w:szCs w:val="24"/>
          <w:lang w:val="ka-GE"/>
        </w:rPr>
      </w:pPr>
    </w:p>
    <w:p w:rsidR="00BA7DBA" w:rsidRPr="00044180" w:rsidRDefault="00BA7DBA" w:rsidP="00184C04">
      <w:pPr>
        <w:tabs>
          <w:tab w:val="left" w:pos="3588"/>
        </w:tabs>
        <w:spacing w:after="0" w:line="240" w:lineRule="auto"/>
        <w:jc w:val="both"/>
        <w:rPr>
          <w:rFonts w:ascii="Sylfaen" w:hAnsi="Sylfaen"/>
          <w:sz w:val="24"/>
          <w:szCs w:val="24"/>
          <w:lang w:val="ka-GE"/>
        </w:rPr>
      </w:pPr>
    </w:p>
    <w:p w:rsidR="00303EE2" w:rsidRPr="00044180" w:rsidRDefault="004A3655" w:rsidP="00184C04">
      <w:pPr>
        <w:tabs>
          <w:tab w:val="left" w:pos="3588"/>
        </w:tabs>
        <w:spacing w:line="240" w:lineRule="auto"/>
        <w:jc w:val="both"/>
        <w:rPr>
          <w:rFonts w:ascii="Sylfaen" w:hAnsi="Sylfaen"/>
          <w:sz w:val="24"/>
          <w:szCs w:val="24"/>
          <w:lang w:val="ka-GE"/>
        </w:rPr>
      </w:pPr>
      <w:r w:rsidRPr="00044180">
        <w:rPr>
          <w:rFonts w:ascii="Sylfaen" w:hAnsi="Sylfaen"/>
          <w:b/>
          <w:sz w:val="24"/>
          <w:szCs w:val="24"/>
          <w:lang w:val="ka-GE"/>
        </w:rPr>
        <w:t xml:space="preserve">   </w:t>
      </w:r>
      <w:r w:rsidRPr="00044180">
        <w:rPr>
          <w:rFonts w:ascii="Sylfaen" w:hAnsi="Sylfaen"/>
          <w:sz w:val="24"/>
          <w:szCs w:val="24"/>
          <w:lang w:val="ka-GE"/>
        </w:rPr>
        <w:t xml:space="preserve">     </w:t>
      </w:r>
      <w:r w:rsidRPr="00044180">
        <w:rPr>
          <w:rFonts w:ascii="Sylfaen" w:hAnsi="Sylfaen"/>
          <w:b/>
          <w:sz w:val="24"/>
          <w:szCs w:val="24"/>
          <w:lang w:val="ka-GE"/>
        </w:rPr>
        <w:t>ტერიტორიული მოწყობა და მოსახლეობა</w:t>
      </w:r>
      <w:r w:rsidRPr="00044180">
        <w:rPr>
          <w:rFonts w:ascii="Sylfaen" w:hAnsi="Sylfaen"/>
          <w:sz w:val="24"/>
          <w:szCs w:val="24"/>
          <w:lang w:val="ka-GE"/>
        </w:rPr>
        <w:t xml:space="preserve"> - მუნიციპალიტეტი დაყოფილია 18 ადმინისტრაციულ ერთეულად</w:t>
      </w:r>
      <w:r w:rsidR="00E902E1" w:rsidRPr="00044180">
        <w:rPr>
          <w:rFonts w:ascii="Sylfaen" w:hAnsi="Sylfaen"/>
          <w:sz w:val="24"/>
          <w:szCs w:val="24"/>
          <w:lang w:val="ka-GE"/>
        </w:rPr>
        <w:t xml:space="preserve">, </w:t>
      </w:r>
      <w:r w:rsidRPr="00044180">
        <w:rPr>
          <w:rFonts w:ascii="Sylfaen" w:hAnsi="Sylfaen"/>
          <w:sz w:val="24"/>
          <w:szCs w:val="24"/>
          <w:lang w:val="ka-GE"/>
        </w:rPr>
        <w:t xml:space="preserve">აქედან 77 არის სოფლის ტიპის დასახლება, ხოლო 1 - ქალაქის ტიპის დასახლება. </w:t>
      </w:r>
    </w:p>
    <w:p w:rsidR="00BA7DBA" w:rsidRPr="00044180" w:rsidRDefault="00BA7DBA" w:rsidP="00184C04">
      <w:pPr>
        <w:tabs>
          <w:tab w:val="left" w:pos="3588"/>
        </w:tabs>
        <w:spacing w:line="240" w:lineRule="auto"/>
        <w:jc w:val="both"/>
        <w:rPr>
          <w:rFonts w:ascii="Sylfaen" w:hAnsi="Sylfaen"/>
          <w:sz w:val="24"/>
          <w:szCs w:val="24"/>
          <w:lang w:val="ka-GE"/>
        </w:rPr>
      </w:pPr>
    </w:p>
    <w:p w:rsidR="00BA7DBA" w:rsidRPr="00044180" w:rsidRDefault="00BA7DBA" w:rsidP="00BA7DBA">
      <w:pPr>
        <w:tabs>
          <w:tab w:val="left" w:pos="3588"/>
        </w:tabs>
        <w:spacing w:line="240" w:lineRule="auto"/>
        <w:jc w:val="both"/>
        <w:rPr>
          <w:rFonts w:ascii="Sylfaen" w:hAnsi="Sylfaen"/>
          <w:sz w:val="24"/>
          <w:lang w:val="ka-GE"/>
        </w:rPr>
      </w:pPr>
      <w:r w:rsidRPr="00044180">
        <w:rPr>
          <w:rFonts w:ascii="Sylfaen" w:hAnsi="Sylfaen"/>
          <w:b/>
          <w:sz w:val="24"/>
          <w:lang w:val="ka-GE"/>
        </w:rPr>
        <w:t xml:space="preserve">     მაღალმთიანი დასახლება</w:t>
      </w:r>
      <w:r w:rsidRPr="00044180">
        <w:rPr>
          <w:rFonts w:ascii="Sylfaen" w:hAnsi="Sylfaen"/>
          <w:sz w:val="24"/>
          <w:lang w:val="ka-GE"/>
        </w:rPr>
        <w:t xml:space="preserve"> - მარნეულის მუნიციპალიტეტში მაღალმთიანი დასახლების სტატუსი აქვს 10 სოფელს: წერაქვი, ჯანხოში, ოფრეთი, ხოხმელი, ხოჯორნი, ახკერპი, ჩანახჩი, ვერხვიანი, ბრდაზორი  და ყუდრო.</w:t>
      </w:r>
    </w:p>
    <w:p w:rsidR="003D015D" w:rsidRPr="00044180" w:rsidRDefault="003D015D" w:rsidP="00BA7DBA">
      <w:pPr>
        <w:tabs>
          <w:tab w:val="left" w:pos="3588"/>
        </w:tabs>
        <w:spacing w:line="240" w:lineRule="auto"/>
        <w:jc w:val="both"/>
        <w:rPr>
          <w:rFonts w:ascii="Sylfaen" w:hAnsi="Sylfaen"/>
          <w:sz w:val="24"/>
          <w:szCs w:val="24"/>
          <w:lang w:val="ka-GE"/>
        </w:rPr>
      </w:pPr>
      <w:r w:rsidRPr="00044180">
        <w:rPr>
          <w:rFonts w:ascii="Sylfaen" w:hAnsi="Sylfaen"/>
          <w:sz w:val="24"/>
          <w:lang w:val="ka-GE"/>
        </w:rPr>
        <w:t xml:space="preserve">    2026 წლის აპრილის თვის მონაცემებით, მაღალმთიანის სტატუსი მინიჭებული აქვს 963 მოქალაქეს. </w:t>
      </w:r>
    </w:p>
    <w:p w:rsidR="00BA7DBA" w:rsidRPr="00044180" w:rsidRDefault="00BA7DBA" w:rsidP="00184C04">
      <w:pPr>
        <w:tabs>
          <w:tab w:val="left" w:pos="3588"/>
        </w:tabs>
        <w:spacing w:line="240" w:lineRule="auto"/>
        <w:jc w:val="both"/>
        <w:rPr>
          <w:rFonts w:ascii="Sylfaen" w:hAnsi="Sylfaen"/>
          <w:sz w:val="24"/>
          <w:szCs w:val="24"/>
          <w:lang w:val="ka-GE"/>
        </w:rPr>
      </w:pPr>
    </w:p>
    <w:p w:rsidR="00C729E0" w:rsidRDefault="00473F20" w:rsidP="00473F20">
      <w:pPr>
        <w:tabs>
          <w:tab w:val="left" w:pos="3588"/>
        </w:tabs>
        <w:spacing w:line="240" w:lineRule="auto"/>
        <w:jc w:val="both"/>
        <w:rPr>
          <w:rFonts w:ascii="Sylfaen" w:hAnsi="Sylfaen"/>
          <w:sz w:val="24"/>
          <w:szCs w:val="24"/>
          <w:lang w:val="ka-GE"/>
        </w:rPr>
      </w:pPr>
      <w:r w:rsidRPr="00044180">
        <w:rPr>
          <w:rFonts w:ascii="Sylfaen" w:hAnsi="Sylfaen"/>
          <w:b/>
          <w:sz w:val="24"/>
          <w:szCs w:val="24"/>
          <w:lang w:val="ka-GE"/>
        </w:rPr>
        <w:t xml:space="preserve">     ეკო–მიგრანტები და იძულებით გადაადგილებული პირები</w:t>
      </w:r>
      <w:r w:rsidRPr="00044180">
        <w:rPr>
          <w:rFonts w:ascii="Sylfaen" w:hAnsi="Sylfaen"/>
          <w:sz w:val="24"/>
          <w:szCs w:val="24"/>
          <w:lang w:val="ka-GE"/>
        </w:rPr>
        <w:t xml:space="preserve"> - მუნიციპალიტეტის სოფლებში დასახლებულია 459 ეკო-მიგრანტი ოჯახი სვანეთიდან, აჭარიდან და საჩხერიდან. </w:t>
      </w:r>
      <w:r w:rsidR="00241445">
        <w:rPr>
          <w:rFonts w:ascii="Sylfaen" w:hAnsi="Sylfaen"/>
          <w:sz w:val="24"/>
          <w:szCs w:val="24"/>
          <w:lang w:val="ka-GE"/>
        </w:rPr>
        <w:t xml:space="preserve">ხოლო, </w:t>
      </w:r>
      <w:r w:rsidR="00241445" w:rsidRPr="00241445">
        <w:rPr>
          <w:rFonts w:ascii="Sylfaen" w:hAnsi="Sylfaen"/>
          <w:sz w:val="24"/>
          <w:szCs w:val="24"/>
          <w:lang w:val="ka-GE"/>
        </w:rPr>
        <w:t>დევნილი მოსახლეობის რიცხოვნობა ამჟამინდელი და დევნილობამდე მუდმივი საცხოვრებელი ადგილის მიხედვით</w:t>
      </w:r>
      <w:r w:rsidR="00241445">
        <w:rPr>
          <w:rFonts w:ascii="Sylfaen" w:hAnsi="Sylfaen"/>
          <w:sz w:val="24"/>
          <w:szCs w:val="24"/>
          <w:lang w:val="ka-GE"/>
        </w:rPr>
        <w:t xml:space="preserve"> შემდეგია:</w:t>
      </w:r>
    </w:p>
    <w:tbl>
      <w:tblPr>
        <w:tblStyle w:val="GridTable4-Accent6"/>
        <w:tblW w:w="0" w:type="auto"/>
        <w:tblLook w:val="04A0" w:firstRow="1" w:lastRow="0" w:firstColumn="1" w:lastColumn="0" w:noHBand="0" w:noVBand="1"/>
      </w:tblPr>
      <w:tblGrid>
        <w:gridCol w:w="3461"/>
        <w:gridCol w:w="1963"/>
        <w:gridCol w:w="1963"/>
        <w:gridCol w:w="1963"/>
      </w:tblGrid>
      <w:tr w:rsidR="00241445" w:rsidRPr="00241445" w:rsidTr="00241445">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61" w:type="dxa"/>
            <w:noWrap/>
            <w:hideMark/>
          </w:tcPr>
          <w:p w:rsidR="00241445" w:rsidRPr="00241445" w:rsidRDefault="00241445" w:rsidP="00241445">
            <w:pPr>
              <w:tabs>
                <w:tab w:val="left" w:pos="3588"/>
              </w:tabs>
              <w:jc w:val="both"/>
              <w:rPr>
                <w:rFonts w:ascii="Sylfaen" w:hAnsi="Sylfaen"/>
                <w:sz w:val="24"/>
                <w:szCs w:val="24"/>
              </w:rPr>
            </w:pPr>
            <w:r w:rsidRPr="00241445">
              <w:rPr>
                <w:rFonts w:ascii="Sylfaen" w:hAnsi="Sylfaen"/>
                <w:sz w:val="24"/>
                <w:szCs w:val="24"/>
              </w:rPr>
              <w:lastRenderedPageBreak/>
              <w:t> </w:t>
            </w:r>
          </w:p>
        </w:tc>
        <w:tc>
          <w:tcPr>
            <w:tcW w:w="5889" w:type="dxa"/>
            <w:gridSpan w:val="3"/>
            <w:noWrap/>
            <w:hideMark/>
          </w:tcPr>
          <w:p w:rsidR="00241445" w:rsidRPr="00241445" w:rsidRDefault="00241445" w:rsidP="0024144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241445">
              <w:rPr>
                <w:rFonts w:ascii="Sylfaen" w:hAnsi="Sylfaen"/>
                <w:sz w:val="24"/>
                <w:szCs w:val="24"/>
              </w:rPr>
              <w:t>ორივე სქესი</w:t>
            </w:r>
          </w:p>
        </w:tc>
      </w:tr>
      <w:tr w:rsidR="00241445" w:rsidRPr="00241445" w:rsidTr="0024144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61" w:type="dxa"/>
            <w:vMerge w:val="restart"/>
            <w:hideMark/>
          </w:tcPr>
          <w:p w:rsidR="00241445" w:rsidRPr="00241445" w:rsidRDefault="00241445" w:rsidP="00241445">
            <w:pPr>
              <w:tabs>
                <w:tab w:val="left" w:pos="3588"/>
              </w:tabs>
              <w:jc w:val="both"/>
              <w:rPr>
                <w:rFonts w:ascii="Sylfaen" w:hAnsi="Sylfaen"/>
                <w:i/>
                <w:iCs/>
                <w:sz w:val="24"/>
                <w:szCs w:val="24"/>
              </w:rPr>
            </w:pPr>
            <w:r w:rsidRPr="00241445">
              <w:rPr>
                <w:rFonts w:ascii="Sylfaen" w:hAnsi="Sylfaen"/>
                <w:i/>
                <w:iCs/>
                <w:sz w:val="24"/>
                <w:szCs w:val="24"/>
              </w:rPr>
              <w:t>ამჟამინდელი მუდმივი საცხოვრებელი ადგილი</w:t>
            </w:r>
          </w:p>
        </w:tc>
        <w:tc>
          <w:tcPr>
            <w:tcW w:w="1963" w:type="dxa"/>
            <w:vMerge w:val="restart"/>
            <w:hideMark/>
          </w:tcPr>
          <w:p w:rsidR="00241445" w:rsidRPr="00241445" w:rsidRDefault="00241445" w:rsidP="0024144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4"/>
                <w:szCs w:val="24"/>
              </w:rPr>
            </w:pPr>
            <w:r w:rsidRPr="00241445">
              <w:rPr>
                <w:rFonts w:ascii="Sylfaen" w:hAnsi="Sylfaen"/>
                <w:b/>
                <w:bCs/>
                <w:sz w:val="24"/>
                <w:szCs w:val="24"/>
              </w:rPr>
              <w:t>სულ დევნილი მოსახლეობა</w:t>
            </w:r>
          </w:p>
        </w:tc>
        <w:tc>
          <w:tcPr>
            <w:tcW w:w="3926" w:type="dxa"/>
            <w:gridSpan w:val="2"/>
            <w:noWrap/>
            <w:hideMark/>
          </w:tcPr>
          <w:p w:rsidR="00241445" w:rsidRPr="00241445" w:rsidRDefault="00241445" w:rsidP="00134401">
            <w:pPr>
              <w:tabs>
                <w:tab w:val="left" w:pos="3588"/>
              </w:tabs>
              <w:jc w:val="center"/>
              <w:cnfStyle w:val="000000100000" w:firstRow="0" w:lastRow="0" w:firstColumn="0" w:lastColumn="0" w:oddVBand="0" w:evenVBand="0" w:oddHBand="1" w:evenHBand="0" w:firstRowFirstColumn="0" w:firstRowLastColumn="0" w:lastRowFirstColumn="0" w:lastRowLastColumn="0"/>
              <w:rPr>
                <w:rFonts w:ascii="Sylfaen" w:hAnsi="Sylfaen"/>
                <w:i/>
                <w:iCs/>
                <w:sz w:val="24"/>
                <w:szCs w:val="24"/>
              </w:rPr>
            </w:pPr>
            <w:r w:rsidRPr="00241445">
              <w:rPr>
                <w:rFonts w:ascii="Sylfaen" w:hAnsi="Sylfaen"/>
                <w:i/>
                <w:iCs/>
                <w:sz w:val="24"/>
                <w:szCs w:val="24"/>
              </w:rPr>
              <w:t>დევნილობამდე მუდმივი საცხოვრებელი ადგილი</w:t>
            </w:r>
          </w:p>
        </w:tc>
      </w:tr>
      <w:tr w:rsidR="00241445" w:rsidRPr="00241445" w:rsidTr="00241445">
        <w:trPr>
          <w:trHeight w:val="915"/>
        </w:trPr>
        <w:tc>
          <w:tcPr>
            <w:cnfStyle w:val="001000000000" w:firstRow="0" w:lastRow="0" w:firstColumn="1" w:lastColumn="0" w:oddVBand="0" w:evenVBand="0" w:oddHBand="0" w:evenHBand="0" w:firstRowFirstColumn="0" w:firstRowLastColumn="0" w:lastRowFirstColumn="0" w:lastRowLastColumn="0"/>
            <w:tcW w:w="3461" w:type="dxa"/>
            <w:vMerge/>
            <w:hideMark/>
          </w:tcPr>
          <w:p w:rsidR="00241445" w:rsidRPr="00241445" w:rsidRDefault="00241445" w:rsidP="00241445">
            <w:pPr>
              <w:tabs>
                <w:tab w:val="left" w:pos="3588"/>
              </w:tabs>
              <w:jc w:val="both"/>
              <w:rPr>
                <w:rFonts w:ascii="Sylfaen" w:hAnsi="Sylfaen"/>
                <w:i/>
                <w:iCs/>
                <w:sz w:val="24"/>
                <w:szCs w:val="24"/>
              </w:rPr>
            </w:pPr>
          </w:p>
        </w:tc>
        <w:tc>
          <w:tcPr>
            <w:tcW w:w="1963" w:type="dxa"/>
            <w:vMerge/>
            <w:hideMark/>
          </w:tcPr>
          <w:p w:rsidR="00241445" w:rsidRPr="00241445" w:rsidRDefault="00241445" w:rsidP="0024144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p>
        </w:tc>
        <w:tc>
          <w:tcPr>
            <w:tcW w:w="1963" w:type="dxa"/>
            <w:hideMark/>
          </w:tcPr>
          <w:p w:rsidR="00241445" w:rsidRPr="00241445" w:rsidRDefault="00241445" w:rsidP="0024144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241445">
              <w:rPr>
                <w:rFonts w:ascii="Sylfaen" w:hAnsi="Sylfaen"/>
                <w:b/>
                <w:bCs/>
                <w:sz w:val="24"/>
                <w:szCs w:val="24"/>
              </w:rPr>
              <w:t>აფხაზეთის ავტონომიური რესპუბლიკა</w:t>
            </w:r>
          </w:p>
        </w:tc>
        <w:tc>
          <w:tcPr>
            <w:tcW w:w="1963" w:type="dxa"/>
            <w:noWrap/>
            <w:hideMark/>
          </w:tcPr>
          <w:p w:rsidR="00241445" w:rsidRPr="00241445" w:rsidRDefault="00241445" w:rsidP="0024144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241445">
              <w:rPr>
                <w:rFonts w:ascii="Sylfaen" w:hAnsi="Sylfaen"/>
                <w:b/>
                <w:bCs/>
                <w:sz w:val="24"/>
                <w:szCs w:val="24"/>
              </w:rPr>
              <w:t>ცხინვალის რეგიონი</w:t>
            </w:r>
          </w:p>
        </w:tc>
      </w:tr>
      <w:tr w:rsidR="00241445" w:rsidRPr="00241445" w:rsidTr="002414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1" w:type="dxa"/>
            <w:noWrap/>
            <w:hideMark/>
          </w:tcPr>
          <w:p w:rsidR="00241445" w:rsidRPr="00241445" w:rsidRDefault="00241445" w:rsidP="00241445">
            <w:pPr>
              <w:tabs>
                <w:tab w:val="left" w:pos="3588"/>
              </w:tabs>
              <w:jc w:val="both"/>
              <w:rPr>
                <w:rFonts w:ascii="Sylfaen" w:hAnsi="Sylfaen"/>
                <w:sz w:val="24"/>
                <w:szCs w:val="24"/>
              </w:rPr>
            </w:pPr>
            <w:r w:rsidRPr="00241445">
              <w:rPr>
                <w:rFonts w:ascii="Sylfaen" w:hAnsi="Sylfaen"/>
                <w:sz w:val="24"/>
                <w:szCs w:val="24"/>
              </w:rPr>
              <w:t>მარნეულის მუნიციპალიტეტი</w:t>
            </w:r>
          </w:p>
        </w:tc>
        <w:tc>
          <w:tcPr>
            <w:tcW w:w="1963" w:type="dxa"/>
            <w:noWrap/>
            <w:hideMark/>
          </w:tcPr>
          <w:p w:rsidR="00241445" w:rsidRPr="00241445" w:rsidRDefault="00241445" w:rsidP="00E30C1A">
            <w:pPr>
              <w:tabs>
                <w:tab w:val="left" w:pos="3588"/>
              </w:tabs>
              <w:jc w:val="center"/>
              <w:cnfStyle w:val="000000100000" w:firstRow="0" w:lastRow="0" w:firstColumn="0" w:lastColumn="0" w:oddVBand="0" w:evenVBand="0" w:oddHBand="1" w:evenHBand="0" w:firstRowFirstColumn="0" w:firstRowLastColumn="0" w:lastRowFirstColumn="0" w:lastRowLastColumn="0"/>
              <w:rPr>
                <w:rFonts w:ascii="Sylfaen" w:hAnsi="Sylfaen"/>
                <w:b/>
                <w:bCs/>
                <w:sz w:val="24"/>
                <w:szCs w:val="24"/>
              </w:rPr>
            </w:pPr>
            <w:r w:rsidRPr="00241445">
              <w:rPr>
                <w:rFonts w:ascii="Sylfaen" w:hAnsi="Sylfaen"/>
                <w:b/>
                <w:bCs/>
                <w:sz w:val="24"/>
                <w:szCs w:val="24"/>
              </w:rPr>
              <w:t>887</w:t>
            </w:r>
          </w:p>
        </w:tc>
        <w:tc>
          <w:tcPr>
            <w:tcW w:w="1963" w:type="dxa"/>
            <w:noWrap/>
            <w:hideMark/>
          </w:tcPr>
          <w:p w:rsidR="00241445" w:rsidRPr="00241445" w:rsidRDefault="00241445" w:rsidP="00E30C1A">
            <w:pPr>
              <w:tabs>
                <w:tab w:val="left" w:pos="3588"/>
              </w:tabs>
              <w:jc w:val="center"/>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241445">
              <w:rPr>
                <w:rFonts w:ascii="Sylfaen" w:hAnsi="Sylfaen"/>
                <w:sz w:val="24"/>
                <w:szCs w:val="24"/>
              </w:rPr>
              <w:t>526</w:t>
            </w:r>
          </w:p>
        </w:tc>
        <w:tc>
          <w:tcPr>
            <w:tcW w:w="1963" w:type="dxa"/>
            <w:noWrap/>
            <w:hideMark/>
          </w:tcPr>
          <w:p w:rsidR="00241445" w:rsidRPr="00241445" w:rsidRDefault="00241445" w:rsidP="00E30C1A">
            <w:pPr>
              <w:tabs>
                <w:tab w:val="left" w:pos="3588"/>
              </w:tabs>
              <w:jc w:val="center"/>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241445">
              <w:rPr>
                <w:rFonts w:ascii="Sylfaen" w:hAnsi="Sylfaen"/>
                <w:sz w:val="24"/>
                <w:szCs w:val="24"/>
              </w:rPr>
              <w:t>361</w:t>
            </w:r>
          </w:p>
        </w:tc>
      </w:tr>
    </w:tbl>
    <w:p w:rsidR="003E7D89" w:rsidRPr="00D40F2A" w:rsidRDefault="00D40F2A" w:rsidP="00184C04">
      <w:pPr>
        <w:tabs>
          <w:tab w:val="left" w:pos="3588"/>
        </w:tabs>
        <w:spacing w:line="240" w:lineRule="auto"/>
        <w:jc w:val="both"/>
        <w:rPr>
          <w:rFonts w:ascii="Sylfaen" w:hAnsi="Sylfaen"/>
          <w:i/>
          <w:sz w:val="24"/>
          <w:szCs w:val="24"/>
          <w:lang w:val="ka-GE"/>
        </w:rPr>
      </w:pPr>
      <w:r w:rsidRPr="00D40F2A">
        <w:rPr>
          <w:rFonts w:ascii="Sylfaen" w:hAnsi="Sylfaen"/>
          <w:i/>
          <w:sz w:val="24"/>
          <w:szCs w:val="24"/>
          <w:lang w:val="ka-GE"/>
        </w:rPr>
        <w:t>წყარო: საქსტატი</w:t>
      </w:r>
    </w:p>
    <w:p w:rsidR="001B10BC" w:rsidRDefault="001B10BC" w:rsidP="009326AC">
      <w:pPr>
        <w:tabs>
          <w:tab w:val="left" w:pos="3588"/>
        </w:tabs>
        <w:spacing w:line="240" w:lineRule="auto"/>
        <w:jc w:val="right"/>
        <w:rPr>
          <w:rFonts w:ascii="Sylfaen" w:hAnsi="Sylfaen"/>
          <w:sz w:val="24"/>
          <w:szCs w:val="24"/>
          <w:lang w:val="ka-GE"/>
        </w:rPr>
      </w:pPr>
    </w:p>
    <w:tbl>
      <w:tblPr>
        <w:tblStyle w:val="GridTable1Light-Accent2"/>
        <w:tblpPr w:leftFromText="180" w:rightFromText="180" w:vertAnchor="text" w:horzAnchor="margin" w:tblpY="-31"/>
        <w:tblW w:w="0" w:type="auto"/>
        <w:tblLook w:val="0000" w:firstRow="0" w:lastRow="0" w:firstColumn="0" w:lastColumn="0" w:noHBand="0" w:noVBand="0"/>
      </w:tblPr>
      <w:tblGrid>
        <w:gridCol w:w="4755"/>
      </w:tblGrid>
      <w:tr w:rsidR="001B10BC" w:rsidRPr="00044180" w:rsidTr="001B10BC">
        <w:trPr>
          <w:trHeight w:val="326"/>
        </w:trPr>
        <w:tc>
          <w:tcPr>
            <w:tcW w:w="4755" w:type="dxa"/>
          </w:tcPr>
          <w:p w:rsidR="001B10BC" w:rsidRPr="00044180" w:rsidRDefault="001B10BC" w:rsidP="001B10BC">
            <w:pPr>
              <w:tabs>
                <w:tab w:val="left" w:pos="3588"/>
              </w:tabs>
              <w:spacing w:after="160"/>
              <w:jc w:val="both"/>
              <w:rPr>
                <w:rFonts w:ascii="Sylfaen" w:hAnsi="Sylfaen"/>
                <w:b/>
                <w:i/>
                <w:sz w:val="24"/>
                <w:szCs w:val="24"/>
                <w:lang w:val="ka-GE"/>
              </w:rPr>
            </w:pPr>
            <w:r w:rsidRPr="00044180">
              <w:rPr>
                <w:rFonts w:ascii="Sylfaen" w:hAnsi="Sylfaen"/>
                <w:b/>
                <w:i/>
                <w:sz w:val="24"/>
                <w:szCs w:val="24"/>
                <w:lang w:val="ka-GE"/>
              </w:rPr>
              <w:t>მარნეულის მუნიციპალიტეტის რუკა</w:t>
            </w:r>
          </w:p>
        </w:tc>
      </w:tr>
    </w:tbl>
    <w:p w:rsidR="001B10BC" w:rsidRPr="001B10BC" w:rsidRDefault="00241445" w:rsidP="001B10BC">
      <w:pPr>
        <w:rPr>
          <w:rFonts w:ascii="Sylfaen" w:hAnsi="Sylfaen"/>
          <w:sz w:val="24"/>
          <w:szCs w:val="24"/>
          <w:lang w:val="ka-GE"/>
        </w:rPr>
      </w:pPr>
      <w:r>
        <w:rPr>
          <w:rFonts w:ascii="Sylfaen" w:hAnsi="Sylfaen"/>
          <w:noProof/>
          <w:sz w:val="24"/>
          <w:szCs w:val="24"/>
        </w:rPr>
        <w:drawing>
          <wp:inline distT="0" distB="0" distL="0" distR="0" wp14:anchorId="2EE7C49F" wp14:editId="0C6EE0B5">
            <wp:extent cx="6143794" cy="5079365"/>
            <wp:effectExtent l="0" t="0" r="0" b="0"/>
            <wp:docPr id="31" name="Picture 31" descr="C:\Users\user\AppData\Local\Microsoft\Windows\INetCache\Content.Word\Adobe Express - 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AppData\Local\Microsoft\Windows\INetCache\Content.Word\Adobe Express - fil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4984" cy="5080349"/>
                    </a:xfrm>
                    <a:prstGeom prst="rect">
                      <a:avLst/>
                    </a:prstGeom>
                    <a:noFill/>
                    <a:ln>
                      <a:noFill/>
                    </a:ln>
                  </pic:spPr>
                </pic:pic>
              </a:graphicData>
            </a:graphic>
          </wp:inline>
        </w:drawing>
      </w:r>
    </w:p>
    <w:p w:rsidR="00D9636C" w:rsidRPr="001B10BC" w:rsidRDefault="00D9636C" w:rsidP="001B10BC">
      <w:pPr>
        <w:rPr>
          <w:rFonts w:ascii="Sylfaen" w:hAnsi="Sylfaen"/>
          <w:sz w:val="24"/>
          <w:szCs w:val="24"/>
          <w:lang w:val="ka-GE"/>
        </w:rPr>
      </w:pPr>
    </w:p>
    <w:p w:rsidR="00D3318E" w:rsidRPr="00044180" w:rsidRDefault="00D3318E" w:rsidP="00184C04">
      <w:pPr>
        <w:tabs>
          <w:tab w:val="left" w:pos="3588"/>
        </w:tabs>
        <w:spacing w:line="240" w:lineRule="auto"/>
        <w:jc w:val="both"/>
        <w:rPr>
          <w:rFonts w:ascii="Sylfaen" w:hAnsi="Sylfaen"/>
          <w:i/>
          <w:sz w:val="24"/>
          <w:szCs w:val="24"/>
          <w:lang w:val="ka-GE"/>
        </w:rPr>
      </w:pPr>
      <w:r w:rsidRPr="00044180">
        <w:rPr>
          <w:rFonts w:ascii="Sylfaen" w:hAnsi="Sylfaen"/>
          <w:i/>
          <w:sz w:val="24"/>
          <w:szCs w:val="24"/>
          <w:lang w:val="ka-GE"/>
        </w:rPr>
        <w:t xml:space="preserve">ცხრილი </w:t>
      </w:r>
      <w:r w:rsidR="00473F20" w:rsidRPr="00044180">
        <w:rPr>
          <w:rFonts w:ascii="Sylfaen" w:hAnsi="Sylfaen"/>
          <w:i/>
          <w:sz w:val="24"/>
          <w:szCs w:val="24"/>
          <w:lang w:val="ka-GE"/>
        </w:rPr>
        <w:t xml:space="preserve">მარნეულის </w:t>
      </w:r>
      <w:r w:rsidRPr="00044180">
        <w:rPr>
          <w:rFonts w:ascii="Sylfaen" w:hAnsi="Sylfaen"/>
          <w:i/>
          <w:sz w:val="24"/>
          <w:szCs w:val="24"/>
          <w:lang w:val="ka-GE"/>
        </w:rPr>
        <w:t>მუნიციპალიტეტის ადმინისტრაციული ერთეულების შესახებ:</w:t>
      </w:r>
    </w:p>
    <w:tbl>
      <w:tblPr>
        <w:tblStyle w:val="ListTable3-Accent5"/>
        <w:tblW w:w="0" w:type="auto"/>
        <w:tblLook w:val="0000" w:firstRow="0" w:lastRow="0" w:firstColumn="0" w:lastColumn="0" w:noHBand="0" w:noVBand="0"/>
      </w:tblPr>
      <w:tblGrid>
        <w:gridCol w:w="556"/>
        <w:gridCol w:w="3371"/>
        <w:gridCol w:w="3790"/>
        <w:gridCol w:w="1488"/>
      </w:tblGrid>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E902E1" w:rsidP="00184C04">
            <w:pPr>
              <w:tabs>
                <w:tab w:val="left" w:pos="3588"/>
              </w:tabs>
              <w:jc w:val="both"/>
              <w:rPr>
                <w:rFonts w:ascii="Sylfaen" w:hAnsi="Sylfaen"/>
                <w:b/>
                <w:sz w:val="20"/>
                <w:szCs w:val="20"/>
                <w:lang w:val="ka-GE"/>
              </w:rPr>
            </w:pPr>
          </w:p>
        </w:tc>
        <w:tc>
          <w:tcPr>
            <w:tcW w:w="3371" w:type="dxa"/>
          </w:tcPr>
          <w:p w:rsidR="00E902E1" w:rsidRPr="00044180" w:rsidRDefault="00E902E1" w:rsidP="00094CF6">
            <w:pPr>
              <w:jc w:val="center"/>
              <w:cnfStyle w:val="000000100000" w:firstRow="0" w:lastRow="0" w:firstColumn="0" w:lastColumn="0" w:oddVBand="0" w:evenVBand="0" w:oddHBand="1" w:evenHBand="0" w:firstRowFirstColumn="0" w:firstRowLastColumn="0" w:lastRowFirstColumn="0" w:lastRowLastColumn="0"/>
              <w:rPr>
                <w:rFonts w:ascii="Sylfaen" w:hAnsi="Sylfaen"/>
                <w:b/>
                <w:sz w:val="20"/>
                <w:szCs w:val="20"/>
                <w:lang w:val="ka-GE"/>
              </w:rPr>
            </w:pPr>
            <w:r w:rsidRPr="00044180">
              <w:rPr>
                <w:rFonts w:ascii="Sylfaen" w:hAnsi="Sylfaen"/>
                <w:b/>
                <w:sz w:val="20"/>
                <w:szCs w:val="20"/>
                <w:lang w:val="ka-GE"/>
              </w:rPr>
              <w:t>ადმინისტრაციული ერთეული</w:t>
            </w:r>
            <w:r w:rsidR="00481E6A" w:rsidRPr="00044180">
              <w:rPr>
                <w:rFonts w:ascii="Sylfaen" w:hAnsi="Sylfaen"/>
                <w:b/>
                <w:sz w:val="20"/>
                <w:szCs w:val="20"/>
                <w:lang w:val="ka-GE"/>
              </w:rPr>
              <w:t>:</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E902E1" w:rsidP="00094CF6">
            <w:pPr>
              <w:jc w:val="center"/>
              <w:rPr>
                <w:rFonts w:ascii="Sylfaen" w:hAnsi="Sylfaen"/>
                <w:b/>
                <w:sz w:val="20"/>
                <w:szCs w:val="20"/>
                <w:lang w:val="ka-GE"/>
              </w:rPr>
            </w:pPr>
            <w:r w:rsidRPr="00044180">
              <w:rPr>
                <w:rFonts w:ascii="Sylfaen" w:hAnsi="Sylfaen"/>
                <w:b/>
                <w:sz w:val="20"/>
                <w:szCs w:val="20"/>
                <w:lang w:val="ka-GE"/>
              </w:rPr>
              <w:t>სოფლის/ქალაქის დასახელება</w:t>
            </w:r>
            <w:r w:rsidR="00481E6A" w:rsidRPr="00044180">
              <w:rPr>
                <w:rFonts w:ascii="Sylfaen" w:hAnsi="Sylfaen"/>
                <w:b/>
                <w:sz w:val="20"/>
                <w:szCs w:val="20"/>
                <w:lang w:val="ka-GE"/>
              </w:rPr>
              <w:t>:</w:t>
            </w:r>
          </w:p>
        </w:tc>
        <w:tc>
          <w:tcPr>
            <w:tcW w:w="1488" w:type="dxa"/>
          </w:tcPr>
          <w:p w:rsidR="00E902E1" w:rsidRPr="00044180" w:rsidRDefault="00E902E1" w:rsidP="00094CF6">
            <w:pPr>
              <w:jc w:val="center"/>
              <w:cnfStyle w:val="000000100000" w:firstRow="0" w:lastRow="0" w:firstColumn="0" w:lastColumn="0" w:oddVBand="0" w:evenVBand="0" w:oddHBand="1" w:evenHBand="0" w:firstRowFirstColumn="0" w:firstRowLastColumn="0" w:lastRowFirstColumn="0" w:lastRowLastColumn="0"/>
              <w:rPr>
                <w:rFonts w:ascii="Sylfaen" w:hAnsi="Sylfaen"/>
                <w:b/>
                <w:sz w:val="20"/>
                <w:szCs w:val="20"/>
                <w:lang w:val="ka-GE"/>
              </w:rPr>
            </w:pPr>
            <w:r w:rsidRPr="00044180">
              <w:rPr>
                <w:rFonts w:ascii="Sylfaen" w:hAnsi="Sylfaen"/>
                <w:b/>
                <w:sz w:val="20"/>
                <w:szCs w:val="20"/>
                <w:lang w:val="ka-GE"/>
              </w:rPr>
              <w:t>მოსახლეობის რიცხოვნობა</w:t>
            </w:r>
            <w:r w:rsidR="00481E6A" w:rsidRPr="00044180">
              <w:rPr>
                <w:rFonts w:ascii="Sylfaen" w:hAnsi="Sylfaen"/>
                <w:b/>
                <w:sz w:val="20"/>
                <w:szCs w:val="20"/>
                <w:lang w:val="ka-GE"/>
              </w:rPr>
              <w:t>:</w:t>
            </w: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w:t>
            </w:r>
          </w:p>
        </w:tc>
        <w:tc>
          <w:tcPr>
            <w:tcW w:w="3371" w:type="dxa"/>
          </w:tcPr>
          <w:p w:rsidR="00E902E1" w:rsidRPr="00044180" w:rsidRDefault="00E902E1"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ქალაქ მარნეულის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E902E1" w:rsidP="00843066">
            <w:pPr>
              <w:jc w:val="center"/>
              <w:rPr>
                <w:rFonts w:ascii="Sylfaen" w:hAnsi="Sylfaen"/>
                <w:sz w:val="20"/>
                <w:szCs w:val="20"/>
                <w:lang w:val="ka-GE"/>
              </w:rPr>
            </w:pPr>
            <w:r w:rsidRPr="00044180">
              <w:rPr>
                <w:rFonts w:ascii="Sylfaen" w:hAnsi="Sylfaen"/>
                <w:sz w:val="20"/>
                <w:szCs w:val="20"/>
                <w:lang w:val="ka-GE"/>
              </w:rPr>
              <w:t>ქალაქი მარნეული</w:t>
            </w:r>
          </w:p>
        </w:tc>
        <w:tc>
          <w:tcPr>
            <w:tcW w:w="1488" w:type="dxa"/>
          </w:tcPr>
          <w:p w:rsidR="00E902E1" w:rsidRPr="00044180" w:rsidRDefault="00E32311" w:rsidP="00E32311">
            <w:pPr>
              <w:jc w:val="center"/>
              <w:cnfStyle w:val="000000000000" w:firstRow="0" w:lastRow="0" w:firstColumn="0" w:lastColumn="0" w:oddVBand="0" w:evenVBand="0" w:oddHBand="0" w:evenHBand="0" w:firstRowFirstColumn="0" w:firstRowLastColumn="0" w:lastRowFirstColumn="0" w:lastRowLastColumn="0"/>
              <w:rPr>
                <w:rFonts w:ascii="Sylfaen" w:hAnsi="Sylfaen" w:cs="Calibri"/>
                <w:bCs/>
                <w:color w:val="000000"/>
                <w:lang w:val="ka-GE"/>
              </w:rPr>
            </w:pPr>
            <w:r w:rsidRPr="00044180">
              <w:rPr>
                <w:rFonts w:ascii="Sylfaen" w:hAnsi="Sylfaen" w:cs="Calibri"/>
                <w:bCs/>
                <w:color w:val="000000"/>
                <w:lang w:val="ka-GE"/>
              </w:rPr>
              <w:t>23 200</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2</w:t>
            </w:r>
          </w:p>
        </w:tc>
        <w:tc>
          <w:tcPr>
            <w:tcW w:w="3371" w:type="dxa"/>
          </w:tcPr>
          <w:p w:rsidR="00E902E1" w:rsidRPr="00044180" w:rsidRDefault="00E902E1"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სადახლოს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სადახლო, ხულდარა, მოლაოღლი, თაზაკენდი, ბურმა</w:t>
            </w:r>
          </w:p>
        </w:tc>
        <w:tc>
          <w:tcPr>
            <w:tcW w:w="1488" w:type="dxa"/>
          </w:tcPr>
          <w:p w:rsidR="00E902E1"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10 733</w:t>
            </w:r>
          </w:p>
        </w:tc>
      </w:tr>
      <w:tr w:rsidR="00843066"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843066"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3</w:t>
            </w:r>
          </w:p>
        </w:tc>
        <w:tc>
          <w:tcPr>
            <w:tcW w:w="3371" w:type="dxa"/>
          </w:tcPr>
          <w:p w:rsidR="00843066"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ალგეთის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843066" w:rsidRPr="00044180" w:rsidRDefault="00843066" w:rsidP="00843066">
            <w:pPr>
              <w:jc w:val="center"/>
              <w:rPr>
                <w:rFonts w:ascii="Sylfaen" w:hAnsi="Sylfaen"/>
                <w:sz w:val="20"/>
                <w:szCs w:val="20"/>
                <w:lang w:val="ka-GE"/>
              </w:rPr>
            </w:pPr>
            <w:r w:rsidRPr="00044180">
              <w:rPr>
                <w:rFonts w:ascii="Sylfaen" w:hAnsi="Sylfaen"/>
                <w:sz w:val="20"/>
                <w:szCs w:val="20"/>
                <w:lang w:val="ka-GE"/>
              </w:rPr>
              <w:t> სოფლები: ალგეთი, საბირკენდი, თაზაკენდი, აზიზკენდი, გაჯისაკენდი</w:t>
            </w:r>
          </w:p>
        </w:tc>
        <w:tc>
          <w:tcPr>
            <w:tcW w:w="1488" w:type="dxa"/>
          </w:tcPr>
          <w:p w:rsidR="00AD1858" w:rsidRPr="00044180" w:rsidRDefault="00AD1858" w:rsidP="00AD1858">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12 980</w:t>
            </w:r>
          </w:p>
          <w:p w:rsidR="00843066"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4</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კაპანახჩის ადმინისტრაციული ერთეული </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 სოფლები: ამბაროვკა, ქეშალო, ილმაზლო, I ქესალო, II ქესალო, კაპანახჩი, ალგეთის მევენახეობა</w:t>
            </w:r>
          </w:p>
        </w:tc>
        <w:tc>
          <w:tcPr>
            <w:tcW w:w="1488" w:type="dxa"/>
          </w:tcPr>
          <w:p w:rsidR="000B7FEF"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9 849</w:t>
            </w:r>
          </w:p>
          <w:p w:rsidR="00E902E1" w:rsidRPr="00044180" w:rsidRDefault="00E902E1"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5</w:t>
            </w:r>
          </w:p>
        </w:tc>
        <w:tc>
          <w:tcPr>
            <w:tcW w:w="3371" w:type="dxa"/>
          </w:tcPr>
          <w:p w:rsidR="00E902E1"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დამია-გეურარხის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დამია-გეურარხი, ახლოლალო, კიროვკა, დამია</w:t>
            </w:r>
          </w:p>
        </w:tc>
        <w:tc>
          <w:tcPr>
            <w:tcW w:w="1488" w:type="dxa"/>
          </w:tcPr>
          <w:p w:rsidR="00E902E1" w:rsidRPr="00044180" w:rsidRDefault="00AD1858" w:rsidP="00AD1858">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3 917</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6</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ქუთლიარის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ბაიდარი, ქუთლიარი, დიდი მუღანლო, ლეჟბადინი, ხუტორ-ლეჟბადინი</w:t>
            </w:r>
          </w:p>
        </w:tc>
        <w:tc>
          <w:tcPr>
            <w:tcW w:w="1488" w:type="dxa"/>
          </w:tcPr>
          <w:p w:rsidR="000B7FEF"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5 526</w:t>
            </w:r>
          </w:p>
          <w:p w:rsidR="00E902E1" w:rsidRPr="00044180" w:rsidRDefault="00E902E1"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7</w:t>
            </w:r>
          </w:p>
        </w:tc>
        <w:tc>
          <w:tcPr>
            <w:tcW w:w="3371" w:type="dxa"/>
          </w:tcPr>
          <w:p w:rsidR="00E902E1"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წერეთლის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წერეთელი, საიმერლო, დიდი ბეგლიარი, პატარა ბეგლიარი, ნორგიული</w:t>
            </w:r>
          </w:p>
        </w:tc>
        <w:tc>
          <w:tcPr>
            <w:tcW w:w="1488" w:type="dxa"/>
          </w:tcPr>
          <w:p w:rsidR="000B7FEF" w:rsidRPr="00044180" w:rsidRDefault="000B7FEF" w:rsidP="000B7FEF">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4 895</w:t>
            </w:r>
          </w:p>
          <w:p w:rsidR="00E902E1" w:rsidRPr="00044180" w:rsidRDefault="00E902E1"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8</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შულავერის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არაფლო, ახლომახმუდლო, ენიკენდი, სეიდგოჯალო, ზემო სარალი, ქვემო სარალი, იმირი, შულავერი, იმირჭალა</w:t>
            </w:r>
          </w:p>
        </w:tc>
        <w:tc>
          <w:tcPr>
            <w:tcW w:w="1488" w:type="dxa"/>
          </w:tcPr>
          <w:p w:rsidR="000B7FEF"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8 513</w:t>
            </w:r>
          </w:p>
          <w:p w:rsidR="00E902E1" w:rsidRPr="00044180" w:rsidRDefault="00E902E1"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9</w:t>
            </w:r>
          </w:p>
        </w:tc>
        <w:tc>
          <w:tcPr>
            <w:tcW w:w="3371" w:type="dxa"/>
          </w:tcPr>
          <w:p w:rsidR="00E902E1"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შაუმიანის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შაუმიანი, ახკულა, ხიხანი, ყუდრო</w:t>
            </w:r>
          </w:p>
        </w:tc>
        <w:tc>
          <w:tcPr>
            <w:tcW w:w="1488" w:type="dxa"/>
          </w:tcPr>
          <w:p w:rsidR="00E902E1" w:rsidRPr="00044180" w:rsidRDefault="000B7FEF" w:rsidP="000B7FEF">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4 131</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10</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თამარისის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 სოფლები: თამარისი, ალავარი, ახალი დიოკნისი</w:t>
            </w:r>
          </w:p>
        </w:tc>
        <w:tc>
          <w:tcPr>
            <w:tcW w:w="1488" w:type="dxa"/>
          </w:tcPr>
          <w:p w:rsidR="00E902E1"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2 303</w:t>
            </w:r>
          </w:p>
        </w:tc>
      </w:tr>
      <w:tr w:rsidR="00843066"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843066"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11</w:t>
            </w:r>
          </w:p>
        </w:tc>
        <w:tc>
          <w:tcPr>
            <w:tcW w:w="3371" w:type="dxa"/>
          </w:tcPr>
          <w:p w:rsidR="00843066"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კასუმლოს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843066"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კასუმლო, აღმამედლო, ულაშლო, კუშჩუ, ბეითარაბჩი, ბაითალო</w:t>
            </w:r>
          </w:p>
        </w:tc>
        <w:tc>
          <w:tcPr>
            <w:tcW w:w="1488" w:type="dxa"/>
          </w:tcPr>
          <w:p w:rsidR="00843066" w:rsidRPr="00044180" w:rsidRDefault="000B7FEF" w:rsidP="000B7FEF">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7 459</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12</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ყულარის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 სოფლები: კირიხლო, ზემო ყულარი, ქვემო ყულარი, წითელსოფელი, მარადისი, მეწამულა, დაშტაფა</w:t>
            </w:r>
          </w:p>
        </w:tc>
        <w:tc>
          <w:tcPr>
            <w:tcW w:w="1488" w:type="dxa"/>
          </w:tcPr>
          <w:p w:rsidR="000B7FEF"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5 605</w:t>
            </w:r>
          </w:p>
          <w:p w:rsidR="00E902E1" w:rsidRPr="00044180" w:rsidRDefault="00E902E1"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13</w:t>
            </w:r>
          </w:p>
        </w:tc>
        <w:tc>
          <w:tcPr>
            <w:tcW w:w="3371" w:type="dxa"/>
          </w:tcPr>
          <w:p w:rsidR="00E902E1"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ყიზილ-აჯლოს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 სოფელი: ყიზილ-აჯლო</w:t>
            </w:r>
          </w:p>
        </w:tc>
        <w:tc>
          <w:tcPr>
            <w:tcW w:w="1488" w:type="dxa"/>
          </w:tcPr>
          <w:p w:rsidR="00E902E1" w:rsidRPr="00044180" w:rsidRDefault="000B7FEF" w:rsidP="000B7FEF">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8 346</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14</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კაჩაგანის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კაჩაგანი, თაქალო, ხანჯიგაზლო, კირაჩ მუღანლო</w:t>
            </w:r>
          </w:p>
        </w:tc>
        <w:tc>
          <w:tcPr>
            <w:tcW w:w="1488" w:type="dxa"/>
          </w:tcPr>
          <w:p w:rsidR="00E902E1"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6 104</w:t>
            </w: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15</w:t>
            </w:r>
          </w:p>
        </w:tc>
        <w:tc>
          <w:tcPr>
            <w:tcW w:w="3371" w:type="dxa"/>
          </w:tcPr>
          <w:p w:rsidR="00E902E1"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ხოჯორნის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ხოჯორნი, ცოფი, გიულბახი, ბრდაზორი</w:t>
            </w:r>
          </w:p>
        </w:tc>
        <w:tc>
          <w:tcPr>
            <w:tcW w:w="1488" w:type="dxa"/>
          </w:tcPr>
          <w:p w:rsidR="00E902E1" w:rsidRPr="00044180" w:rsidRDefault="000B7FEF" w:rsidP="000B7FEF">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1693</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16</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ახკერპის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1B0E6C">
            <w:pPr>
              <w:jc w:val="center"/>
              <w:rPr>
                <w:rFonts w:ascii="Sylfaen" w:hAnsi="Sylfaen"/>
                <w:sz w:val="20"/>
                <w:szCs w:val="20"/>
                <w:lang w:val="ka-GE"/>
              </w:rPr>
            </w:pPr>
            <w:r w:rsidRPr="00044180">
              <w:rPr>
                <w:rFonts w:ascii="Sylfaen" w:hAnsi="Sylfaen"/>
                <w:sz w:val="20"/>
                <w:szCs w:val="20"/>
                <w:lang w:val="ka-GE"/>
              </w:rPr>
              <w:t>სოფლები: ახკერპი, ვერხვიანი, ჩანახჩი</w:t>
            </w:r>
          </w:p>
        </w:tc>
        <w:tc>
          <w:tcPr>
            <w:tcW w:w="1488" w:type="dxa"/>
          </w:tcPr>
          <w:p w:rsidR="00AD1858" w:rsidRPr="00044180" w:rsidRDefault="00AD1858" w:rsidP="00AD1858">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947</w:t>
            </w:r>
          </w:p>
          <w:p w:rsidR="00E902E1" w:rsidRPr="00044180" w:rsidRDefault="00E902E1"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p>
        </w:tc>
      </w:tr>
      <w:tr w:rsidR="00E902E1" w:rsidRPr="00044180" w:rsidTr="003439D1">
        <w:trPr>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lastRenderedPageBreak/>
              <w:t>17</w:t>
            </w:r>
          </w:p>
        </w:tc>
        <w:tc>
          <w:tcPr>
            <w:tcW w:w="3371" w:type="dxa"/>
          </w:tcPr>
          <w:p w:rsidR="00E902E1" w:rsidRPr="00044180" w:rsidRDefault="00843066" w:rsidP="00843066">
            <w:pPr>
              <w:jc w:val="center"/>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ოფრეთის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ოფრეთი, ხოხმელი</w:t>
            </w:r>
          </w:p>
        </w:tc>
        <w:tc>
          <w:tcPr>
            <w:tcW w:w="1488" w:type="dxa"/>
          </w:tcPr>
          <w:p w:rsidR="00E902E1" w:rsidRPr="00044180" w:rsidRDefault="000B7FEF" w:rsidP="000B7FEF">
            <w:pPr>
              <w:jc w:val="center"/>
              <w:cnfStyle w:val="000000000000" w:firstRow="0" w:lastRow="0" w:firstColumn="0" w:lastColumn="0" w:oddVBand="0" w:evenVBand="0" w:oddHBand="0"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154</w:t>
            </w:r>
          </w:p>
        </w:tc>
      </w:tr>
      <w:tr w:rsidR="00E902E1" w:rsidRPr="00044180" w:rsidTr="003439D1">
        <w:trPr>
          <w:cnfStyle w:val="000000100000" w:firstRow="0" w:lastRow="0" w:firstColumn="0" w:lastColumn="0" w:oddVBand="0" w:evenVBand="0" w:oddHBand="1" w:evenHBand="0" w:firstRowFirstColumn="0" w:firstRowLastColumn="0" w:lastRowFirstColumn="0" w:lastRowLastColumn="0"/>
          <w:trHeight w:val="338"/>
        </w:trPr>
        <w:tc>
          <w:tcPr>
            <w:cnfStyle w:val="000010000000" w:firstRow="0" w:lastRow="0" w:firstColumn="0" w:lastColumn="0" w:oddVBand="1" w:evenVBand="0" w:oddHBand="0" w:evenHBand="0" w:firstRowFirstColumn="0" w:firstRowLastColumn="0" w:lastRowFirstColumn="0" w:lastRowLastColumn="0"/>
            <w:tcW w:w="556" w:type="dxa"/>
          </w:tcPr>
          <w:p w:rsidR="00E902E1" w:rsidRPr="00044180" w:rsidRDefault="00843066" w:rsidP="00184C04">
            <w:pPr>
              <w:tabs>
                <w:tab w:val="left" w:pos="3588"/>
              </w:tabs>
              <w:jc w:val="both"/>
              <w:rPr>
                <w:rFonts w:ascii="Sylfaen" w:hAnsi="Sylfaen"/>
                <w:sz w:val="20"/>
                <w:szCs w:val="20"/>
                <w:lang w:val="ka-GE"/>
              </w:rPr>
            </w:pPr>
            <w:r w:rsidRPr="00044180">
              <w:rPr>
                <w:rFonts w:ascii="Sylfaen" w:hAnsi="Sylfaen"/>
                <w:sz w:val="20"/>
                <w:szCs w:val="20"/>
                <w:lang w:val="ka-GE"/>
              </w:rPr>
              <w:t>18</w:t>
            </w:r>
          </w:p>
        </w:tc>
        <w:tc>
          <w:tcPr>
            <w:tcW w:w="3371" w:type="dxa"/>
          </w:tcPr>
          <w:p w:rsidR="00E902E1" w:rsidRPr="00044180" w:rsidRDefault="00843066" w:rsidP="00843066">
            <w:pPr>
              <w:jc w:val="center"/>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წერაქვის ადმინისტრაციული ერთეული</w:t>
            </w:r>
          </w:p>
        </w:tc>
        <w:tc>
          <w:tcPr>
            <w:cnfStyle w:val="000010000000" w:firstRow="0" w:lastRow="0" w:firstColumn="0" w:lastColumn="0" w:oddVBand="1" w:evenVBand="0" w:oddHBand="0" w:evenHBand="0" w:firstRowFirstColumn="0" w:firstRowLastColumn="0" w:lastRowFirstColumn="0" w:lastRowLastColumn="0"/>
            <w:tcW w:w="3790" w:type="dxa"/>
          </w:tcPr>
          <w:p w:rsidR="00E902E1" w:rsidRPr="00044180" w:rsidRDefault="00843066" w:rsidP="00843066">
            <w:pPr>
              <w:jc w:val="center"/>
              <w:rPr>
                <w:rFonts w:ascii="Sylfaen" w:hAnsi="Sylfaen"/>
                <w:sz w:val="20"/>
                <w:szCs w:val="20"/>
                <w:lang w:val="ka-GE"/>
              </w:rPr>
            </w:pPr>
            <w:r w:rsidRPr="00044180">
              <w:rPr>
                <w:rFonts w:ascii="Sylfaen" w:hAnsi="Sylfaen"/>
                <w:sz w:val="20"/>
                <w:szCs w:val="20"/>
                <w:lang w:val="ka-GE"/>
              </w:rPr>
              <w:t>სოფლები: წერაქვი, სიონი, ჯანხოში</w:t>
            </w:r>
          </w:p>
        </w:tc>
        <w:tc>
          <w:tcPr>
            <w:tcW w:w="1488" w:type="dxa"/>
          </w:tcPr>
          <w:p w:rsidR="00E902E1" w:rsidRPr="00044180" w:rsidRDefault="000B7FEF" w:rsidP="000B7FEF">
            <w:pPr>
              <w:jc w:val="center"/>
              <w:cnfStyle w:val="000000100000" w:firstRow="0" w:lastRow="0" w:firstColumn="0" w:lastColumn="0" w:oddVBand="0" w:evenVBand="0" w:oddHBand="1" w:evenHBand="0" w:firstRowFirstColumn="0" w:firstRowLastColumn="0" w:lastRowFirstColumn="0" w:lastRowLastColumn="0"/>
              <w:rPr>
                <w:rFonts w:ascii="Sylfaen" w:hAnsi="Sylfaen" w:cs="Calibri"/>
                <w:color w:val="000000"/>
                <w:lang w:val="ka-GE"/>
              </w:rPr>
            </w:pPr>
            <w:r w:rsidRPr="00044180">
              <w:rPr>
                <w:rFonts w:ascii="Sylfaen" w:hAnsi="Sylfaen" w:cs="Calibri"/>
                <w:color w:val="000000"/>
                <w:lang w:val="ka-GE"/>
              </w:rPr>
              <w:t>345</w:t>
            </w:r>
          </w:p>
        </w:tc>
      </w:tr>
    </w:tbl>
    <w:p w:rsidR="00BA7DBA" w:rsidRDefault="00E902E1" w:rsidP="00184C04">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w:t>
      </w:r>
    </w:p>
    <w:p w:rsidR="00904674" w:rsidRPr="00044180" w:rsidRDefault="00904674" w:rsidP="00184C04">
      <w:pPr>
        <w:tabs>
          <w:tab w:val="left" w:pos="3588"/>
        </w:tabs>
        <w:spacing w:line="240" w:lineRule="auto"/>
        <w:jc w:val="both"/>
        <w:rPr>
          <w:rFonts w:ascii="Sylfaen" w:hAnsi="Sylfaen"/>
          <w:sz w:val="24"/>
          <w:szCs w:val="24"/>
          <w:lang w:val="ka-GE"/>
        </w:rPr>
      </w:pPr>
    </w:p>
    <w:p w:rsidR="00E902E1" w:rsidRPr="00134401" w:rsidRDefault="00E902E1" w:rsidP="00184C04">
      <w:pPr>
        <w:tabs>
          <w:tab w:val="left" w:pos="3588"/>
        </w:tabs>
        <w:spacing w:line="240" w:lineRule="auto"/>
        <w:jc w:val="both"/>
        <w:rPr>
          <w:rFonts w:ascii="Sylfaen" w:hAnsi="Sylfaen"/>
          <w:b/>
          <w:sz w:val="28"/>
          <w:szCs w:val="24"/>
          <w:lang w:val="ka-GE"/>
        </w:rPr>
      </w:pPr>
      <w:r w:rsidRPr="00044180">
        <w:rPr>
          <w:rFonts w:ascii="Sylfaen" w:hAnsi="Sylfaen"/>
          <w:b/>
          <w:sz w:val="24"/>
          <w:szCs w:val="24"/>
          <w:lang w:val="ka-GE"/>
        </w:rPr>
        <w:t xml:space="preserve">    </w:t>
      </w:r>
      <w:r w:rsidRPr="00134401">
        <w:rPr>
          <w:rFonts w:ascii="Sylfaen" w:hAnsi="Sylfaen"/>
          <w:b/>
          <w:sz w:val="28"/>
          <w:szCs w:val="24"/>
          <w:lang w:val="ka-GE"/>
        </w:rPr>
        <w:t xml:space="preserve">დემოგრაფია </w:t>
      </w:r>
    </w:p>
    <w:p w:rsidR="004A3655" w:rsidRPr="00044180" w:rsidRDefault="00303EE2" w:rsidP="00184C04">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w:t>
      </w:r>
      <w:r w:rsidR="003E7D89" w:rsidRPr="00044180">
        <w:rPr>
          <w:rFonts w:ascii="Sylfaen" w:hAnsi="Sylfaen"/>
          <w:sz w:val="24"/>
          <w:szCs w:val="24"/>
          <w:lang w:val="ka-GE"/>
        </w:rPr>
        <w:t>2026</w:t>
      </w:r>
      <w:r w:rsidR="004A3655" w:rsidRPr="00044180">
        <w:rPr>
          <w:rFonts w:ascii="Sylfaen" w:hAnsi="Sylfaen"/>
          <w:sz w:val="24"/>
          <w:szCs w:val="24"/>
          <w:lang w:val="ka-GE"/>
        </w:rPr>
        <w:t xml:space="preserve"> წლის, საქსტატის მონაცემების </w:t>
      </w:r>
      <w:r w:rsidR="0064167D">
        <w:rPr>
          <w:rFonts w:ascii="Sylfaen" w:hAnsi="Sylfaen"/>
          <w:sz w:val="24"/>
          <w:szCs w:val="24"/>
          <w:lang w:val="ka-GE"/>
        </w:rPr>
        <w:t>მიხედვით</w:t>
      </w:r>
      <w:r w:rsidR="004A3655" w:rsidRPr="00044180">
        <w:rPr>
          <w:rFonts w:ascii="Sylfaen" w:hAnsi="Sylfaen"/>
          <w:sz w:val="24"/>
          <w:szCs w:val="24"/>
          <w:lang w:val="ka-GE"/>
        </w:rPr>
        <w:t>, მარნეულის მუნიციპალიტეტის მოსახლეობა შეადგენს</w:t>
      </w:r>
      <w:r w:rsidR="005141FC" w:rsidRPr="00044180">
        <w:rPr>
          <w:rFonts w:ascii="Sylfaen" w:hAnsi="Sylfaen"/>
          <w:sz w:val="24"/>
          <w:szCs w:val="24"/>
          <w:lang w:val="ka-GE"/>
        </w:rPr>
        <w:t xml:space="preserve"> -</w:t>
      </w:r>
      <w:r w:rsidR="003E7D89" w:rsidRPr="00044180">
        <w:rPr>
          <w:rFonts w:ascii="Sylfaen" w:hAnsi="Sylfaen"/>
          <w:sz w:val="24"/>
          <w:szCs w:val="24"/>
          <w:lang w:val="ka-GE"/>
        </w:rPr>
        <w:t xml:space="preserve"> 116 700 </w:t>
      </w:r>
      <w:r w:rsidR="004A3655" w:rsidRPr="00044180">
        <w:rPr>
          <w:rFonts w:ascii="Sylfaen" w:hAnsi="Sylfaen"/>
          <w:sz w:val="24"/>
          <w:szCs w:val="24"/>
          <w:lang w:val="ka-GE"/>
        </w:rPr>
        <w:t>ადამიანს. აქედან, საქალაქო დასახლებაში ცხოვრობს</w:t>
      </w:r>
      <w:r w:rsidR="003E7D89" w:rsidRPr="00044180">
        <w:rPr>
          <w:rFonts w:ascii="Sylfaen" w:hAnsi="Sylfaen"/>
          <w:sz w:val="24"/>
          <w:szCs w:val="24"/>
          <w:lang w:val="ka-GE"/>
        </w:rPr>
        <w:t xml:space="preserve"> - 23 200</w:t>
      </w:r>
      <w:r w:rsidR="004A3655" w:rsidRPr="00044180">
        <w:rPr>
          <w:rFonts w:ascii="Sylfaen" w:hAnsi="Sylfaen"/>
          <w:sz w:val="24"/>
          <w:szCs w:val="24"/>
          <w:lang w:val="ka-GE"/>
        </w:rPr>
        <w:t xml:space="preserve"> ადამიანი, ხოლო სასოფლო ტიპის დასახლებაში</w:t>
      </w:r>
      <w:r w:rsidR="003E7D89" w:rsidRPr="00044180">
        <w:rPr>
          <w:rFonts w:ascii="Sylfaen" w:hAnsi="Sylfaen"/>
          <w:sz w:val="24"/>
          <w:szCs w:val="24"/>
          <w:lang w:val="ka-GE"/>
        </w:rPr>
        <w:t xml:space="preserve"> - 93 500</w:t>
      </w:r>
      <w:r w:rsidR="004A3655" w:rsidRPr="00044180">
        <w:rPr>
          <w:rFonts w:ascii="Sylfaen" w:hAnsi="Sylfaen"/>
          <w:sz w:val="24"/>
          <w:szCs w:val="24"/>
          <w:lang w:val="ka-GE"/>
        </w:rPr>
        <w:t xml:space="preserve"> ადამიანი.</w:t>
      </w:r>
      <w:r w:rsidR="00996B0F" w:rsidRPr="00044180">
        <w:rPr>
          <w:rFonts w:ascii="Sylfaen" w:hAnsi="Sylfaen"/>
          <w:sz w:val="24"/>
          <w:szCs w:val="24"/>
          <w:lang w:val="ka-GE"/>
        </w:rPr>
        <w:t xml:space="preserve"> მუნიციპალიტეტში საქალაქო დასახლებაში მოსახლეობის წილია </w:t>
      </w:r>
      <w:r w:rsidR="00282043" w:rsidRPr="00044180">
        <w:rPr>
          <w:rFonts w:ascii="Sylfaen" w:hAnsi="Sylfaen"/>
          <w:sz w:val="24"/>
          <w:szCs w:val="24"/>
          <w:lang w:val="ka-GE"/>
        </w:rPr>
        <w:t>- 19.9</w:t>
      </w:r>
      <w:r w:rsidR="00996B0F" w:rsidRPr="00044180">
        <w:rPr>
          <w:rFonts w:ascii="Sylfaen" w:hAnsi="Sylfaen"/>
          <w:sz w:val="24"/>
          <w:szCs w:val="24"/>
          <w:lang w:val="ka-GE"/>
        </w:rPr>
        <w:t>%</w:t>
      </w:r>
      <w:r w:rsidR="00AD30ED" w:rsidRPr="00044180">
        <w:rPr>
          <w:rFonts w:ascii="Sylfaen" w:hAnsi="Sylfaen"/>
          <w:sz w:val="24"/>
          <w:szCs w:val="24"/>
          <w:lang w:val="ka-GE"/>
        </w:rPr>
        <w:t xml:space="preserve">, ხოლო საქალაქო </w:t>
      </w:r>
      <w:r w:rsidR="005141FC" w:rsidRPr="00044180">
        <w:rPr>
          <w:rFonts w:ascii="Sylfaen" w:hAnsi="Sylfaen"/>
          <w:sz w:val="24"/>
          <w:szCs w:val="24"/>
          <w:lang w:val="ka-GE"/>
        </w:rPr>
        <w:t>დასახლება</w:t>
      </w:r>
      <w:r w:rsidR="00AD30ED" w:rsidRPr="00044180">
        <w:rPr>
          <w:rFonts w:ascii="Sylfaen" w:hAnsi="Sylfaen"/>
          <w:sz w:val="24"/>
          <w:szCs w:val="24"/>
          <w:lang w:val="ka-GE"/>
        </w:rPr>
        <w:t>ში ნაწილდება შემდეგნაირად</w:t>
      </w:r>
      <w:r w:rsidR="00282043" w:rsidRPr="00044180">
        <w:rPr>
          <w:rFonts w:ascii="Sylfaen" w:hAnsi="Sylfaen"/>
          <w:sz w:val="24"/>
          <w:szCs w:val="24"/>
          <w:lang w:val="ka-GE"/>
        </w:rPr>
        <w:t xml:space="preserve"> - 80.1</w:t>
      </w:r>
      <w:r w:rsidR="00AD30ED" w:rsidRPr="00044180">
        <w:rPr>
          <w:rFonts w:ascii="Sylfaen" w:hAnsi="Sylfaen"/>
          <w:sz w:val="24"/>
          <w:szCs w:val="24"/>
          <w:lang w:val="ka-GE"/>
        </w:rPr>
        <w:t>%</w:t>
      </w:r>
      <w:r w:rsidR="00BC1C82" w:rsidRPr="00044180">
        <w:rPr>
          <w:rFonts w:ascii="Sylfaen" w:hAnsi="Sylfaen"/>
          <w:sz w:val="24"/>
          <w:szCs w:val="24"/>
          <w:lang w:val="ka-GE"/>
        </w:rPr>
        <w:t xml:space="preserve">. </w:t>
      </w:r>
    </w:p>
    <w:p w:rsidR="00B2327D" w:rsidRPr="00044180" w:rsidRDefault="00B2327D" w:rsidP="00B2327D">
      <w:pPr>
        <w:tabs>
          <w:tab w:val="left" w:pos="3588"/>
        </w:tabs>
        <w:spacing w:after="0" w:line="240" w:lineRule="auto"/>
        <w:jc w:val="both"/>
        <w:rPr>
          <w:rFonts w:ascii="Sylfaen" w:hAnsi="Sylfaen"/>
          <w:sz w:val="24"/>
          <w:lang w:val="ka-GE"/>
        </w:rPr>
      </w:pPr>
      <w:r w:rsidRPr="00904674">
        <w:rPr>
          <w:rFonts w:ascii="Sylfaen" w:hAnsi="Sylfaen"/>
          <w:sz w:val="24"/>
          <w:lang w:val="ka-GE"/>
        </w:rPr>
        <w:t xml:space="preserve">     </w:t>
      </w:r>
      <w:r w:rsidR="00904674" w:rsidRPr="00904674">
        <w:rPr>
          <w:rFonts w:ascii="Sylfaen" w:hAnsi="Sylfaen"/>
          <w:sz w:val="24"/>
          <w:lang w:val="ka-GE"/>
        </w:rPr>
        <w:t>ხოლო,</w:t>
      </w:r>
      <w:r w:rsidR="00904674">
        <w:rPr>
          <w:rFonts w:ascii="Sylfaen" w:hAnsi="Sylfaen"/>
          <w:i/>
          <w:sz w:val="24"/>
          <w:lang w:val="ka-GE"/>
        </w:rPr>
        <w:t xml:space="preserve"> </w:t>
      </w:r>
      <w:r w:rsidRPr="00044180">
        <w:rPr>
          <w:rFonts w:ascii="Sylfaen" w:hAnsi="Sylfaen"/>
          <w:sz w:val="24"/>
          <w:lang w:val="ka-GE"/>
        </w:rPr>
        <w:t>2024 წლის საქსტატის მონაცემებით, მარნეულის მუნიციპალიტეტში საქალაქო-</w:t>
      </w:r>
      <w:r w:rsidR="00904674">
        <w:rPr>
          <w:rFonts w:ascii="Sylfaen" w:hAnsi="Sylfaen"/>
          <w:sz w:val="24"/>
          <w:lang w:val="ka-GE"/>
        </w:rPr>
        <w:t>სასო</w:t>
      </w:r>
      <w:r w:rsidRPr="00044180">
        <w:rPr>
          <w:rFonts w:ascii="Sylfaen" w:hAnsi="Sylfaen"/>
          <w:sz w:val="24"/>
          <w:lang w:val="ka-GE"/>
        </w:rPr>
        <w:t>ფლო დასახლებების და სქესის მიხედვით მოსახლეობის რიცხოვნობა შემდეგნაირად ნაწილდება:</w:t>
      </w:r>
    </w:p>
    <w:p w:rsidR="00B2327D" w:rsidRPr="00044180" w:rsidRDefault="00B2327D" w:rsidP="00B2327D">
      <w:pPr>
        <w:tabs>
          <w:tab w:val="left" w:pos="3588"/>
        </w:tabs>
        <w:spacing w:after="0" w:line="240" w:lineRule="auto"/>
        <w:jc w:val="both"/>
        <w:rPr>
          <w:rFonts w:ascii="Sylfaen" w:hAnsi="Sylfaen"/>
          <w:sz w:val="24"/>
          <w:lang w:val="ka-GE"/>
        </w:rPr>
      </w:pPr>
    </w:p>
    <w:tbl>
      <w:tblPr>
        <w:tblStyle w:val="GridTable6Colorful-Accent2"/>
        <w:tblW w:w="0" w:type="auto"/>
        <w:tblLook w:val="04A0" w:firstRow="1" w:lastRow="0" w:firstColumn="1" w:lastColumn="0" w:noHBand="0" w:noVBand="1"/>
      </w:tblPr>
      <w:tblGrid>
        <w:gridCol w:w="2972"/>
        <w:gridCol w:w="1559"/>
        <w:gridCol w:w="993"/>
        <w:gridCol w:w="1134"/>
      </w:tblGrid>
      <w:tr w:rsidR="00B2327D" w:rsidRPr="00044180" w:rsidTr="00904674">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972" w:type="dxa"/>
            <w:noWrap/>
            <w:hideMark/>
          </w:tcPr>
          <w:p w:rsidR="00B2327D" w:rsidRPr="00044180" w:rsidRDefault="00B2327D" w:rsidP="00F53D05">
            <w:pPr>
              <w:tabs>
                <w:tab w:val="left" w:pos="3588"/>
              </w:tabs>
              <w:jc w:val="both"/>
              <w:rPr>
                <w:rFonts w:ascii="Sylfaen" w:hAnsi="Sylfaen"/>
                <w:sz w:val="24"/>
                <w:lang w:val="ka-GE"/>
              </w:rPr>
            </w:pPr>
            <w:r w:rsidRPr="00044180">
              <w:rPr>
                <w:rFonts w:ascii="Sylfaen" w:hAnsi="Sylfaen"/>
                <w:sz w:val="24"/>
                <w:lang w:val="ka-GE"/>
              </w:rPr>
              <w:t> </w:t>
            </w:r>
          </w:p>
        </w:tc>
        <w:tc>
          <w:tcPr>
            <w:tcW w:w="1559" w:type="dxa"/>
            <w:noWrap/>
            <w:hideMark/>
          </w:tcPr>
          <w:p w:rsidR="00B2327D" w:rsidRPr="00044180" w:rsidRDefault="00B2327D"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4"/>
                <w:lang w:val="ka-GE"/>
              </w:rPr>
            </w:pPr>
            <w:r w:rsidRPr="00044180">
              <w:rPr>
                <w:rFonts w:ascii="Sylfaen" w:hAnsi="Sylfaen"/>
                <w:b w:val="0"/>
                <w:sz w:val="24"/>
                <w:lang w:val="ka-GE"/>
              </w:rPr>
              <w:t>ორივე სქესი</w:t>
            </w:r>
          </w:p>
        </w:tc>
        <w:tc>
          <w:tcPr>
            <w:tcW w:w="993" w:type="dxa"/>
            <w:noWrap/>
            <w:hideMark/>
          </w:tcPr>
          <w:p w:rsidR="00B2327D" w:rsidRPr="00044180" w:rsidRDefault="00B2327D"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4"/>
                <w:lang w:val="ka-GE"/>
              </w:rPr>
            </w:pPr>
            <w:r w:rsidRPr="00044180">
              <w:rPr>
                <w:rFonts w:ascii="Sylfaen" w:hAnsi="Sylfaen"/>
                <w:b w:val="0"/>
                <w:sz w:val="24"/>
                <w:lang w:val="ka-GE"/>
              </w:rPr>
              <w:t>კაცი</w:t>
            </w:r>
          </w:p>
        </w:tc>
        <w:tc>
          <w:tcPr>
            <w:tcW w:w="1134" w:type="dxa"/>
            <w:noWrap/>
            <w:hideMark/>
          </w:tcPr>
          <w:p w:rsidR="00B2327D" w:rsidRPr="00044180" w:rsidRDefault="00B2327D"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4"/>
                <w:lang w:val="ka-GE"/>
              </w:rPr>
            </w:pPr>
            <w:r w:rsidRPr="00044180">
              <w:rPr>
                <w:rFonts w:ascii="Sylfaen" w:hAnsi="Sylfaen"/>
                <w:b w:val="0"/>
                <w:sz w:val="24"/>
                <w:lang w:val="ka-GE"/>
              </w:rPr>
              <w:t>ქალი</w:t>
            </w:r>
          </w:p>
        </w:tc>
      </w:tr>
      <w:tr w:rsidR="00B2327D" w:rsidRPr="00044180" w:rsidTr="003439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noWrap/>
            <w:hideMark/>
          </w:tcPr>
          <w:p w:rsidR="00B2327D" w:rsidRPr="00044180" w:rsidRDefault="00B2327D" w:rsidP="00F53D05">
            <w:pPr>
              <w:tabs>
                <w:tab w:val="left" w:pos="3588"/>
              </w:tabs>
              <w:jc w:val="both"/>
              <w:rPr>
                <w:rFonts w:ascii="Sylfaen" w:hAnsi="Sylfaen"/>
                <w:b w:val="0"/>
                <w:bCs w:val="0"/>
                <w:sz w:val="24"/>
                <w:lang w:val="ka-GE"/>
              </w:rPr>
            </w:pPr>
            <w:r w:rsidRPr="00044180">
              <w:rPr>
                <w:rFonts w:ascii="Sylfaen" w:hAnsi="Sylfaen"/>
                <w:b w:val="0"/>
                <w:bCs w:val="0"/>
                <w:sz w:val="24"/>
                <w:lang w:val="ka-GE"/>
              </w:rPr>
              <w:t>სულ</w:t>
            </w:r>
          </w:p>
        </w:tc>
        <w:tc>
          <w:tcPr>
            <w:tcW w:w="1559" w:type="dxa"/>
            <w:noWrap/>
            <w:hideMark/>
          </w:tcPr>
          <w:p w:rsidR="00B2327D" w:rsidRPr="00044180" w:rsidRDefault="00B2327D"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4"/>
                <w:lang w:val="ka-GE"/>
              </w:rPr>
            </w:pPr>
            <w:r w:rsidRPr="00044180">
              <w:rPr>
                <w:rFonts w:ascii="Sylfaen" w:hAnsi="Sylfaen"/>
                <w:b/>
                <w:bCs/>
                <w:sz w:val="24"/>
                <w:lang w:val="ka-GE"/>
              </w:rPr>
              <w:t xml:space="preserve">115 746 </w:t>
            </w:r>
          </w:p>
        </w:tc>
        <w:tc>
          <w:tcPr>
            <w:tcW w:w="993" w:type="dxa"/>
            <w:noWrap/>
            <w:hideMark/>
          </w:tcPr>
          <w:p w:rsidR="00B2327D" w:rsidRPr="00044180" w:rsidRDefault="00B2327D"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4"/>
                <w:lang w:val="ka-GE"/>
              </w:rPr>
            </w:pPr>
            <w:r w:rsidRPr="00044180">
              <w:rPr>
                <w:rFonts w:ascii="Sylfaen" w:hAnsi="Sylfaen"/>
                <w:b/>
                <w:bCs/>
                <w:sz w:val="24"/>
                <w:lang w:val="ka-GE"/>
              </w:rPr>
              <w:t xml:space="preserve">58 645 </w:t>
            </w:r>
          </w:p>
        </w:tc>
        <w:tc>
          <w:tcPr>
            <w:tcW w:w="1134" w:type="dxa"/>
            <w:noWrap/>
            <w:hideMark/>
          </w:tcPr>
          <w:p w:rsidR="00B2327D" w:rsidRPr="00044180" w:rsidRDefault="00B2327D"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4"/>
                <w:lang w:val="ka-GE"/>
              </w:rPr>
            </w:pPr>
            <w:r w:rsidRPr="00044180">
              <w:rPr>
                <w:rFonts w:ascii="Sylfaen" w:hAnsi="Sylfaen"/>
                <w:b/>
                <w:bCs/>
                <w:sz w:val="24"/>
                <w:lang w:val="ka-GE"/>
              </w:rPr>
              <w:t xml:space="preserve">57 101 </w:t>
            </w:r>
          </w:p>
        </w:tc>
      </w:tr>
      <w:tr w:rsidR="00B2327D" w:rsidRPr="00044180" w:rsidTr="003439D1">
        <w:trPr>
          <w:trHeight w:val="360"/>
        </w:trPr>
        <w:tc>
          <w:tcPr>
            <w:cnfStyle w:val="001000000000" w:firstRow="0" w:lastRow="0" w:firstColumn="1" w:lastColumn="0" w:oddVBand="0" w:evenVBand="0" w:oddHBand="0" w:evenHBand="0" w:firstRowFirstColumn="0" w:firstRowLastColumn="0" w:lastRowFirstColumn="0" w:lastRowLastColumn="0"/>
            <w:tcW w:w="2972" w:type="dxa"/>
            <w:noWrap/>
            <w:hideMark/>
          </w:tcPr>
          <w:p w:rsidR="00B2327D" w:rsidRPr="00044180" w:rsidRDefault="00B2327D" w:rsidP="00F53D05">
            <w:pPr>
              <w:tabs>
                <w:tab w:val="left" w:pos="3588"/>
              </w:tabs>
              <w:jc w:val="both"/>
              <w:rPr>
                <w:rFonts w:ascii="Sylfaen" w:hAnsi="Sylfaen"/>
                <w:sz w:val="24"/>
                <w:lang w:val="ka-GE"/>
              </w:rPr>
            </w:pPr>
            <w:r w:rsidRPr="00044180">
              <w:rPr>
                <w:rFonts w:ascii="Sylfaen" w:hAnsi="Sylfaen"/>
                <w:sz w:val="24"/>
                <w:lang w:val="ka-GE"/>
              </w:rPr>
              <w:t>საქალაქო დასახლება</w:t>
            </w:r>
          </w:p>
        </w:tc>
        <w:tc>
          <w:tcPr>
            <w:tcW w:w="1559" w:type="dxa"/>
            <w:noWrap/>
            <w:hideMark/>
          </w:tcPr>
          <w:p w:rsidR="00B2327D" w:rsidRPr="00044180" w:rsidRDefault="00B2327D"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lang w:val="ka-GE"/>
              </w:rPr>
            </w:pPr>
            <w:r w:rsidRPr="00044180">
              <w:rPr>
                <w:rFonts w:ascii="Sylfaen" w:hAnsi="Sylfaen"/>
                <w:sz w:val="24"/>
                <w:lang w:val="ka-GE"/>
              </w:rPr>
              <w:t xml:space="preserve">22 888 </w:t>
            </w:r>
          </w:p>
        </w:tc>
        <w:tc>
          <w:tcPr>
            <w:tcW w:w="993" w:type="dxa"/>
            <w:noWrap/>
            <w:hideMark/>
          </w:tcPr>
          <w:p w:rsidR="00B2327D" w:rsidRPr="00044180" w:rsidRDefault="00B2327D"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lang w:val="ka-GE"/>
              </w:rPr>
            </w:pPr>
            <w:r w:rsidRPr="00044180">
              <w:rPr>
                <w:rFonts w:ascii="Sylfaen" w:hAnsi="Sylfaen"/>
                <w:sz w:val="24"/>
                <w:lang w:val="ka-GE"/>
              </w:rPr>
              <w:t xml:space="preserve">11 265 </w:t>
            </w:r>
          </w:p>
        </w:tc>
        <w:tc>
          <w:tcPr>
            <w:tcW w:w="1134" w:type="dxa"/>
            <w:noWrap/>
            <w:hideMark/>
          </w:tcPr>
          <w:p w:rsidR="00B2327D" w:rsidRPr="00044180" w:rsidRDefault="00B2327D"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lang w:val="ka-GE"/>
              </w:rPr>
            </w:pPr>
            <w:r w:rsidRPr="00044180">
              <w:rPr>
                <w:rFonts w:ascii="Sylfaen" w:hAnsi="Sylfaen"/>
                <w:sz w:val="24"/>
                <w:lang w:val="ka-GE"/>
              </w:rPr>
              <w:t xml:space="preserve">11 623 </w:t>
            </w:r>
          </w:p>
        </w:tc>
      </w:tr>
      <w:tr w:rsidR="00B2327D" w:rsidRPr="00044180" w:rsidTr="003439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noWrap/>
            <w:hideMark/>
          </w:tcPr>
          <w:p w:rsidR="00B2327D" w:rsidRPr="00044180" w:rsidRDefault="00B2327D" w:rsidP="00F53D05">
            <w:pPr>
              <w:tabs>
                <w:tab w:val="left" w:pos="3588"/>
              </w:tabs>
              <w:jc w:val="both"/>
              <w:rPr>
                <w:rFonts w:ascii="Sylfaen" w:hAnsi="Sylfaen"/>
                <w:sz w:val="24"/>
                <w:lang w:val="ka-GE"/>
              </w:rPr>
            </w:pPr>
            <w:r w:rsidRPr="00044180">
              <w:rPr>
                <w:rFonts w:ascii="Sylfaen" w:hAnsi="Sylfaen"/>
                <w:sz w:val="24"/>
                <w:lang w:val="ka-GE"/>
              </w:rPr>
              <w:t>სასოფლო დასახლება</w:t>
            </w:r>
          </w:p>
        </w:tc>
        <w:tc>
          <w:tcPr>
            <w:tcW w:w="1559" w:type="dxa"/>
            <w:noWrap/>
            <w:hideMark/>
          </w:tcPr>
          <w:p w:rsidR="00B2327D" w:rsidRPr="00044180" w:rsidRDefault="00B2327D"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lang w:val="ka-GE"/>
              </w:rPr>
            </w:pPr>
            <w:r w:rsidRPr="00044180">
              <w:rPr>
                <w:rFonts w:ascii="Sylfaen" w:hAnsi="Sylfaen"/>
                <w:sz w:val="24"/>
                <w:lang w:val="ka-GE"/>
              </w:rPr>
              <w:t xml:space="preserve">92 858 </w:t>
            </w:r>
          </w:p>
        </w:tc>
        <w:tc>
          <w:tcPr>
            <w:tcW w:w="993" w:type="dxa"/>
            <w:noWrap/>
            <w:hideMark/>
          </w:tcPr>
          <w:p w:rsidR="00B2327D" w:rsidRPr="00044180" w:rsidRDefault="00B2327D"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lang w:val="ka-GE"/>
              </w:rPr>
            </w:pPr>
            <w:r w:rsidRPr="00044180">
              <w:rPr>
                <w:rFonts w:ascii="Sylfaen" w:hAnsi="Sylfaen"/>
                <w:sz w:val="24"/>
                <w:lang w:val="ka-GE"/>
              </w:rPr>
              <w:t xml:space="preserve">47 380 </w:t>
            </w:r>
          </w:p>
        </w:tc>
        <w:tc>
          <w:tcPr>
            <w:tcW w:w="1134" w:type="dxa"/>
            <w:noWrap/>
            <w:hideMark/>
          </w:tcPr>
          <w:p w:rsidR="00B2327D" w:rsidRPr="00044180" w:rsidRDefault="00B2327D"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lang w:val="ka-GE"/>
              </w:rPr>
            </w:pPr>
            <w:r w:rsidRPr="00044180">
              <w:rPr>
                <w:rFonts w:ascii="Sylfaen" w:hAnsi="Sylfaen"/>
                <w:sz w:val="24"/>
                <w:lang w:val="ka-GE"/>
              </w:rPr>
              <w:t xml:space="preserve">45 478 </w:t>
            </w:r>
          </w:p>
        </w:tc>
      </w:tr>
    </w:tbl>
    <w:p w:rsidR="00B2327D" w:rsidRPr="00044180" w:rsidRDefault="00B2327D" w:rsidP="00B2327D">
      <w:pPr>
        <w:tabs>
          <w:tab w:val="left" w:pos="3588"/>
        </w:tabs>
        <w:spacing w:after="0" w:line="240" w:lineRule="auto"/>
        <w:jc w:val="both"/>
        <w:rPr>
          <w:rFonts w:ascii="Sylfaen" w:hAnsi="Sylfaen"/>
          <w:sz w:val="24"/>
          <w:lang w:val="ka-GE"/>
        </w:rPr>
      </w:pPr>
      <w:r w:rsidRPr="00044180">
        <w:rPr>
          <w:rFonts w:ascii="Sylfaen" w:hAnsi="Sylfaen"/>
          <w:i/>
          <w:sz w:val="24"/>
          <w:lang w:val="ka-GE"/>
        </w:rPr>
        <w:t>წყარო: საქსტატი</w:t>
      </w:r>
    </w:p>
    <w:p w:rsidR="00B2327D" w:rsidRPr="00044180" w:rsidRDefault="00B2327D" w:rsidP="00184C04">
      <w:pPr>
        <w:tabs>
          <w:tab w:val="left" w:pos="3588"/>
        </w:tabs>
        <w:spacing w:line="240" w:lineRule="auto"/>
        <w:jc w:val="both"/>
        <w:rPr>
          <w:rFonts w:ascii="Sylfaen" w:hAnsi="Sylfaen"/>
          <w:sz w:val="24"/>
          <w:szCs w:val="24"/>
          <w:lang w:val="ka-GE"/>
        </w:rPr>
      </w:pPr>
    </w:p>
    <w:p w:rsidR="004A3655" w:rsidRPr="00044180" w:rsidRDefault="004A3655" w:rsidP="00184C04">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მუნიციპალიტეტის მოსახლეობა მრავალეთნიკურია:  აზერბაიჯანელები</w:t>
      </w:r>
      <w:r w:rsidR="005E62DC" w:rsidRPr="00044180">
        <w:rPr>
          <w:rFonts w:ascii="Sylfaen" w:hAnsi="Sylfaen"/>
          <w:sz w:val="24"/>
          <w:szCs w:val="24"/>
          <w:lang w:val="ka-GE"/>
        </w:rPr>
        <w:t xml:space="preserve"> – 83.1</w:t>
      </w:r>
      <w:r w:rsidRPr="00044180">
        <w:rPr>
          <w:rFonts w:ascii="Sylfaen" w:hAnsi="Sylfaen"/>
          <w:sz w:val="24"/>
          <w:szCs w:val="24"/>
          <w:lang w:val="ka-GE"/>
        </w:rPr>
        <w:t>%, ქართველები – 8,03 %, სომხები</w:t>
      </w:r>
      <w:r w:rsidR="0064167D">
        <w:rPr>
          <w:rFonts w:ascii="Sylfaen" w:hAnsi="Sylfaen"/>
          <w:sz w:val="24"/>
          <w:szCs w:val="24"/>
          <w:lang w:val="ka-GE"/>
        </w:rPr>
        <w:t xml:space="preserve"> – 7, 89</w:t>
      </w:r>
      <w:r w:rsidRPr="00044180">
        <w:rPr>
          <w:rFonts w:ascii="Sylfaen" w:hAnsi="Sylfaen"/>
          <w:sz w:val="24"/>
          <w:szCs w:val="24"/>
          <w:lang w:val="ka-GE"/>
        </w:rPr>
        <w:t xml:space="preserve">%, ხოლო დანარჩენი სხვა ეროვნების მოქალაქეები. </w:t>
      </w:r>
    </w:p>
    <w:p w:rsidR="00536FED" w:rsidRPr="00044180" w:rsidRDefault="00BC1C82" w:rsidP="007970EA">
      <w:pPr>
        <w:tabs>
          <w:tab w:val="left" w:pos="3588"/>
        </w:tabs>
        <w:spacing w:after="0" w:line="240" w:lineRule="auto"/>
        <w:jc w:val="both"/>
        <w:rPr>
          <w:rFonts w:ascii="Sylfaen" w:hAnsi="Sylfaen"/>
          <w:lang w:val="ka-GE"/>
        </w:rPr>
      </w:pPr>
      <w:r w:rsidRPr="00044180">
        <w:rPr>
          <w:rFonts w:ascii="Sylfaen" w:hAnsi="Sylfaen"/>
          <w:noProof/>
        </w:rPr>
        <w:drawing>
          <wp:inline distT="0" distB="0" distL="0" distR="0" wp14:anchorId="14AF3B2D" wp14:editId="217DE266">
            <wp:extent cx="5486400" cy="1085850"/>
            <wp:effectExtent l="0" t="0" r="19050" b="1905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B81F74" w:rsidRPr="00044180" w:rsidRDefault="00B81F74" w:rsidP="007970EA">
      <w:pPr>
        <w:tabs>
          <w:tab w:val="left" w:pos="3588"/>
        </w:tabs>
        <w:spacing w:after="0" w:line="240" w:lineRule="auto"/>
        <w:jc w:val="both"/>
        <w:rPr>
          <w:rFonts w:ascii="Sylfaen" w:hAnsi="Sylfaen"/>
          <w:i/>
          <w:lang w:val="ka-GE"/>
        </w:rPr>
      </w:pPr>
    </w:p>
    <w:p w:rsidR="00674C80" w:rsidRPr="00044180" w:rsidRDefault="00674C80" w:rsidP="007970EA">
      <w:pPr>
        <w:tabs>
          <w:tab w:val="left" w:pos="3588"/>
        </w:tabs>
        <w:spacing w:after="0" w:line="240" w:lineRule="auto"/>
        <w:jc w:val="both"/>
        <w:rPr>
          <w:rFonts w:ascii="Sylfaen" w:hAnsi="Sylfaen"/>
          <w:i/>
          <w:lang w:val="ka-GE"/>
        </w:rPr>
      </w:pPr>
    </w:p>
    <w:p w:rsidR="00482290" w:rsidRPr="00044180" w:rsidRDefault="00482290" w:rsidP="007970EA">
      <w:pPr>
        <w:tabs>
          <w:tab w:val="left" w:pos="3588"/>
        </w:tabs>
        <w:spacing w:after="0" w:line="240" w:lineRule="auto"/>
        <w:jc w:val="both"/>
        <w:rPr>
          <w:rFonts w:ascii="Sylfaen" w:hAnsi="Sylfaen"/>
          <w:i/>
          <w:lang w:val="ka-GE"/>
        </w:rPr>
      </w:pPr>
    </w:p>
    <w:p w:rsidR="00482290" w:rsidRPr="00044180" w:rsidRDefault="00482290" w:rsidP="007970EA">
      <w:pPr>
        <w:tabs>
          <w:tab w:val="left" w:pos="3588"/>
        </w:tabs>
        <w:spacing w:after="0" w:line="240" w:lineRule="auto"/>
        <w:jc w:val="both"/>
        <w:rPr>
          <w:rFonts w:ascii="Sylfaen" w:hAnsi="Sylfaen"/>
          <w:i/>
          <w:lang w:val="ka-GE"/>
        </w:rPr>
      </w:pPr>
    </w:p>
    <w:p w:rsidR="00536FED" w:rsidRPr="00044180" w:rsidRDefault="00E014F7" w:rsidP="007970EA">
      <w:pPr>
        <w:tabs>
          <w:tab w:val="left" w:pos="3588"/>
        </w:tabs>
        <w:spacing w:after="0" w:line="240" w:lineRule="auto"/>
        <w:jc w:val="both"/>
        <w:rPr>
          <w:rFonts w:ascii="Sylfaen" w:hAnsi="Sylfaen"/>
          <w:i/>
          <w:lang w:val="ka-GE"/>
        </w:rPr>
      </w:pPr>
      <w:r w:rsidRPr="00044180">
        <w:rPr>
          <w:rFonts w:ascii="Sylfaen" w:hAnsi="Sylfaen"/>
          <w:i/>
          <w:lang w:val="ka-GE"/>
        </w:rPr>
        <w:lastRenderedPageBreak/>
        <w:t>2025</w:t>
      </w:r>
      <w:r w:rsidR="00536FED" w:rsidRPr="00044180">
        <w:rPr>
          <w:rFonts w:ascii="Sylfaen" w:hAnsi="Sylfaen"/>
          <w:i/>
          <w:lang w:val="ka-GE"/>
        </w:rPr>
        <w:t xml:space="preserve"> წლის საქსტატის  მონაცემები:</w:t>
      </w:r>
    </w:p>
    <w:p w:rsidR="00536FED" w:rsidRPr="00044180" w:rsidRDefault="00536FED" w:rsidP="007970EA">
      <w:pPr>
        <w:tabs>
          <w:tab w:val="left" w:pos="3588"/>
        </w:tabs>
        <w:spacing w:after="0" w:line="240" w:lineRule="auto"/>
        <w:jc w:val="both"/>
        <w:rPr>
          <w:rFonts w:ascii="Sylfaen" w:hAnsi="Sylfaen"/>
          <w:i/>
          <w:lang w:val="ka-GE"/>
        </w:rPr>
      </w:pPr>
    </w:p>
    <w:p w:rsidR="00B27529" w:rsidRPr="00044180" w:rsidRDefault="00536FED" w:rsidP="00EB6B51">
      <w:pPr>
        <w:tabs>
          <w:tab w:val="left" w:pos="3588"/>
        </w:tabs>
        <w:spacing w:after="0" w:line="240" w:lineRule="auto"/>
        <w:jc w:val="both"/>
        <w:rPr>
          <w:rFonts w:ascii="Sylfaen" w:hAnsi="Sylfaen"/>
          <w:lang w:val="ka-GE"/>
        </w:rPr>
      </w:pPr>
      <w:r w:rsidRPr="00044180">
        <w:rPr>
          <w:rFonts w:ascii="Sylfaen" w:hAnsi="Sylfaen"/>
          <w:noProof/>
        </w:rPr>
        <w:drawing>
          <wp:inline distT="0" distB="0" distL="0" distR="0" wp14:anchorId="75632D9B" wp14:editId="78D9893E">
            <wp:extent cx="5469147" cy="2596395"/>
            <wp:effectExtent l="0" t="171450" r="0" b="18542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82290" w:rsidRPr="00044180" w:rsidRDefault="00482290" w:rsidP="00EB6B51">
      <w:pPr>
        <w:tabs>
          <w:tab w:val="left" w:pos="3588"/>
        </w:tabs>
        <w:spacing w:after="0" w:line="240" w:lineRule="auto"/>
        <w:jc w:val="both"/>
        <w:rPr>
          <w:rFonts w:ascii="Sylfaen" w:hAnsi="Sylfaen"/>
          <w:i/>
          <w:sz w:val="24"/>
          <w:lang w:val="ka-GE"/>
        </w:rPr>
      </w:pPr>
    </w:p>
    <w:p w:rsidR="00482290" w:rsidRPr="00044180" w:rsidRDefault="00482290" w:rsidP="00EB6B51">
      <w:pPr>
        <w:tabs>
          <w:tab w:val="left" w:pos="3588"/>
        </w:tabs>
        <w:spacing w:after="0" w:line="240" w:lineRule="auto"/>
        <w:jc w:val="both"/>
        <w:rPr>
          <w:rFonts w:ascii="Sylfaen" w:hAnsi="Sylfaen"/>
          <w:i/>
          <w:sz w:val="24"/>
          <w:lang w:val="ka-GE"/>
        </w:rPr>
      </w:pPr>
    </w:p>
    <w:p w:rsidR="00482290" w:rsidRPr="00044180" w:rsidRDefault="00482290" w:rsidP="00EB6B51">
      <w:pPr>
        <w:tabs>
          <w:tab w:val="left" w:pos="3588"/>
        </w:tabs>
        <w:spacing w:after="0" w:line="240" w:lineRule="auto"/>
        <w:jc w:val="both"/>
        <w:rPr>
          <w:rFonts w:ascii="Sylfaen" w:hAnsi="Sylfaen"/>
          <w:i/>
          <w:sz w:val="24"/>
          <w:lang w:val="ka-GE"/>
        </w:rPr>
      </w:pPr>
    </w:p>
    <w:p w:rsidR="00DC5643" w:rsidRPr="00044180" w:rsidRDefault="00DC5643" w:rsidP="00EB6B51">
      <w:pPr>
        <w:tabs>
          <w:tab w:val="left" w:pos="3588"/>
        </w:tabs>
        <w:spacing w:after="0" w:line="240" w:lineRule="auto"/>
        <w:jc w:val="both"/>
        <w:rPr>
          <w:rFonts w:ascii="Sylfaen" w:hAnsi="Sylfaen"/>
          <w:i/>
          <w:sz w:val="24"/>
          <w:lang w:val="ka-GE"/>
        </w:rPr>
      </w:pPr>
    </w:p>
    <w:p w:rsidR="00482290" w:rsidRPr="00044180" w:rsidRDefault="00482290" w:rsidP="00EB6B51">
      <w:pPr>
        <w:tabs>
          <w:tab w:val="left" w:pos="3588"/>
        </w:tabs>
        <w:spacing w:after="0" w:line="240" w:lineRule="auto"/>
        <w:jc w:val="both"/>
        <w:rPr>
          <w:rFonts w:ascii="Sylfaen" w:hAnsi="Sylfaen"/>
          <w:i/>
          <w:sz w:val="24"/>
          <w:lang w:val="ka-GE"/>
        </w:rPr>
      </w:pPr>
    </w:p>
    <w:p w:rsidR="00F65A01" w:rsidRPr="00044180" w:rsidRDefault="00B27529" w:rsidP="00EB6B51">
      <w:pPr>
        <w:tabs>
          <w:tab w:val="left" w:pos="3588"/>
        </w:tabs>
        <w:spacing w:after="0" w:line="240" w:lineRule="auto"/>
        <w:jc w:val="both"/>
        <w:rPr>
          <w:rFonts w:ascii="Sylfaen" w:hAnsi="Sylfaen"/>
          <w:lang w:val="ka-GE"/>
        </w:rPr>
      </w:pPr>
      <w:r w:rsidRPr="00044180">
        <w:rPr>
          <w:rFonts w:ascii="Sylfaen" w:hAnsi="Sylfaen"/>
          <w:i/>
          <w:sz w:val="24"/>
          <w:lang w:val="ka-GE"/>
        </w:rPr>
        <w:t>ცოცხლად დაბადებულთა რიცხოვნობა საქალაქო-სასოფლო დასახლებების მიხედვით მარნეულის მუნიციპალიტეტში</w:t>
      </w:r>
      <w:r w:rsidR="00D3318E" w:rsidRPr="00044180">
        <w:rPr>
          <w:rFonts w:ascii="Sylfaen" w:hAnsi="Sylfaen"/>
          <w:i/>
          <w:sz w:val="24"/>
          <w:lang w:val="ka-GE"/>
        </w:rPr>
        <w:t>:</w:t>
      </w:r>
      <w:r w:rsidRPr="00044180">
        <w:rPr>
          <w:rFonts w:ascii="Sylfaen" w:hAnsi="Sylfaen"/>
          <w:lang w:val="ka-GE"/>
        </w:rPr>
        <w:tab/>
      </w:r>
      <w:r w:rsidRPr="00044180">
        <w:rPr>
          <w:rFonts w:ascii="Sylfaen" w:hAnsi="Sylfaen"/>
          <w:lang w:val="ka-GE"/>
        </w:rPr>
        <w:tab/>
      </w:r>
    </w:p>
    <w:p w:rsidR="00B27529" w:rsidRPr="00044180" w:rsidRDefault="00B27529" w:rsidP="00EB6B51">
      <w:pPr>
        <w:tabs>
          <w:tab w:val="left" w:pos="3588"/>
        </w:tabs>
        <w:spacing w:after="0" w:line="240" w:lineRule="auto"/>
        <w:jc w:val="both"/>
        <w:rPr>
          <w:rFonts w:ascii="Sylfaen" w:hAnsi="Sylfaen"/>
          <w:lang w:val="ka-GE"/>
        </w:rPr>
      </w:pP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p>
    <w:tbl>
      <w:tblPr>
        <w:tblStyle w:val="GridTable4-Accent1"/>
        <w:tblW w:w="0" w:type="auto"/>
        <w:tblLook w:val="04A0" w:firstRow="1" w:lastRow="0" w:firstColumn="1" w:lastColumn="0" w:noHBand="0" w:noVBand="1"/>
      </w:tblPr>
      <w:tblGrid>
        <w:gridCol w:w="996"/>
        <w:gridCol w:w="523"/>
        <w:gridCol w:w="523"/>
        <w:gridCol w:w="522"/>
        <w:gridCol w:w="522"/>
        <w:gridCol w:w="522"/>
        <w:gridCol w:w="522"/>
        <w:gridCol w:w="522"/>
        <w:gridCol w:w="522"/>
        <w:gridCol w:w="522"/>
        <w:gridCol w:w="522"/>
        <w:gridCol w:w="522"/>
        <w:gridCol w:w="522"/>
        <w:gridCol w:w="522"/>
        <w:gridCol w:w="522"/>
        <w:gridCol w:w="522"/>
        <w:gridCol w:w="522"/>
      </w:tblGrid>
      <w:tr w:rsidR="003439D1" w:rsidRPr="00044180" w:rsidTr="003439D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 </w:t>
            </w:r>
            <w:r w:rsidR="00E87392" w:rsidRPr="00044180">
              <w:rPr>
                <w:rFonts w:ascii="Sylfaen" w:hAnsi="Sylfaen"/>
                <w:lang w:val="ka-GE"/>
              </w:rPr>
              <w:t>წელი</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2010</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2011</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2012</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2013</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2014</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2015</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2016</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2017</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2018</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2019</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2020</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2021</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2022</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2023</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2024</w:t>
            </w:r>
          </w:p>
        </w:tc>
        <w:tc>
          <w:tcPr>
            <w:tcW w:w="509"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2025</w:t>
            </w:r>
          </w:p>
        </w:tc>
      </w:tr>
      <w:tr w:rsidR="003439D1" w:rsidRPr="00044180" w:rsidTr="003439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9" w:type="dxa"/>
            <w:hideMark/>
          </w:tcPr>
          <w:p w:rsidR="00B27529" w:rsidRPr="00044180" w:rsidRDefault="00B27529" w:rsidP="00B27529">
            <w:pPr>
              <w:tabs>
                <w:tab w:val="left" w:pos="3588"/>
              </w:tabs>
              <w:jc w:val="both"/>
              <w:rPr>
                <w:rFonts w:ascii="Sylfaen" w:hAnsi="Sylfaen"/>
                <w:b w:val="0"/>
                <w:bCs w:val="0"/>
                <w:lang w:val="ka-GE"/>
              </w:rPr>
            </w:pPr>
            <w:r w:rsidRPr="00044180">
              <w:rPr>
                <w:rFonts w:ascii="Sylfaen" w:hAnsi="Sylfaen"/>
                <w:b w:val="0"/>
                <w:bCs w:val="0"/>
                <w:lang w:val="ka-GE"/>
              </w:rPr>
              <w:t>სულ</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1 688</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1 568</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1 548</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1 555</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1 994</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1 949</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1 926</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1 864</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1 725</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1 699</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1 595</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1 555</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1 513</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1 485</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1 477</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1 401</w:t>
            </w:r>
          </w:p>
        </w:tc>
      </w:tr>
      <w:tr w:rsidR="00B27529" w:rsidRPr="00044180" w:rsidTr="003439D1">
        <w:trPr>
          <w:trHeight w:val="300"/>
        </w:trPr>
        <w:tc>
          <w:tcPr>
            <w:cnfStyle w:val="001000000000" w:firstRow="0" w:lastRow="0" w:firstColumn="1" w:lastColumn="0" w:oddVBand="0" w:evenVBand="0" w:oddHBand="0" w:evenHBand="0" w:firstRowFirstColumn="0" w:firstRowLastColumn="0" w:lastRowFirstColumn="0" w:lastRowLastColumn="0"/>
            <w:tcW w:w="1209" w:type="dxa"/>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საქალაქო დასახლება</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336</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327</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287</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291</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356</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309</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295</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307</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271</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297</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294</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302</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292</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396</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380</w:t>
            </w:r>
          </w:p>
        </w:tc>
        <w:tc>
          <w:tcPr>
            <w:tcW w:w="509"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261</w:t>
            </w:r>
          </w:p>
        </w:tc>
      </w:tr>
      <w:tr w:rsidR="003439D1" w:rsidRPr="00044180" w:rsidTr="003439D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dxa"/>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სასოფლო დასახლება</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1 352</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1 241</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1 261</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1 264</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1 638</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1 640</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1 631</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1 557</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1 454</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1 402</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1 301</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1 253</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1 221</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1 089</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1 097</w:t>
            </w:r>
          </w:p>
        </w:tc>
        <w:tc>
          <w:tcPr>
            <w:tcW w:w="509"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1 140</w:t>
            </w:r>
          </w:p>
        </w:tc>
      </w:tr>
    </w:tbl>
    <w:p w:rsidR="00DC5643" w:rsidRPr="00044180" w:rsidRDefault="00DC5643" w:rsidP="00EB6B51">
      <w:pPr>
        <w:tabs>
          <w:tab w:val="left" w:pos="3588"/>
        </w:tabs>
        <w:spacing w:after="0" w:line="240" w:lineRule="auto"/>
        <w:jc w:val="both"/>
        <w:rPr>
          <w:rFonts w:ascii="Sylfaen" w:hAnsi="Sylfaen"/>
          <w:i/>
          <w:lang w:val="ka-GE"/>
        </w:rPr>
      </w:pPr>
      <w:r w:rsidRPr="00044180">
        <w:rPr>
          <w:rFonts w:ascii="Sylfaen" w:hAnsi="Sylfaen"/>
          <w:i/>
          <w:lang w:val="ka-GE"/>
        </w:rPr>
        <w:t>წყარო: საქსტატი</w:t>
      </w:r>
    </w:p>
    <w:p w:rsidR="00B27529" w:rsidRPr="00044180" w:rsidRDefault="00B27529" w:rsidP="00EB6B51">
      <w:pPr>
        <w:tabs>
          <w:tab w:val="left" w:pos="3588"/>
        </w:tabs>
        <w:spacing w:after="0" w:line="240" w:lineRule="auto"/>
        <w:jc w:val="both"/>
        <w:rPr>
          <w:rFonts w:ascii="Sylfaen" w:hAnsi="Sylfaen"/>
          <w:lang w:val="ka-GE"/>
        </w:rPr>
      </w:pP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p>
    <w:p w:rsidR="00B27529" w:rsidRDefault="00F51D36" w:rsidP="00EB6B51">
      <w:pPr>
        <w:tabs>
          <w:tab w:val="left" w:pos="3588"/>
        </w:tabs>
        <w:spacing w:after="0" w:line="240" w:lineRule="auto"/>
        <w:jc w:val="both"/>
        <w:rPr>
          <w:rFonts w:ascii="Sylfaen" w:hAnsi="Sylfaen"/>
          <w:sz w:val="24"/>
          <w:lang w:val="ka-GE"/>
        </w:rPr>
      </w:pPr>
      <w:r w:rsidRPr="00044180">
        <w:rPr>
          <w:rFonts w:ascii="Sylfaen" w:hAnsi="Sylfaen"/>
          <w:lang w:val="ka-GE"/>
        </w:rPr>
        <w:lastRenderedPageBreak/>
        <w:t xml:space="preserve">   </w:t>
      </w:r>
      <w:r w:rsidRPr="00044180">
        <w:rPr>
          <w:rFonts w:ascii="Sylfaen" w:hAnsi="Sylfaen"/>
          <w:sz w:val="24"/>
          <w:lang w:val="ka-GE"/>
        </w:rPr>
        <w:t>მონაცემების ანალიზი აჩვენებს, რომ მარნეულის მუნიციპალიტეტში</w:t>
      </w:r>
      <w:r w:rsidR="0064167D">
        <w:rPr>
          <w:rFonts w:ascii="Sylfaen" w:hAnsi="Sylfaen"/>
          <w:sz w:val="24"/>
          <w:lang w:val="ka-GE"/>
        </w:rPr>
        <w:t xml:space="preserve">, </w:t>
      </w:r>
      <w:r w:rsidRPr="00044180">
        <w:rPr>
          <w:rFonts w:ascii="Sylfaen" w:hAnsi="Sylfaen"/>
          <w:sz w:val="24"/>
          <w:lang w:val="ka-GE"/>
        </w:rPr>
        <w:t>ბოლო წლების განმავლობაში შობადობის შემცირების ტენდენცია შეინიშნება. მიუხედავად იმისა, რომ მუნიციპალიტეტი კვლავ გამოირჩევა დაბადებულთა შედარებით მაღალი რაოდენობით, 2014 წლის პიკურ მაჩვენებელთან შედარებით</w:t>
      </w:r>
      <w:r w:rsidR="0064167D">
        <w:rPr>
          <w:rFonts w:ascii="Sylfaen" w:hAnsi="Sylfaen"/>
          <w:sz w:val="24"/>
          <w:lang w:val="ka-GE"/>
        </w:rPr>
        <w:t>,</w:t>
      </w:r>
      <w:r w:rsidRPr="00044180">
        <w:rPr>
          <w:rFonts w:ascii="Sylfaen" w:hAnsi="Sylfaen"/>
          <w:sz w:val="24"/>
          <w:lang w:val="ka-GE"/>
        </w:rPr>
        <w:t xml:space="preserve"> 2025 წლისთვის დაბადებულთა რაოდენობა თითქმის 30%-ითაა შემცირებული. კლების ტენდენცია განსაკუთრებით თვალსაჩინოა სასოფლო დასახლებებში, სადაც მუნიციპალიტეტის დემოგრაფიული პოტენციალის ძირითადი ნაწილი კონცენტრირებულია. ეს პროცესი შეიძლება მიუთითებდეს მოსახლეობის დაბერებაზე, მიგრაციის გავლენაზე და ოჯახებში შვილების რაოდენობის შემცირების ტენდენციაზე.</w:t>
      </w:r>
    </w:p>
    <w:p w:rsidR="0064167D" w:rsidRPr="00044180" w:rsidRDefault="0064167D" w:rsidP="00EB6B51">
      <w:pPr>
        <w:tabs>
          <w:tab w:val="left" w:pos="3588"/>
        </w:tabs>
        <w:spacing w:after="0" w:line="240" w:lineRule="auto"/>
        <w:jc w:val="both"/>
        <w:rPr>
          <w:rFonts w:ascii="Sylfaen" w:hAnsi="Sylfaen"/>
          <w:sz w:val="24"/>
          <w:lang w:val="ka-GE"/>
        </w:rPr>
      </w:pPr>
    </w:p>
    <w:p w:rsidR="0064167D" w:rsidRPr="0064167D" w:rsidRDefault="00F51D36" w:rsidP="00EB6B51">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2010 წელს</w:t>
      </w:r>
      <w:r w:rsidR="001539D2" w:rsidRPr="00044180">
        <w:rPr>
          <w:rFonts w:ascii="Sylfaen" w:hAnsi="Sylfaen"/>
          <w:sz w:val="24"/>
          <w:lang w:val="ka-GE"/>
        </w:rPr>
        <w:t>,</w:t>
      </w:r>
      <w:r w:rsidRPr="00044180">
        <w:rPr>
          <w:rFonts w:ascii="Sylfaen" w:hAnsi="Sylfaen"/>
          <w:sz w:val="24"/>
          <w:lang w:val="ka-GE"/>
        </w:rPr>
        <w:t xml:space="preserve"> მუნიციპალიტეტში დაიბადა 1 688 ბავშვი, ხოლო 2025 წელს – 1 401, რაც 287-ით ნაკლებია და დაახლოებით </w:t>
      </w:r>
      <w:r w:rsidRPr="00044180">
        <w:rPr>
          <w:rFonts w:ascii="Sylfaen" w:hAnsi="Sylfaen"/>
          <w:bCs/>
          <w:sz w:val="24"/>
          <w:lang w:val="ka-GE"/>
        </w:rPr>
        <w:t>17%-იან შემცირებას</w:t>
      </w:r>
      <w:r w:rsidRPr="00044180">
        <w:rPr>
          <w:rFonts w:ascii="Sylfaen" w:hAnsi="Sylfaen"/>
          <w:sz w:val="24"/>
          <w:lang w:val="ka-GE"/>
        </w:rPr>
        <w:t xml:space="preserve"> წარმოადგენს.</w:t>
      </w:r>
      <w:r w:rsidR="001539D2" w:rsidRPr="00044180">
        <w:rPr>
          <w:rFonts w:ascii="Sylfaen" w:hAnsi="Sylfaen"/>
          <w:sz w:val="24"/>
          <w:lang w:val="ka-GE"/>
        </w:rPr>
        <w:t xml:space="preserve"> აღსანიშნავია, რომ 2023 წელი, როდესაც საქალაქო დასახლებაში დაბადებულთა რაოდენობა მკვეთრად გაიზარდა და 396-ს მიაღწია, რაც მთელი პერიოდის განმავლობაში ყველაზე მაღალი მაჩვენებელია. თუმცა, ეს ზრდა დროებითი აღმოჩნდა და 2025 წელს, მაჩვენებელი კვლავ მნიშვნელოვნად შემცირდა. ხოლო, 2014–2016 წლებში, სოფლებში დაბადებულთა რაოდენობა 1 600-ს აჭარბებდა, ხოლო შემდგომ წლებში თანდათან შემცირდა. ეს ტენდენცია</w:t>
      </w:r>
      <w:r w:rsidR="0064167D">
        <w:rPr>
          <w:rFonts w:ascii="Sylfaen" w:hAnsi="Sylfaen"/>
          <w:sz w:val="24"/>
          <w:lang w:val="ka-GE"/>
        </w:rPr>
        <w:t>,</w:t>
      </w:r>
      <w:r w:rsidR="001539D2" w:rsidRPr="00044180">
        <w:rPr>
          <w:rFonts w:ascii="Sylfaen" w:hAnsi="Sylfaen"/>
          <w:sz w:val="24"/>
          <w:lang w:val="ka-GE"/>
        </w:rPr>
        <w:t xml:space="preserve"> შესაძლოა დაკავშირებული იყოს მოსახლეობის ასაკობრივი სტრუქტურის ცვლილებასთან, მიგრაციულ პროცესებთან და შობადობის ზოგად კლებასთან.</w:t>
      </w:r>
    </w:p>
    <w:p w:rsidR="001539D2" w:rsidRPr="00044180" w:rsidRDefault="001539D2" w:rsidP="00EB6B51">
      <w:pPr>
        <w:tabs>
          <w:tab w:val="left" w:pos="3588"/>
        </w:tabs>
        <w:spacing w:after="0" w:line="240" w:lineRule="auto"/>
        <w:jc w:val="both"/>
        <w:rPr>
          <w:rFonts w:ascii="Sylfaen" w:hAnsi="Sylfaen"/>
          <w:lang w:val="ka-GE"/>
        </w:rPr>
      </w:pPr>
    </w:p>
    <w:p w:rsidR="00F51D36" w:rsidRDefault="00F51D36" w:rsidP="00EB6B51">
      <w:pPr>
        <w:tabs>
          <w:tab w:val="left" w:pos="3588"/>
        </w:tabs>
        <w:spacing w:after="0" w:line="240" w:lineRule="auto"/>
        <w:jc w:val="both"/>
        <w:rPr>
          <w:rFonts w:ascii="Sylfaen" w:hAnsi="Sylfaen"/>
          <w:lang w:val="ka-GE"/>
        </w:rPr>
      </w:pPr>
    </w:p>
    <w:p w:rsidR="004834E6" w:rsidRDefault="004834E6" w:rsidP="00EB6B51">
      <w:pPr>
        <w:tabs>
          <w:tab w:val="left" w:pos="3588"/>
        </w:tabs>
        <w:spacing w:after="0" w:line="240" w:lineRule="auto"/>
        <w:jc w:val="both"/>
        <w:rPr>
          <w:rFonts w:ascii="Sylfaen" w:hAnsi="Sylfaen"/>
          <w:lang w:val="ka-GE"/>
        </w:rPr>
      </w:pPr>
    </w:p>
    <w:p w:rsidR="004834E6" w:rsidRDefault="004834E6" w:rsidP="00EB6B51">
      <w:pPr>
        <w:tabs>
          <w:tab w:val="left" w:pos="3588"/>
        </w:tabs>
        <w:spacing w:after="0" w:line="240" w:lineRule="auto"/>
        <w:jc w:val="both"/>
        <w:rPr>
          <w:rFonts w:ascii="Sylfaen" w:hAnsi="Sylfaen"/>
          <w:lang w:val="ka-GE"/>
        </w:rPr>
      </w:pPr>
    </w:p>
    <w:p w:rsidR="009C3821" w:rsidRPr="00044180" w:rsidRDefault="009C3821" w:rsidP="00EB6B51">
      <w:pPr>
        <w:tabs>
          <w:tab w:val="left" w:pos="3588"/>
        </w:tabs>
        <w:spacing w:after="0" w:line="240" w:lineRule="auto"/>
        <w:jc w:val="both"/>
        <w:rPr>
          <w:rFonts w:ascii="Sylfaen" w:hAnsi="Sylfaen"/>
          <w:lang w:val="ka-GE"/>
        </w:rPr>
      </w:pPr>
    </w:p>
    <w:p w:rsidR="00B27529" w:rsidRPr="00044180" w:rsidRDefault="00F51D36" w:rsidP="00EB6B51">
      <w:pPr>
        <w:tabs>
          <w:tab w:val="left" w:pos="3588"/>
        </w:tabs>
        <w:spacing w:after="0" w:line="240" w:lineRule="auto"/>
        <w:jc w:val="both"/>
        <w:rPr>
          <w:rFonts w:ascii="Sylfaen" w:hAnsi="Sylfaen"/>
          <w:i/>
          <w:lang w:val="ka-GE"/>
        </w:rPr>
      </w:pPr>
      <w:r w:rsidRPr="00044180">
        <w:rPr>
          <w:rFonts w:ascii="Sylfaen" w:hAnsi="Sylfaen"/>
          <w:i/>
          <w:sz w:val="24"/>
          <w:lang w:val="ka-GE"/>
        </w:rPr>
        <w:t xml:space="preserve">     </w:t>
      </w:r>
      <w:r w:rsidR="00B27529" w:rsidRPr="00044180">
        <w:rPr>
          <w:rFonts w:ascii="Sylfaen" w:hAnsi="Sylfaen"/>
          <w:i/>
          <w:sz w:val="24"/>
          <w:lang w:val="ka-GE"/>
        </w:rPr>
        <w:t>შობადობის ზოგადი კოეფიციენტი (ცოცხლად დაბადებულთა რიცხოვნობა მოსახლეობის 1 000 კაცზე) საქალაქო-სასოფლო დასახლებების მიხედვით მარნეულის მუნიციპალიტეტში</w:t>
      </w:r>
      <w:r w:rsidR="00D3318E" w:rsidRPr="00044180">
        <w:rPr>
          <w:rFonts w:ascii="Sylfaen" w:hAnsi="Sylfaen"/>
          <w:i/>
          <w:sz w:val="24"/>
          <w:lang w:val="ka-GE"/>
        </w:rPr>
        <w:t>:</w:t>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r w:rsidR="00B27529" w:rsidRPr="00044180">
        <w:rPr>
          <w:rFonts w:ascii="Sylfaen" w:hAnsi="Sylfaen"/>
          <w:i/>
          <w:lang w:val="ka-GE"/>
        </w:rPr>
        <w:tab/>
      </w:r>
    </w:p>
    <w:tbl>
      <w:tblPr>
        <w:tblStyle w:val="GridTable6Colorful-Accent5"/>
        <w:tblW w:w="0" w:type="auto"/>
        <w:tblLook w:val="04A0" w:firstRow="1" w:lastRow="0" w:firstColumn="1" w:lastColumn="0" w:noHBand="0" w:noVBand="1"/>
      </w:tblPr>
      <w:tblGrid>
        <w:gridCol w:w="996"/>
        <w:gridCol w:w="523"/>
        <w:gridCol w:w="523"/>
        <w:gridCol w:w="522"/>
        <w:gridCol w:w="522"/>
        <w:gridCol w:w="522"/>
        <w:gridCol w:w="522"/>
        <w:gridCol w:w="522"/>
        <w:gridCol w:w="522"/>
        <w:gridCol w:w="522"/>
        <w:gridCol w:w="522"/>
        <w:gridCol w:w="522"/>
        <w:gridCol w:w="522"/>
        <w:gridCol w:w="522"/>
        <w:gridCol w:w="522"/>
        <w:gridCol w:w="522"/>
        <w:gridCol w:w="522"/>
      </w:tblGrid>
      <w:tr w:rsidR="00B27529" w:rsidRPr="00044180" w:rsidTr="003439D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32"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 </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2010</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2011</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2012</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2013</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2014</w:t>
            </w:r>
          </w:p>
        </w:tc>
        <w:tc>
          <w:tcPr>
            <w:tcW w:w="508"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2015</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2016</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2017</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2018</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2019</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2020</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2021</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2022</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2023</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2024</w:t>
            </w:r>
          </w:p>
        </w:tc>
        <w:tc>
          <w:tcPr>
            <w:tcW w:w="507"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2025</w:t>
            </w:r>
          </w:p>
        </w:tc>
      </w:tr>
      <w:tr w:rsidR="00B27529" w:rsidRPr="00044180" w:rsidTr="003439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32" w:type="dxa"/>
            <w:noWrap/>
            <w:hideMark/>
          </w:tcPr>
          <w:p w:rsidR="00B27529" w:rsidRPr="00044180" w:rsidRDefault="00B27529" w:rsidP="00B27529">
            <w:pPr>
              <w:tabs>
                <w:tab w:val="left" w:pos="3588"/>
              </w:tabs>
              <w:jc w:val="both"/>
              <w:rPr>
                <w:rFonts w:ascii="Sylfaen" w:hAnsi="Sylfaen"/>
                <w:b w:val="0"/>
                <w:bCs w:val="0"/>
                <w:lang w:val="ka-GE"/>
              </w:rPr>
            </w:pPr>
            <w:r w:rsidRPr="00044180">
              <w:rPr>
                <w:rFonts w:ascii="Sylfaen" w:hAnsi="Sylfaen"/>
                <w:b w:val="0"/>
                <w:bCs w:val="0"/>
                <w:lang w:val="ka-GE"/>
              </w:rPr>
              <w:t>სულ</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16,4</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15,2</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15,0</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15,1</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19,2</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18,6</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18,3</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17,6</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16,2</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15,9</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14,8</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14,4</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14,0</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13,6</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13,6</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12,0</w:t>
            </w:r>
          </w:p>
        </w:tc>
      </w:tr>
      <w:tr w:rsidR="00B27529" w:rsidRPr="00044180" w:rsidTr="003439D1">
        <w:trPr>
          <w:trHeight w:val="300"/>
        </w:trPr>
        <w:tc>
          <w:tcPr>
            <w:cnfStyle w:val="001000000000" w:firstRow="0" w:lastRow="0" w:firstColumn="1" w:lastColumn="0" w:oddVBand="0" w:evenVBand="0" w:oddHBand="0" w:evenHBand="0" w:firstRowFirstColumn="0" w:firstRowLastColumn="0" w:lastRowFirstColumn="0" w:lastRowLastColumn="0"/>
            <w:tcW w:w="1232"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საქალაქო დასახლება</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15,8</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15,6</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13,9</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14,3</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17,3</w:t>
            </w:r>
          </w:p>
        </w:tc>
        <w:tc>
          <w:tcPr>
            <w:tcW w:w="508"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14,7</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13,7</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13,9</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12,1</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13,0</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12,6</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12,7</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12,0</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15,6</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14,6</w:t>
            </w:r>
          </w:p>
        </w:tc>
        <w:tc>
          <w:tcPr>
            <w:tcW w:w="507"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11,3</w:t>
            </w:r>
          </w:p>
        </w:tc>
      </w:tr>
      <w:tr w:rsidR="00B27529" w:rsidRPr="00044180" w:rsidTr="003439D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32"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 xml:space="preserve">სასოფლო </w:t>
            </w:r>
            <w:r w:rsidRPr="00044180">
              <w:rPr>
                <w:rFonts w:ascii="Sylfaen" w:hAnsi="Sylfaen"/>
                <w:lang w:val="ka-GE"/>
              </w:rPr>
              <w:lastRenderedPageBreak/>
              <w:t>დასახლება</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lastRenderedPageBreak/>
              <w:t>16,6</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15,2</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15,3</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15,2</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19,6</w:t>
            </w:r>
          </w:p>
        </w:tc>
        <w:tc>
          <w:tcPr>
            <w:tcW w:w="508"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19,6</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19,4</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18,5</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17,3</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16,7</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15,5</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14,9</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14,6</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13,0</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13,3</w:t>
            </w:r>
          </w:p>
        </w:tc>
        <w:tc>
          <w:tcPr>
            <w:tcW w:w="507"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12,2</w:t>
            </w:r>
          </w:p>
        </w:tc>
      </w:tr>
    </w:tbl>
    <w:p w:rsidR="00B27529" w:rsidRPr="00044180" w:rsidRDefault="00DC5643" w:rsidP="00EB6B51">
      <w:pPr>
        <w:tabs>
          <w:tab w:val="left" w:pos="3588"/>
        </w:tabs>
        <w:spacing w:after="0" w:line="240" w:lineRule="auto"/>
        <w:jc w:val="both"/>
        <w:rPr>
          <w:rFonts w:ascii="Sylfaen" w:hAnsi="Sylfaen"/>
          <w:lang w:val="ka-GE"/>
        </w:rPr>
      </w:pPr>
      <w:r w:rsidRPr="00044180">
        <w:rPr>
          <w:rFonts w:ascii="Sylfaen" w:hAnsi="Sylfaen"/>
          <w:i/>
          <w:lang w:val="ka-GE"/>
        </w:rPr>
        <w:lastRenderedPageBreak/>
        <w:t>წყარო: საქსტატი</w:t>
      </w:r>
    </w:p>
    <w:p w:rsidR="00B27529" w:rsidRDefault="00B27529" w:rsidP="00EB6B51">
      <w:pPr>
        <w:tabs>
          <w:tab w:val="left" w:pos="3588"/>
        </w:tabs>
        <w:spacing w:after="0" w:line="240" w:lineRule="auto"/>
        <w:jc w:val="both"/>
        <w:rPr>
          <w:rFonts w:ascii="Sylfaen" w:hAnsi="Sylfaen"/>
          <w:lang w:val="ka-GE"/>
        </w:rPr>
      </w:pPr>
    </w:p>
    <w:p w:rsidR="009B0F6C" w:rsidRDefault="009B0F6C" w:rsidP="00EB6B51">
      <w:pPr>
        <w:tabs>
          <w:tab w:val="left" w:pos="3588"/>
        </w:tabs>
        <w:spacing w:after="0" w:line="240" w:lineRule="auto"/>
        <w:jc w:val="both"/>
        <w:rPr>
          <w:rFonts w:ascii="Sylfaen" w:hAnsi="Sylfaen"/>
          <w:lang w:val="ka-GE"/>
        </w:rPr>
      </w:pPr>
    </w:p>
    <w:p w:rsidR="00063DC1" w:rsidRPr="00044180" w:rsidRDefault="00063DC1" w:rsidP="00EB6B51">
      <w:pPr>
        <w:tabs>
          <w:tab w:val="left" w:pos="3588"/>
        </w:tabs>
        <w:spacing w:after="0" w:line="240" w:lineRule="auto"/>
        <w:jc w:val="both"/>
        <w:rPr>
          <w:rFonts w:ascii="Sylfaen" w:hAnsi="Sylfaen"/>
          <w:lang w:val="ka-GE"/>
        </w:rPr>
      </w:pPr>
    </w:p>
    <w:p w:rsidR="00B27529" w:rsidRPr="00044180" w:rsidRDefault="00F51D36" w:rsidP="00B27529">
      <w:pPr>
        <w:tabs>
          <w:tab w:val="left" w:pos="3588"/>
        </w:tabs>
        <w:spacing w:after="0" w:line="240" w:lineRule="auto"/>
        <w:jc w:val="both"/>
        <w:rPr>
          <w:rFonts w:ascii="Sylfaen" w:hAnsi="Sylfaen"/>
          <w:bCs/>
          <w:i/>
          <w:sz w:val="24"/>
          <w:lang w:val="ka-GE"/>
        </w:rPr>
      </w:pPr>
      <w:r w:rsidRPr="00044180">
        <w:rPr>
          <w:rFonts w:ascii="Sylfaen" w:hAnsi="Sylfaen"/>
          <w:bCs/>
          <w:i/>
          <w:sz w:val="24"/>
          <w:lang w:val="ka-GE"/>
        </w:rPr>
        <w:t xml:space="preserve">   </w:t>
      </w:r>
      <w:r w:rsidR="00B27529" w:rsidRPr="00044180">
        <w:rPr>
          <w:rFonts w:ascii="Sylfaen" w:hAnsi="Sylfaen"/>
          <w:bCs/>
          <w:i/>
          <w:sz w:val="24"/>
          <w:lang w:val="ka-GE"/>
        </w:rPr>
        <w:t>გარდაცვლილთა რიცხოვნობა საქალაქო-სასოფლო დასახლებების მიხედვით მარნეულის მუნიციპალიტეტში</w:t>
      </w:r>
      <w:r w:rsidR="00D3318E" w:rsidRPr="00044180">
        <w:rPr>
          <w:rFonts w:ascii="Sylfaen" w:hAnsi="Sylfaen"/>
          <w:bCs/>
          <w:i/>
          <w:sz w:val="24"/>
          <w:lang w:val="ka-GE"/>
        </w:rPr>
        <w:t>:</w:t>
      </w:r>
    </w:p>
    <w:p w:rsidR="00F65A01" w:rsidRPr="00044180" w:rsidRDefault="00F65A01" w:rsidP="00B27529">
      <w:pPr>
        <w:tabs>
          <w:tab w:val="left" w:pos="3588"/>
        </w:tabs>
        <w:spacing w:after="0" w:line="240" w:lineRule="auto"/>
        <w:jc w:val="both"/>
        <w:rPr>
          <w:rFonts w:ascii="Sylfaen" w:hAnsi="Sylfaen"/>
          <w:bCs/>
          <w:i/>
          <w:sz w:val="24"/>
          <w:lang w:val="ka-GE"/>
        </w:rPr>
      </w:pPr>
    </w:p>
    <w:tbl>
      <w:tblPr>
        <w:tblStyle w:val="GridTable4-Accent2"/>
        <w:tblW w:w="0" w:type="auto"/>
        <w:tblLook w:val="04A0" w:firstRow="1" w:lastRow="0" w:firstColumn="1" w:lastColumn="0" w:noHBand="0" w:noVBand="1"/>
      </w:tblPr>
      <w:tblGrid>
        <w:gridCol w:w="996"/>
        <w:gridCol w:w="523"/>
        <w:gridCol w:w="523"/>
        <w:gridCol w:w="522"/>
        <w:gridCol w:w="522"/>
        <w:gridCol w:w="522"/>
        <w:gridCol w:w="522"/>
        <w:gridCol w:w="522"/>
        <w:gridCol w:w="522"/>
        <w:gridCol w:w="522"/>
        <w:gridCol w:w="522"/>
        <w:gridCol w:w="522"/>
        <w:gridCol w:w="522"/>
        <w:gridCol w:w="522"/>
        <w:gridCol w:w="522"/>
        <w:gridCol w:w="522"/>
        <w:gridCol w:w="522"/>
      </w:tblGrid>
      <w:tr w:rsidR="00B27529" w:rsidRPr="00044180" w:rsidTr="003439D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7"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 </w:t>
            </w:r>
          </w:p>
        </w:tc>
        <w:tc>
          <w:tcPr>
            <w:tcW w:w="511"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2010</w:t>
            </w:r>
          </w:p>
        </w:tc>
        <w:tc>
          <w:tcPr>
            <w:tcW w:w="511"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2011</w:t>
            </w:r>
          </w:p>
        </w:tc>
        <w:tc>
          <w:tcPr>
            <w:tcW w:w="511"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2012</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2013</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2014</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2015</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2016</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2017</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2018</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2019</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2020</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2021</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2022</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2023</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2024</w:t>
            </w:r>
          </w:p>
        </w:tc>
        <w:tc>
          <w:tcPr>
            <w:tcW w:w="510" w:type="dxa"/>
            <w:noWrap/>
            <w:hideMark/>
          </w:tcPr>
          <w:p w:rsidR="00B27529" w:rsidRPr="00044180" w:rsidRDefault="00B27529" w:rsidP="00B2752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2025</w:t>
            </w:r>
          </w:p>
        </w:tc>
      </w:tr>
      <w:tr w:rsidR="00B27529" w:rsidRPr="00044180" w:rsidTr="003439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87" w:type="dxa"/>
            <w:noWrap/>
            <w:hideMark/>
          </w:tcPr>
          <w:p w:rsidR="00B27529" w:rsidRPr="00044180" w:rsidRDefault="00B27529" w:rsidP="00B27529">
            <w:pPr>
              <w:tabs>
                <w:tab w:val="left" w:pos="3588"/>
              </w:tabs>
              <w:jc w:val="both"/>
              <w:rPr>
                <w:rFonts w:ascii="Sylfaen" w:hAnsi="Sylfaen"/>
                <w:b w:val="0"/>
                <w:bCs w:val="0"/>
                <w:lang w:val="ka-GE"/>
              </w:rPr>
            </w:pPr>
            <w:r w:rsidRPr="00044180">
              <w:rPr>
                <w:rFonts w:ascii="Sylfaen" w:hAnsi="Sylfaen"/>
                <w:b w:val="0"/>
                <w:bCs w:val="0"/>
                <w:lang w:val="ka-GE"/>
              </w:rPr>
              <w:t>სულ</w:t>
            </w:r>
          </w:p>
        </w:tc>
        <w:tc>
          <w:tcPr>
            <w:tcW w:w="511"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1 152</w:t>
            </w:r>
          </w:p>
        </w:tc>
        <w:tc>
          <w:tcPr>
            <w:tcW w:w="511"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1 068</w:t>
            </w:r>
          </w:p>
        </w:tc>
        <w:tc>
          <w:tcPr>
            <w:tcW w:w="511"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1 121</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1 042</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 xml:space="preserve"> 961</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 xml:space="preserve"> 974</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1 049</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1 019</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1 034</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 xml:space="preserve"> 982</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1 228</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1 167</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 xml:space="preserve"> 997</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 xml:space="preserve"> 938</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1 013</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 xml:space="preserve"> 978</w:t>
            </w:r>
          </w:p>
        </w:tc>
      </w:tr>
      <w:tr w:rsidR="00B27529" w:rsidRPr="00044180" w:rsidTr="003439D1">
        <w:trPr>
          <w:trHeight w:val="300"/>
        </w:trPr>
        <w:tc>
          <w:tcPr>
            <w:cnfStyle w:val="001000000000" w:firstRow="0" w:lastRow="0" w:firstColumn="1" w:lastColumn="0" w:oddVBand="0" w:evenVBand="0" w:oddHBand="0" w:evenHBand="0" w:firstRowFirstColumn="0" w:firstRowLastColumn="0" w:lastRowFirstColumn="0" w:lastRowLastColumn="0"/>
            <w:tcW w:w="1187"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საქალაქო დასახლება</w:t>
            </w:r>
          </w:p>
        </w:tc>
        <w:tc>
          <w:tcPr>
            <w:tcW w:w="511"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236</w:t>
            </w:r>
          </w:p>
        </w:tc>
        <w:tc>
          <w:tcPr>
            <w:tcW w:w="511"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204</w:t>
            </w:r>
          </w:p>
        </w:tc>
        <w:tc>
          <w:tcPr>
            <w:tcW w:w="511"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200</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210</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169</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187</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189</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176</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187</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205</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240</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222</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208</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293</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340</w:t>
            </w:r>
          </w:p>
        </w:tc>
        <w:tc>
          <w:tcPr>
            <w:tcW w:w="510" w:type="dxa"/>
            <w:noWrap/>
            <w:hideMark/>
          </w:tcPr>
          <w:p w:rsidR="00B27529" w:rsidRPr="00044180" w:rsidRDefault="00B27529" w:rsidP="00B2752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 xml:space="preserve"> 193</w:t>
            </w:r>
          </w:p>
        </w:tc>
      </w:tr>
      <w:tr w:rsidR="00B27529" w:rsidRPr="00044180" w:rsidTr="003439D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87" w:type="dxa"/>
            <w:noWrap/>
            <w:hideMark/>
          </w:tcPr>
          <w:p w:rsidR="00B27529" w:rsidRPr="00044180" w:rsidRDefault="00B27529" w:rsidP="00B27529">
            <w:pPr>
              <w:tabs>
                <w:tab w:val="left" w:pos="3588"/>
              </w:tabs>
              <w:jc w:val="both"/>
              <w:rPr>
                <w:rFonts w:ascii="Sylfaen" w:hAnsi="Sylfaen"/>
                <w:lang w:val="ka-GE"/>
              </w:rPr>
            </w:pPr>
            <w:r w:rsidRPr="00044180">
              <w:rPr>
                <w:rFonts w:ascii="Sylfaen" w:hAnsi="Sylfaen"/>
                <w:lang w:val="ka-GE"/>
              </w:rPr>
              <w:t>სასოფლო დასახლება</w:t>
            </w:r>
          </w:p>
        </w:tc>
        <w:tc>
          <w:tcPr>
            <w:tcW w:w="511"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916</w:t>
            </w:r>
          </w:p>
        </w:tc>
        <w:tc>
          <w:tcPr>
            <w:tcW w:w="511"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864</w:t>
            </w:r>
          </w:p>
        </w:tc>
        <w:tc>
          <w:tcPr>
            <w:tcW w:w="511"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921</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832</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792</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787</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860</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843</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847</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777</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988</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945</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789</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645</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673</w:t>
            </w:r>
          </w:p>
        </w:tc>
        <w:tc>
          <w:tcPr>
            <w:tcW w:w="510" w:type="dxa"/>
            <w:noWrap/>
            <w:hideMark/>
          </w:tcPr>
          <w:p w:rsidR="00B27529" w:rsidRPr="00044180" w:rsidRDefault="00B27529" w:rsidP="00B2752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 xml:space="preserve"> 785</w:t>
            </w:r>
          </w:p>
        </w:tc>
      </w:tr>
    </w:tbl>
    <w:p w:rsidR="00DC5643" w:rsidRPr="00044180" w:rsidRDefault="00DC5643" w:rsidP="00EB6B51">
      <w:pPr>
        <w:tabs>
          <w:tab w:val="left" w:pos="3588"/>
        </w:tabs>
        <w:spacing w:after="0" w:line="240" w:lineRule="auto"/>
        <w:jc w:val="both"/>
        <w:rPr>
          <w:rFonts w:ascii="Sylfaen" w:hAnsi="Sylfaen"/>
          <w:i/>
          <w:lang w:val="ka-GE"/>
        </w:rPr>
      </w:pPr>
      <w:r w:rsidRPr="00044180">
        <w:rPr>
          <w:rFonts w:ascii="Sylfaen" w:hAnsi="Sylfaen"/>
          <w:i/>
          <w:lang w:val="ka-GE"/>
        </w:rPr>
        <w:t>წყარო: საქსტატი</w:t>
      </w:r>
    </w:p>
    <w:p w:rsidR="003A527E" w:rsidRPr="00044180" w:rsidRDefault="00B27529" w:rsidP="00EB6B51">
      <w:pPr>
        <w:tabs>
          <w:tab w:val="left" w:pos="3588"/>
        </w:tabs>
        <w:spacing w:after="0" w:line="240" w:lineRule="auto"/>
        <w:jc w:val="both"/>
        <w:rPr>
          <w:rFonts w:ascii="Sylfaen" w:hAnsi="Sylfaen"/>
          <w:lang w:val="ka-GE"/>
        </w:rPr>
      </w:pP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r w:rsidRPr="00044180">
        <w:rPr>
          <w:rFonts w:ascii="Sylfaen" w:hAnsi="Sylfaen"/>
          <w:lang w:val="ka-GE"/>
        </w:rPr>
        <w:tab/>
      </w:r>
    </w:p>
    <w:p w:rsidR="003A527E" w:rsidRDefault="003A527E" w:rsidP="00EB6B51">
      <w:pPr>
        <w:tabs>
          <w:tab w:val="left" w:pos="3588"/>
        </w:tabs>
        <w:spacing w:after="0" w:line="240" w:lineRule="auto"/>
        <w:jc w:val="both"/>
        <w:rPr>
          <w:rFonts w:ascii="Sylfaen" w:hAnsi="Sylfaen"/>
          <w:sz w:val="24"/>
          <w:lang w:val="ka-GE"/>
        </w:rPr>
      </w:pPr>
      <w:r w:rsidRPr="00044180">
        <w:rPr>
          <w:rFonts w:ascii="Sylfaen" w:hAnsi="Sylfaen"/>
          <w:lang w:val="ka-GE"/>
        </w:rPr>
        <w:t xml:space="preserve">    </w:t>
      </w:r>
      <w:r w:rsidRPr="00044180">
        <w:rPr>
          <w:rFonts w:ascii="Sylfaen" w:hAnsi="Sylfaen"/>
          <w:sz w:val="24"/>
          <w:lang w:val="ka-GE"/>
        </w:rPr>
        <w:t>მონაცემების ანალიზი აჩვენებს, რომ მარნეულის მუნიციპალიტეტში 2010–2025 წლებში</w:t>
      </w:r>
      <w:r w:rsidR="0064167D">
        <w:rPr>
          <w:rFonts w:ascii="Sylfaen" w:hAnsi="Sylfaen"/>
          <w:sz w:val="24"/>
          <w:lang w:val="ka-GE"/>
        </w:rPr>
        <w:t>,</w:t>
      </w:r>
      <w:r w:rsidRPr="00044180">
        <w:rPr>
          <w:rFonts w:ascii="Sylfaen" w:hAnsi="Sylfaen"/>
          <w:sz w:val="24"/>
          <w:lang w:val="ka-GE"/>
        </w:rPr>
        <w:t xml:space="preserve"> გარდაცვლილთა რაოდენობა მთლიანობაში შემცირებულია. მიუხედავად პანდემიის წლებში (2020–2021) დაფიქსირებული ზრდისა, ბოლო პერიოდში სიკვდილიანობის მაჩვენებელი კვლავ შემცირდა და შედარებით სტაბილურ დონეს დაუბრუნდა. მუნიციპალიტეტში გარდაცვლილთა უმრავლესობა კვლავ სასოფლო დასახლებებზე მოდის, თუმცა</w:t>
      </w:r>
      <w:r w:rsidR="0064167D">
        <w:rPr>
          <w:rFonts w:ascii="Sylfaen" w:hAnsi="Sylfaen"/>
          <w:sz w:val="24"/>
          <w:lang w:val="ka-GE"/>
        </w:rPr>
        <w:t>,</w:t>
      </w:r>
      <w:r w:rsidRPr="00044180">
        <w:rPr>
          <w:rFonts w:ascii="Sylfaen" w:hAnsi="Sylfaen"/>
          <w:sz w:val="24"/>
          <w:lang w:val="ka-GE"/>
        </w:rPr>
        <w:t xml:space="preserve"> როგორც ქალაქში, ისე სოფლებში გრძელვადიანი ტენდენცია კლებისკენ არის მიმართული.</w:t>
      </w:r>
    </w:p>
    <w:p w:rsidR="0064167D" w:rsidRPr="00044180" w:rsidRDefault="0064167D" w:rsidP="00EB6B51">
      <w:pPr>
        <w:tabs>
          <w:tab w:val="left" w:pos="3588"/>
        </w:tabs>
        <w:spacing w:after="0" w:line="240" w:lineRule="auto"/>
        <w:jc w:val="both"/>
        <w:rPr>
          <w:rFonts w:ascii="Sylfaen" w:hAnsi="Sylfaen"/>
          <w:sz w:val="24"/>
          <w:lang w:val="ka-GE"/>
        </w:rPr>
      </w:pPr>
    </w:p>
    <w:p w:rsidR="003A527E" w:rsidRPr="00044180" w:rsidRDefault="003A527E" w:rsidP="00EB6B51">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2010 წელს, მუნიციპალიტეტში გარდაიცვალა 1 152 ადამიანი, ხოლო 2025 წელს – 978, რაც 174-ით ნაკლებია და დაახლოებით </w:t>
      </w:r>
      <w:r w:rsidRPr="00044180">
        <w:rPr>
          <w:rFonts w:ascii="Sylfaen" w:hAnsi="Sylfaen"/>
          <w:bCs/>
          <w:sz w:val="24"/>
          <w:lang w:val="ka-GE"/>
        </w:rPr>
        <w:t>15.1%-იან შემცირებას</w:t>
      </w:r>
      <w:r w:rsidRPr="00044180">
        <w:rPr>
          <w:rFonts w:ascii="Sylfaen" w:hAnsi="Sylfaen"/>
          <w:sz w:val="24"/>
          <w:lang w:val="ka-GE"/>
        </w:rPr>
        <w:t xml:space="preserve"> წარმოადგენს. აღსანიშნავია, რომ ყველაზე მაღალი მაჩვენებელი დაფიქსირდა 2020 წელს, როდესაც გარდაცვლილთა რაოდენობამ 1 228-ს მიაღწია. მაღალი მაჩვენებელი შენარჩუნდა 2021 წელსაც (1 167 გარდაცვლილი), რაც</w:t>
      </w:r>
      <w:r w:rsidR="00502418">
        <w:rPr>
          <w:rFonts w:ascii="Sylfaen" w:hAnsi="Sylfaen"/>
          <w:sz w:val="24"/>
          <w:lang w:val="ka-GE"/>
        </w:rPr>
        <w:t xml:space="preserve"> </w:t>
      </w:r>
      <w:r w:rsidRPr="00044180">
        <w:rPr>
          <w:rFonts w:ascii="Sylfaen" w:hAnsi="Sylfaen"/>
          <w:sz w:val="24"/>
          <w:lang w:val="ka-GE"/>
        </w:rPr>
        <w:t xml:space="preserve">სავარაუდოდ, COVID-19-ის პანდემიის გავლენით იყო განპირობებული. </w:t>
      </w:r>
      <w:r w:rsidR="0064167D">
        <w:rPr>
          <w:rFonts w:ascii="Sylfaen" w:hAnsi="Sylfaen"/>
          <w:sz w:val="24"/>
          <w:lang w:val="ka-GE"/>
        </w:rPr>
        <w:t>ს</w:t>
      </w:r>
      <w:r w:rsidRPr="00044180">
        <w:rPr>
          <w:rFonts w:ascii="Sylfaen" w:hAnsi="Sylfaen"/>
          <w:sz w:val="24"/>
          <w:lang w:val="ka-GE"/>
        </w:rPr>
        <w:t>აქალაქო დასახლებაში გარდაცვლილთა რაოდენობა</w:t>
      </w:r>
      <w:r w:rsidR="0064167D">
        <w:rPr>
          <w:rFonts w:ascii="Sylfaen" w:hAnsi="Sylfaen"/>
          <w:sz w:val="24"/>
          <w:lang w:val="ka-GE"/>
        </w:rPr>
        <w:t>,</w:t>
      </w:r>
      <w:r w:rsidRPr="00044180">
        <w:rPr>
          <w:rFonts w:ascii="Sylfaen" w:hAnsi="Sylfaen"/>
          <w:sz w:val="24"/>
          <w:lang w:val="ka-GE"/>
        </w:rPr>
        <w:t xml:space="preserve"> ასევე მერყევი იყო</w:t>
      </w:r>
      <w:r w:rsidR="0064167D">
        <w:rPr>
          <w:rFonts w:ascii="Sylfaen" w:hAnsi="Sylfaen"/>
          <w:sz w:val="24"/>
          <w:lang w:val="ka-GE"/>
        </w:rPr>
        <w:t xml:space="preserve">. </w:t>
      </w:r>
      <w:r w:rsidRPr="00044180">
        <w:rPr>
          <w:rFonts w:ascii="Sylfaen" w:hAnsi="Sylfaen"/>
          <w:sz w:val="24"/>
          <w:lang w:val="ka-GE"/>
        </w:rPr>
        <w:t xml:space="preserve">საქალაქო დასახლებაში, 2010 წელთან შედარებით - 2025 წელს, დაახლოებით </w:t>
      </w:r>
      <w:r w:rsidRPr="00044180">
        <w:rPr>
          <w:rFonts w:ascii="Sylfaen" w:hAnsi="Sylfaen"/>
          <w:bCs/>
          <w:sz w:val="24"/>
          <w:lang w:val="ka-GE"/>
        </w:rPr>
        <w:t>18.2%-იან შემცირებას</w:t>
      </w:r>
      <w:r w:rsidRPr="00044180">
        <w:rPr>
          <w:rFonts w:ascii="Sylfaen" w:hAnsi="Sylfaen"/>
          <w:sz w:val="24"/>
          <w:lang w:val="ka-GE"/>
        </w:rPr>
        <w:t xml:space="preserve"> წარმოადგენს.</w:t>
      </w:r>
    </w:p>
    <w:p w:rsidR="003A527E" w:rsidRPr="00044180" w:rsidRDefault="003A527E" w:rsidP="00EB6B51">
      <w:pPr>
        <w:tabs>
          <w:tab w:val="left" w:pos="3588"/>
        </w:tabs>
        <w:spacing w:after="0" w:line="240" w:lineRule="auto"/>
        <w:jc w:val="both"/>
        <w:rPr>
          <w:rFonts w:ascii="Sylfaen" w:hAnsi="Sylfaen"/>
          <w:sz w:val="24"/>
          <w:lang w:val="ka-GE"/>
        </w:rPr>
      </w:pPr>
      <w:r w:rsidRPr="00044180">
        <w:rPr>
          <w:rFonts w:ascii="Sylfaen" w:hAnsi="Sylfaen"/>
          <w:sz w:val="24"/>
          <w:lang w:val="ka-GE"/>
        </w:rPr>
        <w:lastRenderedPageBreak/>
        <w:t xml:space="preserve">    ამასთან, დაბადებულთა რაოდენობა კვლავ აღემატება გარდაცვლილთა რაოდენობას, რაც მარნეულის მუნიციპალიტეტში ბუნებრივი მატების შენარჩუნებაზე მიუთითებს.</w:t>
      </w:r>
    </w:p>
    <w:p w:rsidR="003439D1" w:rsidRPr="00044180" w:rsidRDefault="003A527E" w:rsidP="00EB6B51">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w:t>
      </w:r>
    </w:p>
    <w:p w:rsidR="009B0F6C" w:rsidRDefault="009B0F6C" w:rsidP="00EB6B51">
      <w:pPr>
        <w:tabs>
          <w:tab w:val="left" w:pos="3588"/>
        </w:tabs>
        <w:spacing w:after="0" w:line="240" w:lineRule="auto"/>
        <w:jc w:val="both"/>
        <w:rPr>
          <w:rFonts w:ascii="Sylfaen" w:hAnsi="Sylfaen"/>
          <w:lang w:val="ka-GE"/>
        </w:rPr>
      </w:pPr>
    </w:p>
    <w:p w:rsidR="00B27529" w:rsidRPr="00044180" w:rsidRDefault="00B27529" w:rsidP="00EB6B51">
      <w:pPr>
        <w:tabs>
          <w:tab w:val="left" w:pos="3588"/>
        </w:tabs>
        <w:spacing w:after="0" w:line="240" w:lineRule="auto"/>
        <w:jc w:val="both"/>
        <w:rPr>
          <w:rFonts w:ascii="Sylfaen" w:hAnsi="Sylfaen"/>
          <w:lang w:val="ka-GE"/>
        </w:rPr>
      </w:pPr>
      <w:r w:rsidRPr="00044180">
        <w:rPr>
          <w:rFonts w:ascii="Sylfaen" w:hAnsi="Sylfaen"/>
          <w:lang w:val="ka-GE"/>
        </w:rPr>
        <w:tab/>
      </w:r>
    </w:p>
    <w:p w:rsidR="008B70CE" w:rsidRPr="00044180" w:rsidRDefault="00F51D36" w:rsidP="008B70CE">
      <w:pPr>
        <w:tabs>
          <w:tab w:val="left" w:pos="3588"/>
        </w:tabs>
        <w:spacing w:after="0" w:line="240" w:lineRule="auto"/>
        <w:jc w:val="both"/>
        <w:rPr>
          <w:rFonts w:ascii="Sylfaen" w:hAnsi="Sylfaen"/>
          <w:bCs/>
          <w:i/>
          <w:sz w:val="24"/>
          <w:lang w:val="ka-GE"/>
        </w:rPr>
      </w:pPr>
      <w:r w:rsidRPr="00044180">
        <w:rPr>
          <w:rFonts w:ascii="Sylfaen" w:hAnsi="Sylfaen"/>
          <w:bCs/>
          <w:i/>
          <w:sz w:val="24"/>
          <w:lang w:val="ka-GE"/>
        </w:rPr>
        <w:t xml:space="preserve">    </w:t>
      </w:r>
      <w:r w:rsidR="008B70CE" w:rsidRPr="00044180">
        <w:rPr>
          <w:rFonts w:ascii="Sylfaen" w:hAnsi="Sylfaen"/>
          <w:bCs/>
          <w:i/>
          <w:sz w:val="24"/>
          <w:lang w:val="ka-GE"/>
        </w:rPr>
        <w:t>ბუნებრივი მატება საქალაქო-სასოფლო დასახლებების მიხედვით მარნეულის მუნიციპალიტეტში</w:t>
      </w:r>
      <w:r w:rsidR="00D3318E" w:rsidRPr="00044180">
        <w:rPr>
          <w:rFonts w:ascii="Sylfaen" w:hAnsi="Sylfaen"/>
          <w:bCs/>
          <w:i/>
          <w:sz w:val="24"/>
          <w:lang w:val="ka-GE"/>
        </w:rPr>
        <w:t>:</w:t>
      </w:r>
    </w:p>
    <w:p w:rsidR="00F65A01" w:rsidRPr="00044180" w:rsidRDefault="00F65A01" w:rsidP="008B70CE">
      <w:pPr>
        <w:tabs>
          <w:tab w:val="left" w:pos="3588"/>
        </w:tabs>
        <w:spacing w:after="0" w:line="240" w:lineRule="auto"/>
        <w:jc w:val="both"/>
        <w:rPr>
          <w:rFonts w:ascii="Sylfaen" w:hAnsi="Sylfaen"/>
          <w:bCs/>
          <w:i/>
          <w:sz w:val="24"/>
          <w:lang w:val="ka-GE"/>
        </w:rPr>
      </w:pPr>
    </w:p>
    <w:tbl>
      <w:tblPr>
        <w:tblStyle w:val="GridTable5Dark-Accent6"/>
        <w:tblW w:w="0" w:type="auto"/>
        <w:tblLook w:val="04A0" w:firstRow="1" w:lastRow="0" w:firstColumn="1" w:lastColumn="0" w:noHBand="0" w:noVBand="1"/>
      </w:tblPr>
      <w:tblGrid>
        <w:gridCol w:w="996"/>
        <w:gridCol w:w="523"/>
        <w:gridCol w:w="523"/>
        <w:gridCol w:w="522"/>
        <w:gridCol w:w="522"/>
        <w:gridCol w:w="522"/>
        <w:gridCol w:w="522"/>
        <w:gridCol w:w="522"/>
        <w:gridCol w:w="522"/>
        <w:gridCol w:w="522"/>
        <w:gridCol w:w="522"/>
        <w:gridCol w:w="522"/>
        <w:gridCol w:w="522"/>
        <w:gridCol w:w="522"/>
        <w:gridCol w:w="522"/>
        <w:gridCol w:w="522"/>
        <w:gridCol w:w="522"/>
      </w:tblGrid>
      <w:tr w:rsidR="008B70CE" w:rsidRPr="00044180" w:rsidTr="003439D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07" w:type="dxa"/>
            <w:noWrap/>
            <w:hideMark/>
          </w:tcPr>
          <w:p w:rsidR="008B70CE" w:rsidRPr="00044180" w:rsidRDefault="008B70CE" w:rsidP="008B70CE">
            <w:pPr>
              <w:tabs>
                <w:tab w:val="left" w:pos="3588"/>
              </w:tabs>
              <w:jc w:val="both"/>
              <w:rPr>
                <w:rFonts w:ascii="Sylfaen" w:hAnsi="Sylfaen"/>
                <w:lang w:val="ka-GE"/>
              </w:rPr>
            </w:pPr>
            <w:r w:rsidRPr="00044180">
              <w:rPr>
                <w:rFonts w:ascii="Sylfaen" w:hAnsi="Sylfaen"/>
                <w:lang w:val="ka-GE"/>
              </w:rPr>
              <w:t> </w:t>
            </w:r>
          </w:p>
        </w:tc>
        <w:tc>
          <w:tcPr>
            <w:tcW w:w="502"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2010</w:t>
            </w:r>
          </w:p>
        </w:tc>
        <w:tc>
          <w:tcPr>
            <w:tcW w:w="502"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2011</w:t>
            </w:r>
          </w:p>
        </w:tc>
        <w:tc>
          <w:tcPr>
            <w:tcW w:w="502"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2012</w:t>
            </w:r>
          </w:p>
        </w:tc>
        <w:tc>
          <w:tcPr>
            <w:tcW w:w="502"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2013</w:t>
            </w:r>
          </w:p>
        </w:tc>
        <w:tc>
          <w:tcPr>
            <w:tcW w:w="502"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2014</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2015</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2016</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2017</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2018</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2019</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2020</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2021</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2022</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2023</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2024</w:t>
            </w:r>
          </w:p>
        </w:tc>
        <w:tc>
          <w:tcPr>
            <w:tcW w:w="503" w:type="dxa"/>
            <w:noWrap/>
            <w:hideMark/>
          </w:tcPr>
          <w:p w:rsidR="008B70CE" w:rsidRPr="00044180" w:rsidRDefault="008B70CE" w:rsidP="008B70CE">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2025</w:t>
            </w:r>
          </w:p>
        </w:tc>
      </w:tr>
      <w:tr w:rsidR="008B70CE" w:rsidRPr="00044180" w:rsidTr="003439D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7" w:type="dxa"/>
            <w:noWrap/>
            <w:hideMark/>
          </w:tcPr>
          <w:p w:rsidR="008B70CE" w:rsidRPr="00044180" w:rsidRDefault="008B70CE" w:rsidP="008B70CE">
            <w:pPr>
              <w:tabs>
                <w:tab w:val="left" w:pos="3588"/>
              </w:tabs>
              <w:jc w:val="both"/>
              <w:rPr>
                <w:rFonts w:ascii="Sylfaen" w:hAnsi="Sylfaen"/>
                <w:b w:val="0"/>
                <w:bCs w:val="0"/>
                <w:lang w:val="ka-GE"/>
              </w:rPr>
            </w:pPr>
            <w:r w:rsidRPr="00044180">
              <w:rPr>
                <w:rFonts w:ascii="Sylfaen" w:hAnsi="Sylfaen"/>
                <w:b w:val="0"/>
                <w:bCs w:val="0"/>
                <w:lang w:val="ka-GE"/>
              </w:rPr>
              <w:t>სულ</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536</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500</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427</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513</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1033</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975</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877</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845</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691</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717</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367</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388</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516</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547</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464</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lang w:val="ka-GE"/>
              </w:rPr>
            </w:pPr>
            <w:r w:rsidRPr="00044180">
              <w:rPr>
                <w:rFonts w:ascii="Sylfaen" w:hAnsi="Sylfaen"/>
                <w:b/>
                <w:bCs/>
                <w:lang w:val="ka-GE"/>
              </w:rPr>
              <w:t>423</w:t>
            </w:r>
          </w:p>
        </w:tc>
      </w:tr>
      <w:tr w:rsidR="008B70CE" w:rsidRPr="00044180" w:rsidTr="003439D1">
        <w:trPr>
          <w:trHeight w:val="300"/>
        </w:trPr>
        <w:tc>
          <w:tcPr>
            <w:cnfStyle w:val="001000000000" w:firstRow="0" w:lastRow="0" w:firstColumn="1" w:lastColumn="0" w:oddVBand="0" w:evenVBand="0" w:oddHBand="0" w:evenHBand="0" w:firstRowFirstColumn="0" w:firstRowLastColumn="0" w:lastRowFirstColumn="0" w:lastRowLastColumn="0"/>
            <w:tcW w:w="1307" w:type="dxa"/>
            <w:noWrap/>
            <w:hideMark/>
          </w:tcPr>
          <w:p w:rsidR="008B70CE" w:rsidRPr="00044180" w:rsidRDefault="008B70CE" w:rsidP="008B70CE">
            <w:pPr>
              <w:tabs>
                <w:tab w:val="left" w:pos="3588"/>
              </w:tabs>
              <w:jc w:val="both"/>
              <w:rPr>
                <w:rFonts w:ascii="Sylfaen" w:hAnsi="Sylfaen"/>
                <w:lang w:val="ka-GE"/>
              </w:rPr>
            </w:pPr>
            <w:r w:rsidRPr="00044180">
              <w:rPr>
                <w:rFonts w:ascii="Sylfaen" w:hAnsi="Sylfaen"/>
                <w:lang w:val="ka-GE"/>
              </w:rPr>
              <w:t>საქალაქო დასახლება</w:t>
            </w:r>
          </w:p>
        </w:tc>
        <w:tc>
          <w:tcPr>
            <w:tcW w:w="502"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100</w:t>
            </w:r>
          </w:p>
        </w:tc>
        <w:tc>
          <w:tcPr>
            <w:tcW w:w="502"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123</w:t>
            </w:r>
          </w:p>
        </w:tc>
        <w:tc>
          <w:tcPr>
            <w:tcW w:w="502"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87</w:t>
            </w:r>
          </w:p>
        </w:tc>
        <w:tc>
          <w:tcPr>
            <w:tcW w:w="502"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81</w:t>
            </w:r>
          </w:p>
        </w:tc>
        <w:tc>
          <w:tcPr>
            <w:tcW w:w="502"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187</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122</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106</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131</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84</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92</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54</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80</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84</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103</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40</w:t>
            </w:r>
          </w:p>
        </w:tc>
        <w:tc>
          <w:tcPr>
            <w:tcW w:w="503" w:type="dxa"/>
            <w:noWrap/>
            <w:hideMark/>
          </w:tcPr>
          <w:p w:rsidR="008B70CE" w:rsidRPr="00044180" w:rsidRDefault="008B70CE" w:rsidP="008B70C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lang w:val="ka-GE"/>
              </w:rPr>
            </w:pPr>
            <w:r w:rsidRPr="00044180">
              <w:rPr>
                <w:rFonts w:ascii="Sylfaen" w:hAnsi="Sylfaen"/>
                <w:lang w:val="ka-GE"/>
              </w:rPr>
              <w:t>68</w:t>
            </w:r>
          </w:p>
        </w:tc>
      </w:tr>
      <w:tr w:rsidR="008B70CE" w:rsidRPr="00044180" w:rsidTr="003439D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07" w:type="dxa"/>
            <w:noWrap/>
            <w:hideMark/>
          </w:tcPr>
          <w:p w:rsidR="008B70CE" w:rsidRPr="00044180" w:rsidRDefault="008B70CE" w:rsidP="008B70CE">
            <w:pPr>
              <w:tabs>
                <w:tab w:val="left" w:pos="3588"/>
              </w:tabs>
              <w:jc w:val="both"/>
              <w:rPr>
                <w:rFonts w:ascii="Sylfaen" w:hAnsi="Sylfaen"/>
                <w:lang w:val="ka-GE"/>
              </w:rPr>
            </w:pPr>
            <w:r w:rsidRPr="00044180">
              <w:rPr>
                <w:rFonts w:ascii="Sylfaen" w:hAnsi="Sylfaen"/>
                <w:lang w:val="ka-GE"/>
              </w:rPr>
              <w:t>სასოფლო დასახლება</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436</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377</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340</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432</w:t>
            </w:r>
          </w:p>
        </w:tc>
        <w:tc>
          <w:tcPr>
            <w:tcW w:w="502"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846</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853</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771</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714</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607</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625</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313</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308</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432</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444</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424</w:t>
            </w:r>
          </w:p>
        </w:tc>
        <w:tc>
          <w:tcPr>
            <w:tcW w:w="503" w:type="dxa"/>
            <w:noWrap/>
            <w:hideMark/>
          </w:tcPr>
          <w:p w:rsidR="008B70CE" w:rsidRPr="00044180" w:rsidRDefault="008B70CE" w:rsidP="008B70C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lang w:val="ka-GE"/>
              </w:rPr>
            </w:pPr>
            <w:r w:rsidRPr="00044180">
              <w:rPr>
                <w:rFonts w:ascii="Sylfaen" w:hAnsi="Sylfaen"/>
                <w:lang w:val="ka-GE"/>
              </w:rPr>
              <w:t>355</w:t>
            </w:r>
          </w:p>
        </w:tc>
      </w:tr>
    </w:tbl>
    <w:p w:rsidR="00B27529" w:rsidRPr="00044180" w:rsidRDefault="00DC5643" w:rsidP="00EB6B51">
      <w:pPr>
        <w:tabs>
          <w:tab w:val="left" w:pos="3588"/>
        </w:tabs>
        <w:spacing w:after="0" w:line="240" w:lineRule="auto"/>
        <w:jc w:val="both"/>
        <w:rPr>
          <w:rFonts w:ascii="Sylfaen" w:hAnsi="Sylfaen"/>
          <w:i/>
          <w:lang w:val="ka-GE"/>
        </w:rPr>
      </w:pPr>
      <w:r w:rsidRPr="00044180">
        <w:rPr>
          <w:rFonts w:ascii="Sylfaen" w:hAnsi="Sylfaen"/>
          <w:i/>
          <w:lang w:val="ka-GE"/>
        </w:rPr>
        <w:t>წყარო: საქსტატი</w:t>
      </w:r>
    </w:p>
    <w:p w:rsidR="00DC5643" w:rsidRPr="00044180" w:rsidRDefault="00DC5643" w:rsidP="00EB6B51">
      <w:pPr>
        <w:tabs>
          <w:tab w:val="left" w:pos="3588"/>
        </w:tabs>
        <w:spacing w:after="0" w:line="240" w:lineRule="auto"/>
        <w:jc w:val="both"/>
        <w:rPr>
          <w:rFonts w:ascii="Sylfaen" w:hAnsi="Sylfaen"/>
          <w:lang w:val="ka-GE"/>
        </w:rPr>
      </w:pPr>
    </w:p>
    <w:p w:rsidR="003331C5" w:rsidRDefault="003331C5" w:rsidP="003331C5">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მარნეულის მუნიციპალიტეტში 2010–2025 წლებში, ბუნებრივი მატება (ცოცხლად დაბადებულთა და გარდაცვლილთა რაოდენობებს შორის სხვაობა) მთელი პერიოდის განმავლობაში დადებითი იყო, რაც ნიშნავს, რომ დაბადებულთა რაოდენობა ყოველწლიურად აღემატებოდა გარდაცვლილთა რაოდენობას. ეს მუნიციპალიტეტის დემოგრაფიული განვითარების ერთ-ერთი მნიშვნელოვანი დადებითი მაჩვენებელია.</w:t>
      </w:r>
    </w:p>
    <w:p w:rsidR="0064167D" w:rsidRPr="00044180" w:rsidRDefault="0064167D" w:rsidP="003331C5">
      <w:pPr>
        <w:tabs>
          <w:tab w:val="left" w:pos="3588"/>
        </w:tabs>
        <w:spacing w:after="0" w:line="240" w:lineRule="auto"/>
        <w:jc w:val="both"/>
        <w:rPr>
          <w:rFonts w:ascii="Sylfaen" w:hAnsi="Sylfaen"/>
          <w:sz w:val="24"/>
          <w:lang w:val="ka-GE"/>
        </w:rPr>
      </w:pPr>
    </w:p>
    <w:p w:rsidR="003331C5" w:rsidRDefault="003331C5" w:rsidP="003331C5">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2010 წელს</w:t>
      </w:r>
      <w:r w:rsidR="0064167D">
        <w:rPr>
          <w:rFonts w:ascii="Sylfaen" w:hAnsi="Sylfaen"/>
          <w:sz w:val="24"/>
          <w:lang w:val="ka-GE"/>
        </w:rPr>
        <w:t>,</w:t>
      </w:r>
      <w:r w:rsidRPr="00044180">
        <w:rPr>
          <w:rFonts w:ascii="Sylfaen" w:hAnsi="Sylfaen"/>
          <w:sz w:val="24"/>
          <w:lang w:val="ka-GE"/>
        </w:rPr>
        <w:t xml:space="preserve"> ბუნებრივი მატება შეადგენდა 536 ადამიანს, ხოლო 2025 წელს – 423 ადამიანს. მიუხედავად იმისა, რომ მაჩვენებელი კვლავ დადებითია, 15-წლიან პერიოდში ბუნებრივი მატება დაახლოებით </w:t>
      </w:r>
      <w:r w:rsidRPr="00044180">
        <w:rPr>
          <w:rFonts w:ascii="Sylfaen" w:hAnsi="Sylfaen"/>
          <w:bCs/>
          <w:sz w:val="24"/>
          <w:lang w:val="ka-GE"/>
        </w:rPr>
        <w:t>21%-ით შემცირდა</w:t>
      </w:r>
      <w:r w:rsidRPr="00044180">
        <w:rPr>
          <w:rFonts w:ascii="Sylfaen" w:hAnsi="Sylfaen"/>
          <w:sz w:val="24"/>
          <w:lang w:val="ka-GE"/>
        </w:rPr>
        <w:t>, რაც შობადობის კლებისა და მოსახლეობის დემოგრაფიული ცვლილებების გავლენაზე მიუთითებს.</w:t>
      </w:r>
    </w:p>
    <w:p w:rsidR="0064167D" w:rsidRPr="00044180" w:rsidRDefault="0064167D" w:rsidP="003331C5">
      <w:pPr>
        <w:tabs>
          <w:tab w:val="left" w:pos="3588"/>
        </w:tabs>
        <w:spacing w:after="0" w:line="240" w:lineRule="auto"/>
        <w:jc w:val="both"/>
        <w:rPr>
          <w:rFonts w:ascii="Sylfaen" w:hAnsi="Sylfaen"/>
          <w:sz w:val="24"/>
          <w:lang w:val="ka-GE"/>
        </w:rPr>
      </w:pPr>
    </w:p>
    <w:p w:rsidR="003331C5" w:rsidRPr="00044180" w:rsidRDefault="003331C5" w:rsidP="003331C5">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2025 წლის მონაცემებით, მუნიციპალიტეტში დაფიქსირებული ბუნებრივი მატების 423 ადამიანიდან:</w:t>
      </w:r>
    </w:p>
    <w:p w:rsidR="003331C5" w:rsidRPr="00044180" w:rsidRDefault="003331C5" w:rsidP="003331C5">
      <w:pPr>
        <w:numPr>
          <w:ilvl w:val="0"/>
          <w:numId w:val="19"/>
        </w:numPr>
        <w:tabs>
          <w:tab w:val="left" w:pos="3588"/>
        </w:tabs>
        <w:spacing w:after="0" w:line="240" w:lineRule="auto"/>
        <w:jc w:val="both"/>
        <w:rPr>
          <w:rFonts w:ascii="Sylfaen" w:hAnsi="Sylfaen"/>
          <w:sz w:val="24"/>
          <w:lang w:val="ka-GE"/>
        </w:rPr>
      </w:pPr>
      <w:r w:rsidRPr="00044180">
        <w:rPr>
          <w:rFonts w:ascii="Sylfaen" w:hAnsi="Sylfaen"/>
          <w:bCs/>
          <w:sz w:val="24"/>
          <w:lang w:val="ka-GE"/>
        </w:rPr>
        <w:t>355 ადამიანი (83.9%)</w:t>
      </w:r>
      <w:r w:rsidRPr="00044180">
        <w:rPr>
          <w:rFonts w:ascii="Sylfaen" w:hAnsi="Sylfaen"/>
          <w:sz w:val="24"/>
          <w:lang w:val="ka-GE"/>
        </w:rPr>
        <w:t xml:space="preserve"> სასოფლო დასახლებებზე მოდის; </w:t>
      </w:r>
    </w:p>
    <w:p w:rsidR="003331C5" w:rsidRPr="00044180" w:rsidRDefault="003331C5" w:rsidP="003331C5">
      <w:pPr>
        <w:numPr>
          <w:ilvl w:val="0"/>
          <w:numId w:val="19"/>
        </w:numPr>
        <w:tabs>
          <w:tab w:val="left" w:pos="3588"/>
        </w:tabs>
        <w:spacing w:after="0" w:line="240" w:lineRule="auto"/>
        <w:jc w:val="both"/>
        <w:rPr>
          <w:rFonts w:ascii="Sylfaen" w:hAnsi="Sylfaen"/>
          <w:sz w:val="24"/>
          <w:lang w:val="ka-GE"/>
        </w:rPr>
      </w:pPr>
      <w:r w:rsidRPr="00044180">
        <w:rPr>
          <w:rFonts w:ascii="Sylfaen" w:hAnsi="Sylfaen"/>
          <w:bCs/>
          <w:sz w:val="24"/>
          <w:lang w:val="ka-GE"/>
        </w:rPr>
        <w:t>68 ადამიანი (16.1%)</w:t>
      </w:r>
      <w:r w:rsidRPr="00044180">
        <w:rPr>
          <w:rFonts w:ascii="Sylfaen" w:hAnsi="Sylfaen"/>
          <w:sz w:val="24"/>
          <w:lang w:val="ka-GE"/>
        </w:rPr>
        <w:t xml:space="preserve"> საქალაქო დასახლებაზე მოდის. </w:t>
      </w:r>
    </w:p>
    <w:p w:rsidR="003331C5" w:rsidRDefault="003331C5" w:rsidP="003331C5">
      <w:pPr>
        <w:tabs>
          <w:tab w:val="left" w:pos="3588"/>
        </w:tabs>
        <w:spacing w:after="0" w:line="240" w:lineRule="auto"/>
        <w:jc w:val="both"/>
        <w:rPr>
          <w:rFonts w:ascii="Sylfaen" w:hAnsi="Sylfaen"/>
          <w:sz w:val="24"/>
          <w:lang w:val="ka-GE"/>
        </w:rPr>
      </w:pPr>
      <w:r w:rsidRPr="00044180">
        <w:rPr>
          <w:rFonts w:ascii="Sylfaen" w:hAnsi="Sylfaen"/>
          <w:sz w:val="24"/>
          <w:lang w:val="ka-GE"/>
        </w:rPr>
        <w:lastRenderedPageBreak/>
        <w:t xml:space="preserve">      ეს მაჩვენებლები ადასტურებს, რომ მარნეულის დემოგრაფიული ზრდის ძირითადი საფუძველი სოფლის მოსახლეობაა და ბუნებრივი მატების ფორმირებაში სწორედ სასოფლო დასახლებები ასრულებენ გადამწყვეტ როლს.</w:t>
      </w:r>
    </w:p>
    <w:p w:rsidR="0064167D" w:rsidRPr="00044180" w:rsidRDefault="0064167D" w:rsidP="003331C5">
      <w:pPr>
        <w:tabs>
          <w:tab w:val="left" w:pos="3588"/>
        </w:tabs>
        <w:spacing w:after="0" w:line="240" w:lineRule="auto"/>
        <w:jc w:val="both"/>
        <w:rPr>
          <w:rFonts w:ascii="Sylfaen" w:hAnsi="Sylfaen"/>
          <w:sz w:val="24"/>
          <w:lang w:val="ka-GE"/>
        </w:rPr>
      </w:pPr>
    </w:p>
    <w:p w:rsidR="00B27529" w:rsidRDefault="00B27529" w:rsidP="00EB6B51">
      <w:pPr>
        <w:tabs>
          <w:tab w:val="left" w:pos="3588"/>
        </w:tabs>
        <w:spacing w:after="0" w:line="240" w:lineRule="auto"/>
        <w:jc w:val="both"/>
        <w:rPr>
          <w:rFonts w:ascii="Sylfaen" w:hAnsi="Sylfaen"/>
          <w:i/>
          <w:sz w:val="24"/>
          <w:lang w:val="ka-GE"/>
        </w:rPr>
      </w:pPr>
    </w:p>
    <w:p w:rsidR="000C460F" w:rsidRDefault="000C460F" w:rsidP="00EB6B51">
      <w:pPr>
        <w:tabs>
          <w:tab w:val="left" w:pos="3588"/>
        </w:tabs>
        <w:spacing w:after="0" w:line="240" w:lineRule="auto"/>
        <w:jc w:val="both"/>
        <w:rPr>
          <w:rFonts w:ascii="Sylfaen" w:hAnsi="Sylfaen"/>
          <w:i/>
          <w:sz w:val="24"/>
          <w:lang w:val="ka-GE"/>
        </w:rPr>
      </w:pPr>
    </w:p>
    <w:p w:rsidR="000C460F" w:rsidRPr="00044180" w:rsidRDefault="000C460F" w:rsidP="00EB6B51">
      <w:pPr>
        <w:tabs>
          <w:tab w:val="left" w:pos="3588"/>
        </w:tabs>
        <w:spacing w:after="0" w:line="240" w:lineRule="auto"/>
        <w:jc w:val="both"/>
        <w:rPr>
          <w:rFonts w:ascii="Sylfaen" w:hAnsi="Sylfaen"/>
          <w:i/>
          <w:sz w:val="24"/>
          <w:lang w:val="ka-GE"/>
        </w:rPr>
      </w:pPr>
    </w:p>
    <w:p w:rsidR="00EB6B51" w:rsidRPr="00044180" w:rsidRDefault="00EB6B51" w:rsidP="00EB6B51">
      <w:pPr>
        <w:tabs>
          <w:tab w:val="left" w:pos="3588"/>
        </w:tabs>
        <w:spacing w:after="0" w:line="240" w:lineRule="auto"/>
        <w:jc w:val="both"/>
        <w:rPr>
          <w:rFonts w:ascii="Sylfaen" w:hAnsi="Sylfaen"/>
          <w:i/>
          <w:sz w:val="24"/>
          <w:lang w:val="ka-GE"/>
        </w:rPr>
      </w:pPr>
      <w:r w:rsidRPr="00044180">
        <w:rPr>
          <w:rFonts w:ascii="Sylfaen" w:hAnsi="Sylfaen"/>
          <w:i/>
          <w:sz w:val="24"/>
          <w:lang w:val="ka-GE"/>
        </w:rPr>
        <w:t>მოსახლების რაოდენობის დინამიკა</w:t>
      </w:r>
      <w:r w:rsidR="00674C80" w:rsidRPr="00044180">
        <w:rPr>
          <w:rFonts w:ascii="Sylfaen" w:hAnsi="Sylfaen"/>
          <w:i/>
          <w:sz w:val="24"/>
          <w:lang w:val="ka-GE"/>
        </w:rPr>
        <w:t>:</w:t>
      </w:r>
    </w:p>
    <w:p w:rsidR="00674C80" w:rsidRPr="00044180" w:rsidRDefault="00674C80" w:rsidP="00EB6B51">
      <w:pPr>
        <w:tabs>
          <w:tab w:val="left" w:pos="3588"/>
        </w:tabs>
        <w:spacing w:after="0" w:line="240" w:lineRule="auto"/>
        <w:jc w:val="both"/>
        <w:rPr>
          <w:rFonts w:ascii="Sylfaen" w:hAnsi="Sylfaen"/>
          <w:lang w:val="ka-GE"/>
        </w:rPr>
      </w:pPr>
    </w:p>
    <w:tbl>
      <w:tblPr>
        <w:tblStyle w:val="GridTable4-Accent2"/>
        <w:tblW w:w="9313" w:type="dxa"/>
        <w:tblLook w:val="04A0" w:firstRow="1" w:lastRow="0" w:firstColumn="1" w:lastColumn="0" w:noHBand="0" w:noVBand="1"/>
      </w:tblPr>
      <w:tblGrid>
        <w:gridCol w:w="1558"/>
        <w:gridCol w:w="564"/>
        <w:gridCol w:w="483"/>
        <w:gridCol w:w="483"/>
        <w:gridCol w:w="483"/>
        <w:gridCol w:w="483"/>
        <w:gridCol w:w="483"/>
        <w:gridCol w:w="523"/>
        <w:gridCol w:w="567"/>
        <w:gridCol w:w="567"/>
        <w:gridCol w:w="567"/>
        <w:gridCol w:w="567"/>
        <w:gridCol w:w="567"/>
        <w:gridCol w:w="511"/>
        <w:gridCol w:w="925"/>
      </w:tblGrid>
      <w:tr w:rsidR="00FD1797" w:rsidRPr="00044180" w:rsidTr="00FD1797">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რეგიონი/ მუნიციპალიტეტი</w:t>
            </w:r>
          </w:p>
        </w:tc>
        <w:tc>
          <w:tcPr>
            <w:tcW w:w="564"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2016</w:t>
            </w:r>
          </w:p>
        </w:tc>
        <w:tc>
          <w:tcPr>
            <w:tcW w:w="483"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2017</w:t>
            </w:r>
          </w:p>
        </w:tc>
        <w:tc>
          <w:tcPr>
            <w:tcW w:w="483"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2018</w:t>
            </w:r>
          </w:p>
        </w:tc>
        <w:tc>
          <w:tcPr>
            <w:tcW w:w="483"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2019</w:t>
            </w:r>
          </w:p>
        </w:tc>
        <w:tc>
          <w:tcPr>
            <w:tcW w:w="483"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2020</w:t>
            </w:r>
          </w:p>
        </w:tc>
        <w:tc>
          <w:tcPr>
            <w:tcW w:w="483"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2021</w:t>
            </w:r>
          </w:p>
        </w:tc>
        <w:tc>
          <w:tcPr>
            <w:tcW w:w="523"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2022</w:t>
            </w:r>
          </w:p>
        </w:tc>
        <w:tc>
          <w:tcPr>
            <w:tcW w:w="567"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2023</w:t>
            </w:r>
          </w:p>
        </w:tc>
        <w:tc>
          <w:tcPr>
            <w:tcW w:w="567"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2024</w:t>
            </w:r>
          </w:p>
        </w:tc>
        <w:tc>
          <w:tcPr>
            <w:tcW w:w="567"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2025</w:t>
            </w:r>
          </w:p>
        </w:tc>
        <w:tc>
          <w:tcPr>
            <w:tcW w:w="567"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2026</w:t>
            </w:r>
          </w:p>
        </w:tc>
        <w:tc>
          <w:tcPr>
            <w:tcW w:w="567" w:type="dxa"/>
            <w:noWrap/>
            <w:textDirection w:val="btLr"/>
            <w:hideMark/>
          </w:tcPr>
          <w:p w:rsidR="00EB6B51" w:rsidRPr="00044180" w:rsidRDefault="00EB6B51" w:rsidP="00EB6B51">
            <w:pPr>
              <w:ind w:left="113" w:right="113"/>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Sylfaen"/>
                <w:sz w:val="16"/>
                <w:szCs w:val="16"/>
                <w:lang w:val="ka-GE"/>
              </w:rPr>
              <w:t>ცლილება</w:t>
            </w:r>
            <w:r w:rsidRPr="00044180">
              <w:rPr>
                <w:rFonts w:ascii="Sylfaen" w:eastAsia="Times New Roman" w:hAnsi="Sylfaen" w:cs="Arial"/>
                <w:sz w:val="16"/>
                <w:szCs w:val="16"/>
                <w:lang w:val="ka-GE"/>
              </w:rPr>
              <w:t xml:space="preserve"> 10 </w:t>
            </w:r>
            <w:r w:rsidRPr="00044180">
              <w:rPr>
                <w:rFonts w:ascii="Sylfaen" w:eastAsia="Times New Roman" w:hAnsi="Sylfaen" w:cs="Sylfaen"/>
                <w:sz w:val="16"/>
                <w:szCs w:val="16"/>
                <w:lang w:val="ka-GE"/>
              </w:rPr>
              <w:t>წლ.-ში</w:t>
            </w:r>
          </w:p>
        </w:tc>
        <w:tc>
          <w:tcPr>
            <w:tcW w:w="493" w:type="dxa"/>
            <w:noWrap/>
            <w:textDirection w:val="btLr"/>
            <w:hideMark/>
          </w:tcPr>
          <w:p w:rsidR="00EB6B51" w:rsidRPr="00044180" w:rsidRDefault="00EB6B51" w:rsidP="00EB6B51">
            <w:pPr>
              <w:ind w:left="113" w:right="113"/>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ცვილების%</w:t>
            </w:r>
          </w:p>
        </w:tc>
        <w:tc>
          <w:tcPr>
            <w:tcW w:w="925" w:type="dxa"/>
            <w:noWrap/>
            <w:textDirection w:val="btLr"/>
            <w:hideMark/>
          </w:tcPr>
          <w:p w:rsidR="00EB6B51" w:rsidRPr="00044180" w:rsidRDefault="00EB6B51" w:rsidP="00EB6B51">
            <w:pPr>
              <w:ind w:left="113" w:right="113"/>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წილი, რეგიონში</w:t>
            </w:r>
          </w:p>
        </w:tc>
      </w:tr>
      <w:tr w:rsidR="00FD1797" w:rsidRPr="00044180" w:rsidTr="00FD17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b w:val="0"/>
                <w:bCs w:val="0"/>
                <w:sz w:val="16"/>
                <w:szCs w:val="16"/>
                <w:lang w:val="ka-GE"/>
              </w:rPr>
            </w:pPr>
            <w:r w:rsidRPr="00044180">
              <w:rPr>
                <w:rFonts w:ascii="Sylfaen" w:eastAsia="Times New Roman" w:hAnsi="Sylfaen" w:cs="Calibri"/>
                <w:sz w:val="16"/>
                <w:szCs w:val="16"/>
                <w:lang w:val="ka-GE"/>
              </w:rPr>
              <w:t>ქვემო ქართლი</w:t>
            </w:r>
          </w:p>
        </w:tc>
        <w:tc>
          <w:tcPr>
            <w:tcW w:w="564"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428</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430</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432</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433</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434</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437</w:t>
            </w:r>
          </w:p>
        </w:tc>
        <w:tc>
          <w:tcPr>
            <w:tcW w:w="52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434</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443</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436</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441</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440</w:t>
            </w:r>
          </w:p>
        </w:tc>
        <w:tc>
          <w:tcPr>
            <w:tcW w:w="567"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12</w:t>
            </w:r>
          </w:p>
        </w:tc>
        <w:tc>
          <w:tcPr>
            <w:tcW w:w="493"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3%</w:t>
            </w:r>
          </w:p>
        </w:tc>
        <w:tc>
          <w:tcPr>
            <w:tcW w:w="925"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100%</w:t>
            </w:r>
          </w:p>
        </w:tc>
      </w:tr>
      <w:tr w:rsidR="00FD1797" w:rsidRPr="00044180" w:rsidTr="00FD1797">
        <w:trPr>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ქ. რუსთავი</w:t>
            </w:r>
          </w:p>
        </w:tc>
        <w:tc>
          <w:tcPr>
            <w:tcW w:w="564"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126</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127</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128</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128</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129</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130</w:t>
            </w:r>
          </w:p>
        </w:tc>
        <w:tc>
          <w:tcPr>
            <w:tcW w:w="52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129</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132</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127</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132</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130</w:t>
            </w:r>
          </w:p>
        </w:tc>
        <w:tc>
          <w:tcPr>
            <w:tcW w:w="567"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4</w:t>
            </w:r>
          </w:p>
        </w:tc>
        <w:tc>
          <w:tcPr>
            <w:tcW w:w="493"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3%</w:t>
            </w:r>
          </w:p>
        </w:tc>
        <w:tc>
          <w:tcPr>
            <w:tcW w:w="925"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30%</w:t>
            </w:r>
          </w:p>
        </w:tc>
      </w:tr>
      <w:tr w:rsidR="00FD1797" w:rsidRPr="00044180" w:rsidTr="00FD17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ბოლნისი</w:t>
            </w:r>
          </w:p>
        </w:tc>
        <w:tc>
          <w:tcPr>
            <w:tcW w:w="564"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55</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55</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55</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55</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56</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56</w:t>
            </w:r>
          </w:p>
        </w:tc>
        <w:tc>
          <w:tcPr>
            <w:tcW w:w="52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56</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57</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57</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53</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54</w:t>
            </w:r>
          </w:p>
        </w:tc>
        <w:tc>
          <w:tcPr>
            <w:tcW w:w="567"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w:t>
            </w:r>
          </w:p>
        </w:tc>
        <w:tc>
          <w:tcPr>
            <w:tcW w:w="493"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-2%</w:t>
            </w:r>
          </w:p>
        </w:tc>
        <w:tc>
          <w:tcPr>
            <w:tcW w:w="925"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12%</w:t>
            </w:r>
          </w:p>
        </w:tc>
      </w:tr>
      <w:tr w:rsidR="00FD1797" w:rsidRPr="00044180" w:rsidTr="00FD1797">
        <w:trPr>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გარდაბანი</w:t>
            </w:r>
          </w:p>
        </w:tc>
        <w:tc>
          <w:tcPr>
            <w:tcW w:w="564"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82</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81</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81</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81</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80</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80</w:t>
            </w:r>
          </w:p>
        </w:tc>
        <w:tc>
          <w:tcPr>
            <w:tcW w:w="52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79</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80</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78</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83</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83</w:t>
            </w:r>
          </w:p>
        </w:tc>
        <w:tc>
          <w:tcPr>
            <w:tcW w:w="567"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w:t>
            </w:r>
          </w:p>
        </w:tc>
        <w:tc>
          <w:tcPr>
            <w:tcW w:w="493"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w:t>
            </w:r>
          </w:p>
        </w:tc>
        <w:tc>
          <w:tcPr>
            <w:tcW w:w="925"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19%</w:t>
            </w:r>
          </w:p>
        </w:tc>
      </w:tr>
      <w:tr w:rsidR="00FD1797" w:rsidRPr="00044180" w:rsidTr="00FD17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დმანისი</w:t>
            </w:r>
          </w:p>
        </w:tc>
        <w:tc>
          <w:tcPr>
            <w:tcW w:w="564"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21</w:t>
            </w:r>
          </w:p>
        </w:tc>
        <w:tc>
          <w:tcPr>
            <w:tcW w:w="48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21</w:t>
            </w:r>
          </w:p>
        </w:tc>
        <w:tc>
          <w:tcPr>
            <w:tcW w:w="523"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21</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0</w:t>
            </w:r>
          </w:p>
        </w:tc>
        <w:tc>
          <w:tcPr>
            <w:tcW w:w="493"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w:t>
            </w:r>
          </w:p>
        </w:tc>
        <w:tc>
          <w:tcPr>
            <w:tcW w:w="925" w:type="dxa"/>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4%</w:t>
            </w:r>
          </w:p>
        </w:tc>
      </w:tr>
      <w:tr w:rsidR="00FD1797" w:rsidRPr="00044180" w:rsidTr="00FD1797">
        <w:trPr>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თეთრიწყარო</w:t>
            </w:r>
          </w:p>
        </w:tc>
        <w:tc>
          <w:tcPr>
            <w:tcW w:w="564"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52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22</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23</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23</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-2</w:t>
            </w:r>
          </w:p>
        </w:tc>
        <w:tc>
          <w:tcPr>
            <w:tcW w:w="493"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-9%</w:t>
            </w:r>
          </w:p>
        </w:tc>
        <w:tc>
          <w:tcPr>
            <w:tcW w:w="925"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4%</w:t>
            </w:r>
          </w:p>
        </w:tc>
      </w:tr>
      <w:tr w:rsidR="00FD1797" w:rsidRPr="00044180" w:rsidTr="00FD179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8" w:type="dxa"/>
            <w:shd w:val="clear" w:color="auto" w:fill="FFD966" w:themeFill="accent4" w:themeFillTint="99"/>
            <w:noWrap/>
            <w:hideMark/>
          </w:tcPr>
          <w:p w:rsidR="00EB6B51" w:rsidRPr="00044180" w:rsidRDefault="00EB6B51" w:rsidP="00EB6B51">
            <w:pPr>
              <w:rPr>
                <w:rFonts w:ascii="Sylfaen" w:eastAsia="Times New Roman" w:hAnsi="Sylfaen" w:cs="Calibri"/>
                <w:b w:val="0"/>
                <w:bCs w:val="0"/>
                <w:sz w:val="16"/>
                <w:szCs w:val="16"/>
                <w:lang w:val="ka-GE"/>
              </w:rPr>
            </w:pPr>
            <w:r w:rsidRPr="00044180">
              <w:rPr>
                <w:rFonts w:ascii="Sylfaen" w:eastAsia="Times New Roman" w:hAnsi="Sylfaen" w:cs="Calibri"/>
                <w:sz w:val="16"/>
                <w:szCs w:val="16"/>
                <w:lang w:val="ka-GE"/>
              </w:rPr>
              <w:t>მარნეული</w:t>
            </w:r>
          </w:p>
        </w:tc>
        <w:tc>
          <w:tcPr>
            <w:tcW w:w="564"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105</w:t>
            </w:r>
          </w:p>
        </w:tc>
        <w:tc>
          <w:tcPr>
            <w:tcW w:w="483"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106</w:t>
            </w:r>
          </w:p>
        </w:tc>
        <w:tc>
          <w:tcPr>
            <w:tcW w:w="483"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106</w:t>
            </w:r>
          </w:p>
        </w:tc>
        <w:tc>
          <w:tcPr>
            <w:tcW w:w="483"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107</w:t>
            </w:r>
          </w:p>
        </w:tc>
        <w:tc>
          <w:tcPr>
            <w:tcW w:w="483"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107</w:t>
            </w:r>
          </w:p>
        </w:tc>
        <w:tc>
          <w:tcPr>
            <w:tcW w:w="483"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108</w:t>
            </w:r>
          </w:p>
        </w:tc>
        <w:tc>
          <w:tcPr>
            <w:tcW w:w="523"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107</w:t>
            </w:r>
          </w:p>
        </w:tc>
        <w:tc>
          <w:tcPr>
            <w:tcW w:w="567"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109</w:t>
            </w:r>
          </w:p>
        </w:tc>
        <w:tc>
          <w:tcPr>
            <w:tcW w:w="567"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108</w:t>
            </w:r>
          </w:p>
        </w:tc>
        <w:tc>
          <w:tcPr>
            <w:tcW w:w="567"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116</w:t>
            </w:r>
          </w:p>
        </w:tc>
        <w:tc>
          <w:tcPr>
            <w:tcW w:w="567" w:type="dxa"/>
            <w:shd w:val="clear" w:color="auto" w:fill="FFD966" w:themeFill="accent4" w:themeFillTint="99"/>
            <w:noWrap/>
            <w:hideMark/>
          </w:tcPr>
          <w:p w:rsidR="00EB6B51" w:rsidRPr="00044180" w:rsidRDefault="00EB6B51" w:rsidP="00EB6B51">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bCs/>
                <w:sz w:val="16"/>
                <w:szCs w:val="16"/>
                <w:lang w:val="ka-GE"/>
              </w:rPr>
            </w:pPr>
            <w:r w:rsidRPr="00044180">
              <w:rPr>
                <w:rFonts w:ascii="Sylfaen" w:eastAsia="Times New Roman" w:hAnsi="Sylfaen" w:cs="Arial"/>
                <w:b/>
                <w:bCs/>
                <w:sz w:val="16"/>
                <w:szCs w:val="16"/>
                <w:lang w:val="ka-GE"/>
              </w:rPr>
              <w:t>117</w:t>
            </w:r>
          </w:p>
        </w:tc>
        <w:tc>
          <w:tcPr>
            <w:tcW w:w="567" w:type="dxa"/>
            <w:shd w:val="clear" w:color="auto" w:fill="FFD966" w:themeFill="accent4" w:themeFillTint="99"/>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6"/>
                <w:szCs w:val="16"/>
                <w:lang w:val="ka-GE"/>
              </w:rPr>
            </w:pPr>
            <w:r w:rsidRPr="00044180">
              <w:rPr>
                <w:rFonts w:ascii="Sylfaen" w:eastAsia="Times New Roman" w:hAnsi="Sylfaen" w:cs="Calibri"/>
                <w:b/>
                <w:bCs/>
                <w:color w:val="000000"/>
                <w:sz w:val="16"/>
                <w:szCs w:val="16"/>
                <w:lang w:val="ka-GE"/>
              </w:rPr>
              <w:t>12</w:t>
            </w:r>
          </w:p>
        </w:tc>
        <w:tc>
          <w:tcPr>
            <w:tcW w:w="493" w:type="dxa"/>
            <w:shd w:val="clear" w:color="auto" w:fill="FFD966" w:themeFill="accent4" w:themeFillTint="99"/>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11%</w:t>
            </w:r>
          </w:p>
        </w:tc>
        <w:tc>
          <w:tcPr>
            <w:tcW w:w="925" w:type="dxa"/>
            <w:shd w:val="clear" w:color="auto" w:fill="FFD966" w:themeFill="accent4" w:themeFillTint="99"/>
            <w:noWrap/>
            <w:hideMark/>
          </w:tcPr>
          <w:p w:rsidR="00EB6B51" w:rsidRPr="00044180" w:rsidRDefault="00EB6B51" w:rsidP="00EB6B51">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6"/>
                <w:szCs w:val="16"/>
                <w:lang w:val="ka-GE"/>
              </w:rPr>
            </w:pPr>
            <w:r w:rsidRPr="00044180">
              <w:rPr>
                <w:rFonts w:ascii="Sylfaen" w:eastAsia="Times New Roman" w:hAnsi="Sylfaen" w:cs="Calibri"/>
                <w:b/>
                <w:bCs/>
                <w:color w:val="000000"/>
                <w:sz w:val="16"/>
                <w:szCs w:val="16"/>
                <w:lang w:val="ka-GE"/>
              </w:rPr>
              <w:t>27%</w:t>
            </w:r>
          </w:p>
        </w:tc>
      </w:tr>
      <w:tr w:rsidR="00FD1797" w:rsidRPr="00044180" w:rsidTr="00FD1797">
        <w:trPr>
          <w:trHeight w:val="290"/>
        </w:trPr>
        <w:tc>
          <w:tcPr>
            <w:cnfStyle w:val="001000000000" w:firstRow="0" w:lastRow="0" w:firstColumn="1" w:lastColumn="0" w:oddVBand="0" w:evenVBand="0" w:oddHBand="0" w:evenHBand="0" w:firstRowFirstColumn="0" w:firstRowLastColumn="0" w:lastRowFirstColumn="0" w:lastRowLastColumn="0"/>
            <w:tcW w:w="1558" w:type="dxa"/>
            <w:noWrap/>
            <w:hideMark/>
          </w:tcPr>
          <w:p w:rsidR="00EB6B51" w:rsidRPr="00044180" w:rsidRDefault="00EB6B51" w:rsidP="00EB6B51">
            <w:pPr>
              <w:rPr>
                <w:rFonts w:ascii="Sylfaen" w:eastAsia="Times New Roman" w:hAnsi="Sylfaen" w:cs="Calibri"/>
                <w:sz w:val="16"/>
                <w:szCs w:val="16"/>
                <w:lang w:val="ka-GE"/>
              </w:rPr>
            </w:pPr>
            <w:r w:rsidRPr="00044180">
              <w:rPr>
                <w:rFonts w:ascii="Sylfaen" w:eastAsia="Times New Roman" w:hAnsi="Sylfaen" w:cs="Calibri"/>
                <w:sz w:val="16"/>
                <w:szCs w:val="16"/>
                <w:lang w:val="ka-GE"/>
              </w:rPr>
              <w:t>წალკა</w:t>
            </w:r>
          </w:p>
        </w:tc>
        <w:tc>
          <w:tcPr>
            <w:tcW w:w="564"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19</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19</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19</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19</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48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23"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20</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18</w:t>
            </w:r>
          </w:p>
        </w:tc>
        <w:tc>
          <w:tcPr>
            <w:tcW w:w="567" w:type="dxa"/>
            <w:noWrap/>
            <w:hideMark/>
          </w:tcPr>
          <w:p w:rsidR="00EB6B51" w:rsidRPr="00044180" w:rsidRDefault="00EB6B51" w:rsidP="00EB6B51">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16"/>
                <w:szCs w:val="16"/>
                <w:lang w:val="ka-GE"/>
              </w:rPr>
            </w:pPr>
            <w:r w:rsidRPr="00044180">
              <w:rPr>
                <w:rFonts w:ascii="Sylfaen" w:eastAsia="Times New Roman" w:hAnsi="Sylfaen" w:cs="Arial"/>
                <w:sz w:val="16"/>
                <w:szCs w:val="16"/>
                <w:lang w:val="ka-GE"/>
              </w:rPr>
              <w:t>18</w:t>
            </w:r>
          </w:p>
        </w:tc>
        <w:tc>
          <w:tcPr>
            <w:tcW w:w="567"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-1</w:t>
            </w:r>
          </w:p>
        </w:tc>
        <w:tc>
          <w:tcPr>
            <w:tcW w:w="493"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-7%</w:t>
            </w:r>
          </w:p>
        </w:tc>
        <w:tc>
          <w:tcPr>
            <w:tcW w:w="925" w:type="dxa"/>
            <w:noWrap/>
            <w:hideMark/>
          </w:tcPr>
          <w:p w:rsidR="00EB6B51" w:rsidRPr="00044180" w:rsidRDefault="00EB6B51" w:rsidP="00EB6B5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sz w:val="16"/>
                <w:szCs w:val="16"/>
                <w:lang w:val="ka-GE"/>
              </w:rPr>
            </w:pPr>
            <w:r w:rsidRPr="00044180">
              <w:rPr>
                <w:rFonts w:ascii="Sylfaen" w:eastAsia="Times New Roman" w:hAnsi="Sylfaen" w:cs="Calibri"/>
                <w:color w:val="000000"/>
                <w:sz w:val="16"/>
                <w:szCs w:val="16"/>
                <w:lang w:val="ka-GE"/>
              </w:rPr>
              <w:t>4%</w:t>
            </w:r>
          </w:p>
        </w:tc>
      </w:tr>
    </w:tbl>
    <w:p w:rsidR="00EB6B51" w:rsidRPr="00044180" w:rsidRDefault="00EB6B51" w:rsidP="00EB6B51">
      <w:pPr>
        <w:tabs>
          <w:tab w:val="left" w:pos="3588"/>
        </w:tabs>
        <w:spacing w:after="0" w:line="240" w:lineRule="auto"/>
        <w:jc w:val="both"/>
        <w:rPr>
          <w:rFonts w:ascii="Sylfaen" w:hAnsi="Sylfaen"/>
          <w:i/>
          <w:lang w:val="ka-GE"/>
        </w:rPr>
      </w:pPr>
      <w:r w:rsidRPr="00044180">
        <w:rPr>
          <w:rFonts w:ascii="Sylfaen" w:hAnsi="Sylfaen"/>
          <w:i/>
          <w:lang w:val="ka-GE"/>
        </w:rPr>
        <w:t>წყარო: საქსტატი</w:t>
      </w:r>
    </w:p>
    <w:p w:rsidR="00EB6B51" w:rsidRPr="00044180" w:rsidRDefault="00EB6B51" w:rsidP="00EB6B51">
      <w:pPr>
        <w:tabs>
          <w:tab w:val="left" w:pos="3588"/>
        </w:tabs>
        <w:spacing w:after="0" w:line="240" w:lineRule="auto"/>
        <w:jc w:val="both"/>
        <w:rPr>
          <w:rFonts w:ascii="Sylfaen" w:hAnsi="Sylfaen"/>
          <w:lang w:val="ka-GE"/>
        </w:rPr>
      </w:pPr>
    </w:p>
    <w:p w:rsidR="00EB6B51" w:rsidRDefault="00D3318E" w:rsidP="00EB6B51">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EB6B51" w:rsidRPr="00044180">
        <w:rPr>
          <w:rFonts w:ascii="Sylfaen" w:hAnsi="Sylfaen"/>
          <w:sz w:val="24"/>
          <w:szCs w:val="24"/>
          <w:lang w:val="ka-GE"/>
        </w:rPr>
        <w:t xml:space="preserve">მარნეულის მუნიციპალიტეტი ქვემო ქართლის რეგიონში გამოირჩევა დემოგრაფიული ზრდის ყველაზე მაღალი და სტაბილური ტემპით. 2016 წლიდან </w:t>
      </w:r>
      <w:r w:rsidR="0064167D">
        <w:rPr>
          <w:rFonts w:ascii="Sylfaen" w:hAnsi="Sylfaen"/>
          <w:sz w:val="24"/>
          <w:szCs w:val="24"/>
          <w:lang w:val="ka-GE"/>
        </w:rPr>
        <w:t xml:space="preserve">- </w:t>
      </w:r>
      <w:r w:rsidR="00EB6B51" w:rsidRPr="00044180">
        <w:rPr>
          <w:rFonts w:ascii="Sylfaen" w:hAnsi="Sylfaen"/>
          <w:sz w:val="24"/>
          <w:szCs w:val="24"/>
          <w:lang w:val="ka-GE"/>
        </w:rPr>
        <w:t>2024 წლამდე</w:t>
      </w:r>
      <w:r w:rsidR="0064167D">
        <w:rPr>
          <w:rFonts w:ascii="Sylfaen" w:hAnsi="Sylfaen"/>
          <w:sz w:val="24"/>
          <w:szCs w:val="24"/>
          <w:lang w:val="ka-GE"/>
        </w:rPr>
        <w:t>,</w:t>
      </w:r>
      <w:r w:rsidR="00EB6B51" w:rsidRPr="00044180">
        <w:rPr>
          <w:rFonts w:ascii="Sylfaen" w:hAnsi="Sylfaen"/>
          <w:sz w:val="24"/>
          <w:szCs w:val="24"/>
          <w:lang w:val="ka-GE"/>
        </w:rPr>
        <w:t xml:space="preserve"> მოსახლეობის რაოდენობა მცირე, მაგრამ მუდმივი მატებით ხასიათდება (105 ათასიდან 108 ათასამდე). 10-წლიან ჭრილში მოსახლეობის აბსოლუტური ზრდა შეადგენს 12 ათას ადამიანს, რაც პროცენტულად 11%-იან მატებაა. ეს მაჩვენებელი რეგიონში ყველაზე მაღალია.</w:t>
      </w:r>
    </w:p>
    <w:p w:rsidR="0064167D" w:rsidRPr="00044180" w:rsidRDefault="0064167D" w:rsidP="00EB6B51">
      <w:pPr>
        <w:tabs>
          <w:tab w:val="left" w:pos="3588"/>
        </w:tabs>
        <w:spacing w:after="0" w:line="240" w:lineRule="auto"/>
        <w:jc w:val="both"/>
        <w:rPr>
          <w:rFonts w:ascii="Sylfaen" w:hAnsi="Sylfaen"/>
          <w:sz w:val="24"/>
          <w:szCs w:val="24"/>
          <w:lang w:val="ka-GE"/>
        </w:rPr>
      </w:pPr>
    </w:p>
    <w:p w:rsidR="00674C80" w:rsidRDefault="00D3318E" w:rsidP="00674C80">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EB6B51" w:rsidRPr="00044180">
        <w:rPr>
          <w:rFonts w:ascii="Sylfaen" w:hAnsi="Sylfaen"/>
          <w:sz w:val="24"/>
          <w:szCs w:val="24"/>
          <w:lang w:val="ka-GE"/>
        </w:rPr>
        <w:t>მარნეულს</w:t>
      </w:r>
      <w:r w:rsidRPr="00044180">
        <w:rPr>
          <w:rFonts w:ascii="Sylfaen" w:hAnsi="Sylfaen"/>
          <w:sz w:val="24"/>
          <w:szCs w:val="24"/>
          <w:lang w:val="ka-GE"/>
        </w:rPr>
        <w:t>,</w:t>
      </w:r>
      <w:r w:rsidR="00EB6B51" w:rsidRPr="00044180">
        <w:rPr>
          <w:rFonts w:ascii="Sylfaen" w:hAnsi="Sylfaen"/>
          <w:sz w:val="24"/>
          <w:szCs w:val="24"/>
          <w:lang w:val="ka-GE"/>
        </w:rPr>
        <w:t xml:space="preserve"> ქვემო ქართლის მოსახლეობის 27% უჭირავს, რითაც იგი მხოლოდ მცირედით ჩამორჩება რეგიონულ ცენტრს – ქ. რუსთავს</w:t>
      </w:r>
      <w:r w:rsidR="0064167D">
        <w:rPr>
          <w:rFonts w:ascii="Sylfaen" w:hAnsi="Sylfaen"/>
          <w:sz w:val="24"/>
          <w:szCs w:val="24"/>
          <w:lang w:val="ka-GE"/>
        </w:rPr>
        <w:t xml:space="preserve"> (30%). </w:t>
      </w:r>
      <w:r w:rsidR="00EB6B51" w:rsidRPr="00044180">
        <w:rPr>
          <w:rFonts w:ascii="Sylfaen" w:hAnsi="Sylfaen"/>
          <w:sz w:val="24"/>
          <w:szCs w:val="24"/>
          <w:lang w:val="ka-GE"/>
        </w:rPr>
        <w:t>აღსანიშნავია, რომ მთლიანად ქვემო ქართლის მოსახლეობა 10 წელიწადში 12 ათასი ადამიანით გაიზარდა (3%-იანი ზრდა) – ანუ რეგიონის ჯამური   მატება მეტწილად მარნეულის მუნიციპალიტეტის ზრდის ხარჯზეა</w:t>
      </w:r>
      <w:r w:rsidR="00674C80" w:rsidRPr="00044180">
        <w:rPr>
          <w:rFonts w:ascii="Sylfaen" w:hAnsi="Sylfaen"/>
          <w:sz w:val="24"/>
          <w:szCs w:val="24"/>
          <w:lang w:val="ka-GE"/>
        </w:rPr>
        <w:t>.</w:t>
      </w:r>
    </w:p>
    <w:p w:rsidR="0064167D" w:rsidRPr="00044180" w:rsidRDefault="0064167D" w:rsidP="00674C80">
      <w:pPr>
        <w:tabs>
          <w:tab w:val="left" w:pos="3588"/>
        </w:tabs>
        <w:spacing w:after="0" w:line="240" w:lineRule="auto"/>
        <w:jc w:val="both"/>
        <w:rPr>
          <w:rFonts w:ascii="Sylfaen" w:hAnsi="Sylfaen"/>
          <w:sz w:val="24"/>
          <w:szCs w:val="24"/>
          <w:lang w:val="ka-GE"/>
        </w:rPr>
      </w:pPr>
    </w:p>
    <w:p w:rsidR="00674C80" w:rsidRPr="00044180" w:rsidRDefault="00674C80" w:rsidP="00674C80">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მოსახლეობის ეს დინამიკა საჭიროებს გრძელვადიან სტრატეგიულ დაგეგმვას, რათა მზარდ მოსახლეობას დახვდეს შესაბამისი სოციალური და საგანმანათლებლო ინფრასტრუქტურა.</w:t>
      </w:r>
    </w:p>
    <w:p w:rsidR="00674C80" w:rsidRDefault="00674C80" w:rsidP="00674C80">
      <w:pPr>
        <w:tabs>
          <w:tab w:val="left" w:pos="3588"/>
        </w:tabs>
        <w:spacing w:after="0" w:line="240" w:lineRule="auto"/>
        <w:jc w:val="both"/>
        <w:rPr>
          <w:rFonts w:ascii="Sylfaen" w:hAnsi="Sylfaen"/>
          <w:sz w:val="24"/>
          <w:szCs w:val="24"/>
          <w:lang w:val="ka-GE"/>
        </w:rPr>
      </w:pPr>
    </w:p>
    <w:p w:rsidR="00063DC1" w:rsidRDefault="00063DC1" w:rsidP="00674C80">
      <w:pPr>
        <w:tabs>
          <w:tab w:val="left" w:pos="3588"/>
        </w:tabs>
        <w:spacing w:after="0" w:line="240" w:lineRule="auto"/>
        <w:jc w:val="both"/>
        <w:rPr>
          <w:rFonts w:ascii="Sylfaen" w:hAnsi="Sylfaen"/>
          <w:sz w:val="24"/>
          <w:szCs w:val="24"/>
          <w:lang w:val="ka-GE"/>
        </w:rPr>
      </w:pPr>
    </w:p>
    <w:p w:rsidR="00063DC1" w:rsidRDefault="00063DC1" w:rsidP="00674C80">
      <w:pPr>
        <w:tabs>
          <w:tab w:val="left" w:pos="3588"/>
        </w:tabs>
        <w:spacing w:after="0" w:line="240" w:lineRule="auto"/>
        <w:jc w:val="both"/>
        <w:rPr>
          <w:rFonts w:ascii="Sylfaen" w:hAnsi="Sylfaen"/>
          <w:sz w:val="24"/>
          <w:szCs w:val="24"/>
          <w:lang w:val="ka-GE"/>
        </w:rPr>
      </w:pPr>
    </w:p>
    <w:p w:rsidR="00063DC1" w:rsidRDefault="00063DC1" w:rsidP="00674C80">
      <w:pPr>
        <w:tabs>
          <w:tab w:val="left" w:pos="3588"/>
        </w:tabs>
        <w:spacing w:after="0" w:line="240" w:lineRule="auto"/>
        <w:jc w:val="both"/>
        <w:rPr>
          <w:rFonts w:ascii="Sylfaen" w:hAnsi="Sylfaen"/>
          <w:sz w:val="24"/>
          <w:szCs w:val="24"/>
          <w:lang w:val="ka-GE"/>
        </w:rPr>
      </w:pPr>
    </w:p>
    <w:p w:rsidR="00063DC1" w:rsidRPr="00044180" w:rsidRDefault="00063DC1" w:rsidP="00674C80">
      <w:pPr>
        <w:tabs>
          <w:tab w:val="left" w:pos="3588"/>
        </w:tabs>
        <w:spacing w:after="0" w:line="240" w:lineRule="auto"/>
        <w:jc w:val="both"/>
        <w:rPr>
          <w:rFonts w:ascii="Sylfaen" w:hAnsi="Sylfaen"/>
          <w:sz w:val="24"/>
          <w:szCs w:val="24"/>
          <w:lang w:val="ka-GE"/>
        </w:rPr>
      </w:pPr>
    </w:p>
    <w:p w:rsidR="00E87392" w:rsidRPr="00044180" w:rsidRDefault="003D6946" w:rsidP="00EB6B51">
      <w:pPr>
        <w:tabs>
          <w:tab w:val="left" w:pos="3588"/>
        </w:tabs>
        <w:spacing w:after="0" w:line="240" w:lineRule="auto"/>
        <w:jc w:val="both"/>
        <w:rPr>
          <w:rFonts w:ascii="Sylfaen" w:hAnsi="Sylfaen"/>
          <w:i/>
          <w:sz w:val="24"/>
          <w:szCs w:val="24"/>
          <w:lang w:val="ka-GE"/>
        </w:rPr>
      </w:pPr>
      <w:r w:rsidRPr="00044180">
        <w:rPr>
          <w:rFonts w:ascii="Sylfaen" w:hAnsi="Sylfaen"/>
          <w:i/>
          <w:sz w:val="24"/>
          <w:szCs w:val="24"/>
          <w:lang w:val="ka-GE"/>
        </w:rPr>
        <w:t xml:space="preserve">      </w:t>
      </w:r>
      <w:r w:rsidR="00674C80" w:rsidRPr="00044180">
        <w:rPr>
          <w:rFonts w:ascii="Sylfaen" w:hAnsi="Sylfaen"/>
          <w:i/>
          <w:sz w:val="24"/>
          <w:szCs w:val="24"/>
          <w:lang w:val="ka-GE"/>
        </w:rPr>
        <w:t>2024 წლის აღწერის მონაცემების თანახმად, მარნეულის მუნიციპალიტეტის მოსახლეობა, ასაკობრ</w:t>
      </w:r>
      <w:r w:rsidR="00597BD6">
        <w:rPr>
          <w:rFonts w:ascii="Sylfaen" w:hAnsi="Sylfaen"/>
          <w:i/>
          <w:sz w:val="24"/>
          <w:szCs w:val="24"/>
          <w:lang w:val="ka-GE"/>
        </w:rPr>
        <w:t>ი</w:t>
      </w:r>
      <w:r w:rsidR="00674C80" w:rsidRPr="00044180">
        <w:rPr>
          <w:rFonts w:ascii="Sylfaen" w:hAnsi="Sylfaen"/>
          <w:i/>
          <w:sz w:val="24"/>
          <w:szCs w:val="24"/>
          <w:lang w:val="ka-GE"/>
        </w:rPr>
        <w:t>ვი ჯგუფების, სქესის, საქალაქო და სასოფლო დასახლებების მიხედვით:</w:t>
      </w:r>
    </w:p>
    <w:tbl>
      <w:tblPr>
        <w:tblStyle w:val="GridTable5Dark-Accent6"/>
        <w:tblpPr w:leftFromText="180" w:rightFromText="180" w:vertAnchor="text" w:horzAnchor="margin" w:tblpXSpec="center" w:tblpY="277"/>
        <w:tblW w:w="9351" w:type="dxa"/>
        <w:tblLook w:val="04A0" w:firstRow="1" w:lastRow="0" w:firstColumn="1" w:lastColumn="0" w:noHBand="0" w:noVBand="1"/>
      </w:tblPr>
      <w:tblGrid>
        <w:gridCol w:w="1893"/>
        <w:gridCol w:w="939"/>
        <w:gridCol w:w="849"/>
        <w:gridCol w:w="828"/>
        <w:gridCol w:w="828"/>
        <w:gridCol w:w="828"/>
        <w:gridCol w:w="828"/>
        <w:gridCol w:w="828"/>
        <w:gridCol w:w="828"/>
        <w:gridCol w:w="767"/>
      </w:tblGrid>
      <w:tr w:rsidR="00FD1797" w:rsidRPr="00044180" w:rsidTr="00674C8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ind w:firstLineChars="100" w:firstLine="200"/>
              <w:rPr>
                <w:rFonts w:ascii="Sylfaen" w:eastAsia="Times New Roman" w:hAnsi="Sylfaen" w:cs="Times New Roman"/>
                <w:b w:val="0"/>
                <w:bCs w:val="0"/>
                <w:sz w:val="20"/>
                <w:szCs w:val="20"/>
                <w:lang w:val="ka-GE"/>
              </w:rPr>
            </w:pPr>
            <w:r w:rsidRPr="00044180">
              <w:rPr>
                <w:rFonts w:ascii="Sylfaen" w:eastAsia="Times New Roman" w:hAnsi="Sylfaen" w:cs="Times New Roman"/>
                <w:b w:val="0"/>
                <w:bCs w:val="0"/>
                <w:sz w:val="20"/>
                <w:szCs w:val="20"/>
                <w:lang w:val="ka-GE"/>
              </w:rPr>
              <w:t> </w:t>
            </w:r>
          </w:p>
        </w:tc>
        <w:tc>
          <w:tcPr>
            <w:tcW w:w="2616" w:type="dxa"/>
            <w:gridSpan w:val="3"/>
            <w:noWrap/>
            <w:hideMark/>
          </w:tcPr>
          <w:p w:rsidR="00FD1797" w:rsidRPr="00044180" w:rsidRDefault="00FD1797" w:rsidP="00FD179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sz w:val="20"/>
                <w:szCs w:val="20"/>
                <w:lang w:val="ka-GE"/>
              </w:rPr>
            </w:pPr>
            <w:r w:rsidRPr="00044180">
              <w:rPr>
                <w:rFonts w:ascii="Sylfaen" w:eastAsia="Times New Roman" w:hAnsi="Sylfaen" w:cs="Times New Roman"/>
                <w:sz w:val="20"/>
                <w:szCs w:val="20"/>
                <w:lang w:val="ka-GE"/>
              </w:rPr>
              <w:t>სულ</w:t>
            </w:r>
          </w:p>
        </w:tc>
        <w:tc>
          <w:tcPr>
            <w:tcW w:w="2484" w:type="dxa"/>
            <w:gridSpan w:val="3"/>
            <w:noWrap/>
            <w:hideMark/>
          </w:tcPr>
          <w:p w:rsidR="00FD1797" w:rsidRPr="00044180" w:rsidRDefault="00FD1797" w:rsidP="00FD179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sz w:val="20"/>
                <w:szCs w:val="20"/>
                <w:lang w:val="ka-GE"/>
              </w:rPr>
            </w:pPr>
            <w:r w:rsidRPr="00044180">
              <w:rPr>
                <w:rFonts w:ascii="Sylfaen" w:eastAsia="Times New Roman" w:hAnsi="Sylfaen" w:cs="Times New Roman"/>
                <w:sz w:val="20"/>
                <w:szCs w:val="20"/>
                <w:lang w:val="ka-GE"/>
              </w:rPr>
              <w:t>საქალაქო დასახლება</w:t>
            </w:r>
          </w:p>
        </w:tc>
        <w:tc>
          <w:tcPr>
            <w:tcW w:w="2358" w:type="dxa"/>
            <w:gridSpan w:val="3"/>
            <w:noWrap/>
            <w:hideMark/>
          </w:tcPr>
          <w:p w:rsidR="00FD1797" w:rsidRPr="00044180" w:rsidRDefault="00FD1797" w:rsidP="00FD179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sz w:val="20"/>
                <w:szCs w:val="20"/>
                <w:lang w:val="ka-GE"/>
              </w:rPr>
            </w:pPr>
            <w:r w:rsidRPr="00044180">
              <w:rPr>
                <w:rFonts w:ascii="Sylfaen" w:eastAsia="Times New Roman" w:hAnsi="Sylfaen" w:cs="Times New Roman"/>
                <w:sz w:val="20"/>
                <w:szCs w:val="20"/>
                <w:lang w:val="ka-GE"/>
              </w:rPr>
              <w:t>სასოფლო დასახლება</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 </w:t>
            </w:r>
          </w:p>
        </w:tc>
        <w:tc>
          <w:tcPr>
            <w:tcW w:w="939"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ორივე სქესი</w:t>
            </w:r>
          </w:p>
        </w:tc>
        <w:tc>
          <w:tcPr>
            <w:tcW w:w="849"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კაცი</w:t>
            </w:r>
          </w:p>
        </w:tc>
        <w:tc>
          <w:tcPr>
            <w:tcW w:w="828"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ქალი</w:t>
            </w:r>
          </w:p>
        </w:tc>
        <w:tc>
          <w:tcPr>
            <w:tcW w:w="828"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ორივე სქესი</w:t>
            </w:r>
          </w:p>
        </w:tc>
        <w:tc>
          <w:tcPr>
            <w:tcW w:w="828"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კაცი</w:t>
            </w:r>
          </w:p>
        </w:tc>
        <w:tc>
          <w:tcPr>
            <w:tcW w:w="828"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ქალი</w:t>
            </w:r>
          </w:p>
        </w:tc>
        <w:tc>
          <w:tcPr>
            <w:tcW w:w="828"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ორივე სქესი</w:t>
            </w:r>
          </w:p>
        </w:tc>
        <w:tc>
          <w:tcPr>
            <w:tcW w:w="828"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კაცი</w:t>
            </w:r>
          </w:p>
        </w:tc>
        <w:tc>
          <w:tcPr>
            <w:tcW w:w="702" w:type="dxa"/>
            <w:noWrap/>
            <w:hideMark/>
          </w:tcPr>
          <w:p w:rsidR="00FD1797" w:rsidRPr="00044180" w:rsidRDefault="00FD1797" w:rsidP="00FD179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20"/>
                <w:szCs w:val="20"/>
                <w:lang w:val="ka-GE"/>
              </w:rPr>
            </w:pPr>
            <w:r w:rsidRPr="00044180">
              <w:rPr>
                <w:rFonts w:ascii="Sylfaen" w:eastAsia="Times New Roman" w:hAnsi="Sylfaen" w:cs="Times New Roman"/>
                <w:color w:val="000000"/>
                <w:sz w:val="20"/>
                <w:szCs w:val="20"/>
                <w:lang w:val="ka-GE"/>
              </w:rPr>
              <w:t>ქალი</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rPr>
                <w:rFonts w:ascii="Sylfaen" w:eastAsia="Times New Roman" w:hAnsi="Sylfaen" w:cs="Times New Roman"/>
                <w:b w:val="0"/>
                <w:bCs w:val="0"/>
                <w:color w:val="000000"/>
                <w:sz w:val="20"/>
                <w:szCs w:val="20"/>
                <w:lang w:val="ka-GE"/>
              </w:rPr>
            </w:pPr>
            <w:r w:rsidRPr="00044180">
              <w:rPr>
                <w:rFonts w:ascii="Sylfaen" w:eastAsia="Times New Roman" w:hAnsi="Sylfaen" w:cs="Times New Roman"/>
                <w:b w:val="0"/>
                <w:bCs w:val="0"/>
                <w:color w:val="000000"/>
                <w:sz w:val="20"/>
                <w:szCs w:val="20"/>
                <w:lang w:val="ka-GE"/>
              </w:rPr>
              <w:t>მარნეულის მუნიციპალიტეტი</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115,746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58,645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57,101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22,888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11,265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11,623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92,858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47,380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color w:val="000000"/>
                <w:sz w:val="20"/>
                <w:szCs w:val="20"/>
                <w:lang w:val="ka-GE"/>
              </w:rPr>
            </w:pPr>
            <w:r w:rsidRPr="00044180">
              <w:rPr>
                <w:rFonts w:ascii="Sylfaen" w:eastAsia="Times New Roman" w:hAnsi="Sylfaen" w:cs="Arial"/>
                <w:b/>
                <w:bCs/>
                <w:color w:val="000000"/>
                <w:sz w:val="20"/>
                <w:szCs w:val="20"/>
                <w:lang w:val="ka-GE"/>
              </w:rPr>
              <w:t xml:space="preserve">   45,478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0-4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8,168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4,408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3,760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1,609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869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740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6,559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3,539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3,020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5-9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9,455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5,104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4,351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1,951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1,026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925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7,504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4,078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3,426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10-14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9,674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5,230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4,444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2,047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1,098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949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7,627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4,132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3,495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15-19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7,781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4,098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3,683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1,626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829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797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6,155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3,269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2,886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6,645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3,282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3,363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1,257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572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685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5,388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2,710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2,678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25-29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7,333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3,699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3,634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1,414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642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772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5,919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3,057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2,862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30-34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8,765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4,463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4,302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1,875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872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1,003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6,890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3,591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3,299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35-39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9,517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5,036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4,481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1,971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1,037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934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7,546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3,999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3,547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40-44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7,921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4,338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3,583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1,696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902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794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6,225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3,436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2,789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45-49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5,958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3,116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2,842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1,228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649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579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4,730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2,467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2,263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50-54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5,201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2,690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2,511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953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500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453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4,248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2,190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2,058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55-59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6,179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2,968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3,211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992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457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535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5,187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2,511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2,676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60-64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7,135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3,196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3,939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1,180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508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672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5,955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2,688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3,267 </w:t>
            </w:r>
          </w:p>
        </w:tc>
      </w:tr>
      <w:tr w:rsidR="00FD1797" w:rsidRPr="00044180" w:rsidTr="00674C80">
        <w:trPr>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65-69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6,631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3,320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3,311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1,165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600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565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5,466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2,720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2,746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70-74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4,655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1,948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2,707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987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371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616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3,668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1,577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2,091 </w:t>
            </w:r>
          </w:p>
        </w:tc>
      </w:tr>
      <w:tr w:rsidR="00FD1797" w:rsidRPr="00044180" w:rsidTr="00674C80">
        <w:trPr>
          <w:trHeight w:val="30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lastRenderedPageBreak/>
              <w:t>75-79</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2,370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917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1,453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530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200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330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1,840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717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1,123 </w:t>
            </w:r>
          </w:p>
        </w:tc>
      </w:tr>
      <w:tr w:rsidR="00FD1797" w:rsidRPr="00044180" w:rsidTr="00674C8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80-84</w:t>
            </w:r>
          </w:p>
        </w:tc>
        <w:tc>
          <w:tcPr>
            <w:tcW w:w="93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1,167 </w:t>
            </w:r>
          </w:p>
        </w:tc>
        <w:tc>
          <w:tcPr>
            <w:tcW w:w="849"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455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712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213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67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146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954 </w:t>
            </w:r>
          </w:p>
        </w:tc>
        <w:tc>
          <w:tcPr>
            <w:tcW w:w="828"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388 </w:t>
            </w:r>
          </w:p>
        </w:tc>
        <w:tc>
          <w:tcPr>
            <w:tcW w:w="702" w:type="dxa"/>
            <w:noWrap/>
            <w:hideMark/>
          </w:tcPr>
          <w:p w:rsidR="00FD1797" w:rsidRPr="00044180" w:rsidRDefault="00FD1797" w:rsidP="00FD179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566 </w:t>
            </w:r>
          </w:p>
        </w:tc>
      </w:tr>
      <w:tr w:rsidR="00FD1797" w:rsidRPr="00044180" w:rsidTr="00674C80">
        <w:trPr>
          <w:trHeight w:val="300"/>
        </w:trPr>
        <w:tc>
          <w:tcPr>
            <w:cnfStyle w:val="001000000000" w:firstRow="0" w:lastRow="0" w:firstColumn="1" w:lastColumn="0" w:oddVBand="0" w:evenVBand="0" w:oddHBand="0" w:evenHBand="0" w:firstRowFirstColumn="0" w:firstRowLastColumn="0" w:lastRowFirstColumn="0" w:lastRowLastColumn="0"/>
            <w:tcW w:w="1893" w:type="dxa"/>
            <w:noWrap/>
            <w:hideMark/>
          </w:tcPr>
          <w:p w:rsidR="00FD1797" w:rsidRPr="00044180" w:rsidRDefault="00FD1797" w:rsidP="00FD1797">
            <w:pPr>
              <w:jc w:val="center"/>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85+</w:t>
            </w:r>
          </w:p>
        </w:tc>
        <w:tc>
          <w:tcPr>
            <w:tcW w:w="93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1,191 </w:t>
            </w:r>
          </w:p>
        </w:tc>
        <w:tc>
          <w:tcPr>
            <w:tcW w:w="849"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377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814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194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66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128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997 </w:t>
            </w:r>
          </w:p>
        </w:tc>
        <w:tc>
          <w:tcPr>
            <w:tcW w:w="828"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311 </w:t>
            </w:r>
          </w:p>
        </w:tc>
        <w:tc>
          <w:tcPr>
            <w:tcW w:w="702" w:type="dxa"/>
            <w:noWrap/>
            <w:hideMark/>
          </w:tcPr>
          <w:p w:rsidR="00FD1797" w:rsidRPr="00044180" w:rsidRDefault="00FD1797" w:rsidP="00FD179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686 </w:t>
            </w:r>
          </w:p>
        </w:tc>
      </w:tr>
    </w:tbl>
    <w:p w:rsidR="006D7C4E" w:rsidRPr="00044180" w:rsidRDefault="006D7C4E" w:rsidP="006D7C4E">
      <w:pPr>
        <w:tabs>
          <w:tab w:val="left" w:pos="3588"/>
        </w:tabs>
        <w:spacing w:after="0" w:line="240" w:lineRule="auto"/>
        <w:jc w:val="both"/>
        <w:rPr>
          <w:rFonts w:ascii="Sylfaen" w:hAnsi="Sylfaen"/>
          <w:i/>
          <w:lang w:val="ka-GE"/>
        </w:rPr>
      </w:pPr>
      <w:r w:rsidRPr="00044180">
        <w:rPr>
          <w:rFonts w:ascii="Sylfaen" w:hAnsi="Sylfaen"/>
          <w:i/>
          <w:lang w:val="ka-GE"/>
        </w:rPr>
        <w:t>წყარო: საქსტატი</w:t>
      </w:r>
    </w:p>
    <w:p w:rsidR="00FD1797" w:rsidRPr="00044180" w:rsidRDefault="00FD1797" w:rsidP="00EB6B51">
      <w:pPr>
        <w:tabs>
          <w:tab w:val="left" w:pos="3588"/>
        </w:tabs>
        <w:spacing w:after="0" w:line="240" w:lineRule="auto"/>
        <w:jc w:val="both"/>
        <w:rPr>
          <w:rFonts w:ascii="Sylfaen" w:hAnsi="Sylfaen"/>
          <w:lang w:val="ka-GE"/>
        </w:rPr>
      </w:pPr>
    </w:p>
    <w:p w:rsidR="00EB6B51" w:rsidRPr="00044180" w:rsidRDefault="00EB6B51" w:rsidP="00EB6B51">
      <w:pPr>
        <w:tabs>
          <w:tab w:val="left" w:pos="3588"/>
        </w:tabs>
        <w:spacing w:after="0" w:line="240" w:lineRule="auto"/>
        <w:jc w:val="both"/>
        <w:rPr>
          <w:rFonts w:ascii="Sylfaen" w:hAnsi="Sylfaen"/>
          <w:sz w:val="24"/>
          <w:lang w:val="ka-GE"/>
        </w:rPr>
      </w:pPr>
    </w:p>
    <w:p w:rsidR="00EB6B51" w:rsidRPr="00044180" w:rsidRDefault="00674C80" w:rsidP="00EB6B51">
      <w:pPr>
        <w:jc w:val="both"/>
        <w:rPr>
          <w:rFonts w:ascii="Sylfaen" w:hAnsi="Sylfaen"/>
          <w:sz w:val="24"/>
          <w:lang w:val="ka-GE"/>
        </w:rPr>
      </w:pPr>
      <w:r w:rsidRPr="00044180">
        <w:rPr>
          <w:rFonts w:ascii="Sylfaen" w:hAnsi="Sylfaen" w:cs="Sylfaen"/>
          <w:sz w:val="24"/>
          <w:lang w:val="ka-GE"/>
        </w:rPr>
        <w:t xml:space="preserve">    </w:t>
      </w:r>
      <w:r w:rsidR="00EB6B51" w:rsidRPr="00044180">
        <w:rPr>
          <w:rFonts w:ascii="Sylfaen" w:hAnsi="Sylfaen" w:cs="Sylfaen"/>
          <w:sz w:val="24"/>
          <w:lang w:val="ka-GE"/>
        </w:rPr>
        <w:t>2024 წლის აღწერის მონაცემების თანახმად, მარნეულის</w:t>
      </w:r>
      <w:r w:rsidR="00EB6B51" w:rsidRPr="00044180">
        <w:rPr>
          <w:rFonts w:ascii="Sylfaen" w:hAnsi="Sylfaen"/>
          <w:sz w:val="24"/>
          <w:lang w:val="ka-GE"/>
        </w:rPr>
        <w:t xml:space="preserve"> </w:t>
      </w:r>
      <w:r w:rsidR="00EB6B51" w:rsidRPr="00044180">
        <w:rPr>
          <w:rFonts w:ascii="Sylfaen" w:hAnsi="Sylfaen" w:cs="Sylfaen"/>
          <w:sz w:val="24"/>
          <w:lang w:val="ka-GE"/>
        </w:rPr>
        <w:t>მუნიციპალიტეტის</w:t>
      </w:r>
      <w:r w:rsidR="00EB6B51" w:rsidRPr="00044180">
        <w:rPr>
          <w:rFonts w:ascii="Sylfaen" w:hAnsi="Sylfaen"/>
          <w:sz w:val="24"/>
          <w:lang w:val="ka-GE"/>
        </w:rPr>
        <w:t xml:space="preserve"> </w:t>
      </w:r>
      <w:r w:rsidR="00EB6B51" w:rsidRPr="00044180">
        <w:rPr>
          <w:rFonts w:ascii="Sylfaen" w:hAnsi="Sylfaen" w:cs="Sylfaen"/>
          <w:sz w:val="24"/>
          <w:lang w:val="ka-GE"/>
        </w:rPr>
        <w:t>ჯამური</w:t>
      </w:r>
      <w:r w:rsidR="00EB6B51" w:rsidRPr="00044180">
        <w:rPr>
          <w:rFonts w:ascii="Sylfaen" w:hAnsi="Sylfaen"/>
          <w:sz w:val="24"/>
          <w:lang w:val="ka-GE"/>
        </w:rPr>
        <w:t xml:space="preserve"> </w:t>
      </w:r>
      <w:r w:rsidR="00EB6B51" w:rsidRPr="00044180">
        <w:rPr>
          <w:rFonts w:ascii="Sylfaen" w:hAnsi="Sylfaen" w:cs="Sylfaen"/>
          <w:sz w:val="24"/>
          <w:lang w:val="ka-GE"/>
        </w:rPr>
        <w:t>მოსახლეობა</w:t>
      </w:r>
      <w:r w:rsidR="00EB6B51" w:rsidRPr="00044180">
        <w:rPr>
          <w:rFonts w:ascii="Sylfaen" w:hAnsi="Sylfaen"/>
          <w:sz w:val="24"/>
          <w:lang w:val="ka-GE"/>
        </w:rPr>
        <w:t xml:space="preserve"> </w:t>
      </w:r>
      <w:r w:rsidR="00EB6B51" w:rsidRPr="00044180">
        <w:rPr>
          <w:rFonts w:ascii="Sylfaen" w:hAnsi="Sylfaen" w:cs="Sylfaen"/>
          <w:sz w:val="24"/>
          <w:lang w:val="ka-GE"/>
        </w:rPr>
        <w:t>შეადგენს</w:t>
      </w:r>
      <w:r w:rsidR="00EB6B51" w:rsidRPr="00044180">
        <w:rPr>
          <w:rFonts w:ascii="Sylfaen" w:hAnsi="Sylfaen"/>
          <w:sz w:val="24"/>
          <w:lang w:val="ka-GE"/>
        </w:rPr>
        <w:t xml:space="preserve"> 115,746 </w:t>
      </w:r>
      <w:r w:rsidR="00EB6B51" w:rsidRPr="00044180">
        <w:rPr>
          <w:rFonts w:ascii="Sylfaen" w:hAnsi="Sylfaen" w:cs="Sylfaen"/>
          <w:sz w:val="24"/>
          <w:lang w:val="ka-GE"/>
        </w:rPr>
        <w:t>ადამიანია, მათ შორის კაცები 50.7%, ხოლო ქალებზე შესაბამი</w:t>
      </w:r>
      <w:r w:rsidR="0064167D">
        <w:rPr>
          <w:rFonts w:ascii="Sylfaen" w:hAnsi="Sylfaen" w:cs="Sylfaen"/>
          <w:sz w:val="24"/>
          <w:lang w:val="ka-GE"/>
        </w:rPr>
        <w:t>ს</w:t>
      </w:r>
      <w:r w:rsidR="00EB6B51" w:rsidRPr="00044180">
        <w:rPr>
          <w:rFonts w:ascii="Sylfaen" w:hAnsi="Sylfaen" w:cs="Sylfaen"/>
          <w:sz w:val="24"/>
          <w:lang w:val="ka-GE"/>
        </w:rPr>
        <w:t>ად 49.3</w:t>
      </w:r>
      <w:r w:rsidR="00EB6B51" w:rsidRPr="00044180">
        <w:rPr>
          <w:rFonts w:ascii="Sylfaen" w:hAnsi="Sylfaen"/>
          <w:sz w:val="24"/>
          <w:lang w:val="ka-GE"/>
        </w:rPr>
        <w:t xml:space="preserve">.% მოდის. </w:t>
      </w:r>
      <w:r w:rsidR="00EB6B51" w:rsidRPr="00044180">
        <w:rPr>
          <w:rFonts w:ascii="Sylfaen" w:hAnsi="Sylfaen" w:cs="Sylfaen"/>
          <w:sz w:val="24"/>
          <w:lang w:val="ka-GE"/>
        </w:rPr>
        <w:t>ადრეულ</w:t>
      </w:r>
      <w:r w:rsidR="00EB6B51" w:rsidRPr="00044180">
        <w:rPr>
          <w:rFonts w:ascii="Sylfaen" w:hAnsi="Sylfaen"/>
          <w:sz w:val="24"/>
          <w:lang w:val="ka-GE"/>
        </w:rPr>
        <w:t xml:space="preserve"> </w:t>
      </w:r>
      <w:r w:rsidR="00EB6B51" w:rsidRPr="00044180">
        <w:rPr>
          <w:rFonts w:ascii="Sylfaen" w:hAnsi="Sylfaen" w:cs="Sylfaen"/>
          <w:sz w:val="24"/>
          <w:lang w:val="ka-GE"/>
        </w:rPr>
        <w:t>ასაკში</w:t>
      </w:r>
      <w:r w:rsidR="00EB6B51" w:rsidRPr="00044180">
        <w:rPr>
          <w:rFonts w:ascii="Sylfaen" w:hAnsi="Sylfaen"/>
          <w:sz w:val="24"/>
          <w:lang w:val="ka-GE"/>
        </w:rPr>
        <w:t xml:space="preserve"> (0–14 </w:t>
      </w:r>
      <w:r w:rsidR="00EB6B51" w:rsidRPr="00044180">
        <w:rPr>
          <w:rFonts w:ascii="Sylfaen" w:hAnsi="Sylfaen" w:cs="Sylfaen"/>
          <w:sz w:val="24"/>
          <w:lang w:val="ka-GE"/>
        </w:rPr>
        <w:t>წელი</w:t>
      </w:r>
      <w:r w:rsidR="00EB6B51" w:rsidRPr="00044180">
        <w:rPr>
          <w:rFonts w:ascii="Sylfaen" w:hAnsi="Sylfaen"/>
          <w:sz w:val="24"/>
          <w:lang w:val="ka-GE"/>
        </w:rPr>
        <w:t xml:space="preserve">)  </w:t>
      </w:r>
      <w:r w:rsidR="00EB6B51" w:rsidRPr="00044180">
        <w:rPr>
          <w:rFonts w:ascii="Sylfaen" w:hAnsi="Sylfaen" w:cs="Sylfaen"/>
          <w:sz w:val="24"/>
          <w:lang w:val="ka-GE"/>
        </w:rPr>
        <w:t>ჭარბობს</w:t>
      </w:r>
      <w:r w:rsidR="00EB6B51" w:rsidRPr="00044180">
        <w:rPr>
          <w:rFonts w:ascii="Sylfaen" w:hAnsi="Sylfaen"/>
          <w:sz w:val="24"/>
          <w:lang w:val="ka-GE"/>
        </w:rPr>
        <w:t xml:space="preserve"> </w:t>
      </w:r>
      <w:r w:rsidR="00EB6B51" w:rsidRPr="00044180">
        <w:rPr>
          <w:rFonts w:ascii="Sylfaen" w:hAnsi="Sylfaen" w:cs="Sylfaen"/>
          <w:sz w:val="24"/>
          <w:lang w:val="ka-GE"/>
        </w:rPr>
        <w:t>მამრობითი</w:t>
      </w:r>
      <w:r w:rsidR="00EB6B51" w:rsidRPr="00044180">
        <w:rPr>
          <w:rFonts w:ascii="Sylfaen" w:hAnsi="Sylfaen"/>
          <w:sz w:val="24"/>
          <w:lang w:val="ka-GE"/>
        </w:rPr>
        <w:t xml:space="preserve"> </w:t>
      </w:r>
      <w:r w:rsidR="00EB6B51" w:rsidRPr="00044180">
        <w:rPr>
          <w:rFonts w:ascii="Sylfaen" w:hAnsi="Sylfaen" w:cs="Sylfaen"/>
          <w:sz w:val="24"/>
          <w:lang w:val="ka-GE"/>
        </w:rPr>
        <w:t>სქესი</w:t>
      </w:r>
      <w:r w:rsidR="00EB6B51" w:rsidRPr="00044180">
        <w:rPr>
          <w:rFonts w:ascii="Sylfaen" w:hAnsi="Sylfaen"/>
          <w:sz w:val="24"/>
          <w:lang w:val="ka-GE"/>
        </w:rPr>
        <w:t xml:space="preserve"> (</w:t>
      </w:r>
      <w:r w:rsidR="00EB6B51" w:rsidRPr="00044180">
        <w:rPr>
          <w:rFonts w:ascii="Sylfaen" w:hAnsi="Sylfaen" w:cs="Sylfaen"/>
          <w:sz w:val="24"/>
          <w:lang w:val="ka-GE"/>
        </w:rPr>
        <w:t>ბიჭები</w:t>
      </w:r>
      <w:r w:rsidR="00EB6B51" w:rsidRPr="00044180">
        <w:rPr>
          <w:rFonts w:ascii="Sylfaen" w:hAnsi="Sylfaen"/>
          <w:sz w:val="24"/>
          <w:lang w:val="ka-GE"/>
        </w:rPr>
        <w:t xml:space="preserve"> – 53.6%, </w:t>
      </w:r>
      <w:r w:rsidR="00EB6B51" w:rsidRPr="00044180">
        <w:rPr>
          <w:rFonts w:ascii="Sylfaen" w:hAnsi="Sylfaen" w:cs="Sylfaen"/>
          <w:sz w:val="24"/>
          <w:lang w:val="ka-GE"/>
        </w:rPr>
        <w:t>გოგონები</w:t>
      </w:r>
      <w:r w:rsidR="00EB6B51" w:rsidRPr="00044180">
        <w:rPr>
          <w:rFonts w:ascii="Sylfaen" w:hAnsi="Sylfaen"/>
          <w:sz w:val="24"/>
          <w:lang w:val="ka-GE"/>
        </w:rPr>
        <w:t xml:space="preserve"> – 46.4%), </w:t>
      </w:r>
      <w:r w:rsidR="00EB6B51" w:rsidRPr="00044180">
        <w:rPr>
          <w:rFonts w:ascii="Sylfaen" w:hAnsi="Sylfaen" w:cs="Sylfaen"/>
          <w:sz w:val="24"/>
          <w:lang w:val="ka-GE"/>
        </w:rPr>
        <w:t>თუმცა</w:t>
      </w:r>
      <w:r w:rsidR="00EB6B51" w:rsidRPr="00044180">
        <w:rPr>
          <w:rFonts w:ascii="Sylfaen" w:hAnsi="Sylfaen"/>
          <w:sz w:val="24"/>
          <w:lang w:val="ka-GE"/>
        </w:rPr>
        <w:t xml:space="preserve">, </w:t>
      </w:r>
      <w:r w:rsidR="00EB6B51" w:rsidRPr="00044180">
        <w:rPr>
          <w:rFonts w:ascii="Sylfaen" w:hAnsi="Sylfaen" w:cs="Sylfaen"/>
          <w:sz w:val="24"/>
          <w:lang w:val="ka-GE"/>
        </w:rPr>
        <w:t>ხანდაზმულ</w:t>
      </w:r>
      <w:r w:rsidR="00EB6B51" w:rsidRPr="00044180">
        <w:rPr>
          <w:rFonts w:ascii="Sylfaen" w:hAnsi="Sylfaen"/>
          <w:sz w:val="24"/>
          <w:lang w:val="ka-GE"/>
        </w:rPr>
        <w:t xml:space="preserve"> </w:t>
      </w:r>
      <w:r w:rsidR="00EB6B51" w:rsidRPr="00044180">
        <w:rPr>
          <w:rFonts w:ascii="Sylfaen" w:hAnsi="Sylfaen" w:cs="Sylfaen"/>
          <w:sz w:val="24"/>
          <w:lang w:val="ka-GE"/>
        </w:rPr>
        <w:t>ასაკში</w:t>
      </w:r>
      <w:r w:rsidR="00EB6B51" w:rsidRPr="00044180">
        <w:rPr>
          <w:rFonts w:ascii="Sylfaen" w:hAnsi="Sylfaen"/>
          <w:sz w:val="24"/>
          <w:lang w:val="ka-GE"/>
        </w:rPr>
        <w:t xml:space="preserve"> (65+), </w:t>
      </w:r>
      <w:r w:rsidR="00EB6B51" w:rsidRPr="00044180">
        <w:rPr>
          <w:rFonts w:ascii="Sylfaen" w:hAnsi="Sylfaen" w:cs="Sylfaen"/>
          <w:sz w:val="24"/>
          <w:lang w:val="ka-GE"/>
        </w:rPr>
        <w:t>ქალთა</w:t>
      </w:r>
      <w:r w:rsidR="00EB6B51" w:rsidRPr="00044180">
        <w:rPr>
          <w:rFonts w:ascii="Sylfaen" w:hAnsi="Sylfaen"/>
          <w:sz w:val="24"/>
          <w:lang w:val="ka-GE"/>
        </w:rPr>
        <w:t xml:space="preserve"> </w:t>
      </w:r>
      <w:r w:rsidR="00EB6B51" w:rsidRPr="00044180">
        <w:rPr>
          <w:rFonts w:ascii="Sylfaen" w:hAnsi="Sylfaen" w:cs="Sylfaen"/>
          <w:sz w:val="24"/>
          <w:lang w:val="ka-GE"/>
        </w:rPr>
        <w:t>სიცოცხლის</w:t>
      </w:r>
      <w:r w:rsidR="00EB6B51" w:rsidRPr="00044180">
        <w:rPr>
          <w:rFonts w:ascii="Sylfaen" w:hAnsi="Sylfaen"/>
          <w:sz w:val="24"/>
          <w:lang w:val="ka-GE"/>
        </w:rPr>
        <w:t xml:space="preserve"> </w:t>
      </w:r>
      <w:r w:rsidR="00EB6B51" w:rsidRPr="00044180">
        <w:rPr>
          <w:rFonts w:ascii="Sylfaen" w:hAnsi="Sylfaen" w:cs="Sylfaen"/>
          <w:sz w:val="24"/>
          <w:lang w:val="ka-GE"/>
        </w:rPr>
        <w:t>უფრო</w:t>
      </w:r>
      <w:r w:rsidR="00EB6B51" w:rsidRPr="00044180">
        <w:rPr>
          <w:rFonts w:ascii="Sylfaen" w:hAnsi="Sylfaen"/>
          <w:sz w:val="24"/>
          <w:lang w:val="ka-GE"/>
        </w:rPr>
        <w:t xml:space="preserve"> </w:t>
      </w:r>
      <w:r w:rsidR="00EB6B51" w:rsidRPr="00044180">
        <w:rPr>
          <w:rFonts w:ascii="Sylfaen" w:hAnsi="Sylfaen" w:cs="Sylfaen"/>
          <w:sz w:val="24"/>
          <w:lang w:val="ka-GE"/>
        </w:rPr>
        <w:t>მაღალი</w:t>
      </w:r>
      <w:r w:rsidR="00EB6B51" w:rsidRPr="00044180">
        <w:rPr>
          <w:rFonts w:ascii="Sylfaen" w:hAnsi="Sylfaen"/>
          <w:sz w:val="24"/>
          <w:lang w:val="ka-GE"/>
        </w:rPr>
        <w:t xml:space="preserve"> </w:t>
      </w:r>
      <w:r w:rsidR="00EB6B51" w:rsidRPr="00044180">
        <w:rPr>
          <w:rFonts w:ascii="Sylfaen" w:hAnsi="Sylfaen" w:cs="Sylfaen"/>
          <w:sz w:val="24"/>
          <w:lang w:val="ka-GE"/>
        </w:rPr>
        <w:t>მოსალოდნელი</w:t>
      </w:r>
      <w:r w:rsidR="00EB6B51" w:rsidRPr="00044180">
        <w:rPr>
          <w:rFonts w:ascii="Sylfaen" w:hAnsi="Sylfaen"/>
          <w:sz w:val="24"/>
          <w:lang w:val="ka-GE"/>
        </w:rPr>
        <w:t xml:space="preserve"> </w:t>
      </w:r>
      <w:r w:rsidR="00EB6B51" w:rsidRPr="00044180">
        <w:rPr>
          <w:rFonts w:ascii="Sylfaen" w:hAnsi="Sylfaen" w:cs="Sylfaen"/>
          <w:sz w:val="24"/>
          <w:lang w:val="ka-GE"/>
        </w:rPr>
        <w:t>ხანგრძლივობის</w:t>
      </w:r>
      <w:r w:rsidR="00EB6B51" w:rsidRPr="00044180">
        <w:rPr>
          <w:rFonts w:ascii="Sylfaen" w:hAnsi="Sylfaen"/>
          <w:sz w:val="24"/>
          <w:lang w:val="ka-GE"/>
        </w:rPr>
        <w:t xml:space="preserve"> </w:t>
      </w:r>
      <w:r w:rsidR="00EB6B51" w:rsidRPr="00044180">
        <w:rPr>
          <w:rFonts w:ascii="Sylfaen" w:hAnsi="Sylfaen" w:cs="Sylfaen"/>
          <w:sz w:val="24"/>
          <w:lang w:val="ka-GE"/>
        </w:rPr>
        <w:t>გამო</w:t>
      </w:r>
      <w:r w:rsidR="00EB6B51" w:rsidRPr="00044180">
        <w:rPr>
          <w:rFonts w:ascii="Sylfaen" w:hAnsi="Sylfaen"/>
          <w:sz w:val="24"/>
          <w:lang w:val="ka-GE"/>
        </w:rPr>
        <w:t xml:space="preserve">, </w:t>
      </w:r>
      <w:r w:rsidR="00EB6B51" w:rsidRPr="00044180">
        <w:rPr>
          <w:rFonts w:ascii="Sylfaen" w:hAnsi="Sylfaen" w:cs="Sylfaen"/>
          <w:sz w:val="24"/>
          <w:lang w:val="ka-GE"/>
        </w:rPr>
        <w:t>პროპორცია</w:t>
      </w:r>
      <w:r w:rsidR="00EB6B51" w:rsidRPr="00044180">
        <w:rPr>
          <w:rFonts w:ascii="Sylfaen" w:hAnsi="Sylfaen"/>
          <w:sz w:val="24"/>
          <w:lang w:val="ka-GE"/>
        </w:rPr>
        <w:t xml:space="preserve"> </w:t>
      </w:r>
      <w:r w:rsidR="00EB6B51" w:rsidRPr="00044180">
        <w:rPr>
          <w:rFonts w:ascii="Sylfaen" w:hAnsi="Sylfaen" w:cs="Sylfaen"/>
          <w:sz w:val="24"/>
          <w:lang w:val="ka-GE"/>
        </w:rPr>
        <w:t>იცვლება</w:t>
      </w:r>
      <w:r w:rsidR="00EB6B51" w:rsidRPr="00044180">
        <w:rPr>
          <w:rFonts w:ascii="Sylfaen" w:hAnsi="Sylfaen"/>
          <w:sz w:val="24"/>
          <w:lang w:val="ka-GE"/>
        </w:rPr>
        <w:t xml:space="preserve"> </w:t>
      </w:r>
      <w:r w:rsidR="00EB6B51" w:rsidRPr="00044180">
        <w:rPr>
          <w:rFonts w:ascii="Sylfaen" w:hAnsi="Sylfaen" w:cs="Sylfaen"/>
          <w:sz w:val="24"/>
          <w:lang w:val="ka-GE"/>
        </w:rPr>
        <w:t>და</w:t>
      </w:r>
      <w:r w:rsidR="00EB6B51" w:rsidRPr="00044180">
        <w:rPr>
          <w:rFonts w:ascii="Sylfaen" w:hAnsi="Sylfaen"/>
          <w:sz w:val="24"/>
          <w:lang w:val="ka-GE"/>
        </w:rPr>
        <w:t xml:space="preserve"> </w:t>
      </w:r>
      <w:r w:rsidR="00EB6B51" w:rsidRPr="00044180">
        <w:rPr>
          <w:rFonts w:ascii="Sylfaen" w:hAnsi="Sylfaen" w:cs="Sylfaen"/>
          <w:sz w:val="24"/>
          <w:lang w:val="ka-GE"/>
        </w:rPr>
        <w:t>ქალები</w:t>
      </w:r>
      <w:r w:rsidR="00EB6B51" w:rsidRPr="00044180">
        <w:rPr>
          <w:rFonts w:ascii="Sylfaen" w:hAnsi="Sylfaen"/>
          <w:sz w:val="24"/>
          <w:lang w:val="ka-GE"/>
        </w:rPr>
        <w:t xml:space="preserve"> </w:t>
      </w:r>
      <w:r w:rsidR="00EB6B51" w:rsidRPr="00044180">
        <w:rPr>
          <w:rFonts w:ascii="Sylfaen" w:hAnsi="Sylfaen" w:cs="Sylfaen"/>
          <w:sz w:val="24"/>
          <w:lang w:val="ka-GE"/>
        </w:rPr>
        <w:t>უმრავლესობას</w:t>
      </w:r>
      <w:r w:rsidR="00EB6B51" w:rsidRPr="00044180">
        <w:rPr>
          <w:rFonts w:ascii="Sylfaen" w:hAnsi="Sylfaen"/>
          <w:sz w:val="24"/>
          <w:lang w:val="ka-GE"/>
        </w:rPr>
        <w:t xml:space="preserve"> </w:t>
      </w:r>
      <w:r w:rsidR="00EB6B51" w:rsidRPr="00044180">
        <w:rPr>
          <w:rFonts w:ascii="Sylfaen" w:hAnsi="Sylfaen" w:cs="Sylfaen"/>
          <w:sz w:val="24"/>
          <w:lang w:val="ka-GE"/>
        </w:rPr>
        <w:t>შეადგენენ</w:t>
      </w:r>
      <w:r w:rsidR="00EB6B51" w:rsidRPr="00044180">
        <w:rPr>
          <w:rFonts w:ascii="Sylfaen" w:hAnsi="Sylfaen"/>
          <w:sz w:val="24"/>
          <w:lang w:val="ka-GE"/>
        </w:rPr>
        <w:t xml:space="preserve"> (</w:t>
      </w:r>
      <w:r w:rsidR="00EB6B51" w:rsidRPr="00044180">
        <w:rPr>
          <w:rFonts w:ascii="Sylfaen" w:hAnsi="Sylfaen" w:cs="Sylfaen"/>
          <w:sz w:val="24"/>
          <w:lang w:val="ka-GE"/>
        </w:rPr>
        <w:t>ქალები</w:t>
      </w:r>
      <w:r w:rsidR="00EB6B51" w:rsidRPr="00044180">
        <w:rPr>
          <w:rFonts w:ascii="Sylfaen" w:hAnsi="Sylfaen"/>
          <w:sz w:val="24"/>
          <w:lang w:val="ka-GE"/>
        </w:rPr>
        <w:t xml:space="preserve"> – 57.3%, </w:t>
      </w:r>
      <w:r w:rsidR="00EB6B51" w:rsidRPr="00044180">
        <w:rPr>
          <w:rFonts w:ascii="Sylfaen" w:hAnsi="Sylfaen" w:cs="Sylfaen"/>
          <w:sz w:val="24"/>
          <w:lang w:val="ka-GE"/>
        </w:rPr>
        <w:t>კაცები</w:t>
      </w:r>
      <w:r w:rsidR="00EB6B51" w:rsidRPr="00044180">
        <w:rPr>
          <w:rFonts w:ascii="Sylfaen" w:hAnsi="Sylfaen"/>
          <w:sz w:val="24"/>
          <w:lang w:val="ka-GE"/>
        </w:rPr>
        <w:t xml:space="preserve"> – 42.7%).</w:t>
      </w:r>
    </w:p>
    <w:p w:rsidR="00EB6B51" w:rsidRPr="00044180" w:rsidRDefault="003D6946" w:rsidP="00EB6B51">
      <w:pPr>
        <w:rPr>
          <w:rFonts w:ascii="Sylfaen" w:hAnsi="Sylfaen"/>
          <w:sz w:val="24"/>
          <w:lang w:val="ka-GE"/>
        </w:rPr>
      </w:pPr>
      <w:r w:rsidRPr="00044180">
        <w:rPr>
          <w:rFonts w:ascii="Sylfaen" w:hAnsi="Sylfaen" w:cs="Sylfaen"/>
          <w:sz w:val="24"/>
          <w:lang w:val="ka-GE"/>
        </w:rPr>
        <w:t xml:space="preserve">    </w:t>
      </w:r>
      <w:r w:rsidR="00EB6B51" w:rsidRPr="00044180">
        <w:rPr>
          <w:rFonts w:ascii="Sylfaen" w:hAnsi="Sylfaen" w:cs="Sylfaen"/>
          <w:sz w:val="24"/>
          <w:lang w:val="ka-GE"/>
        </w:rPr>
        <w:t xml:space="preserve">ასაკობრივი გამსხვილებული </w:t>
      </w:r>
      <w:r w:rsidR="00EB6B51" w:rsidRPr="00044180">
        <w:rPr>
          <w:rFonts w:ascii="Sylfaen" w:hAnsi="Sylfaen"/>
          <w:sz w:val="24"/>
          <w:lang w:val="ka-GE"/>
        </w:rPr>
        <w:t xml:space="preserve"> </w:t>
      </w:r>
      <w:r w:rsidR="00674C80" w:rsidRPr="00044180">
        <w:rPr>
          <w:rFonts w:ascii="Sylfaen" w:hAnsi="Sylfaen"/>
          <w:sz w:val="24"/>
          <w:lang w:val="ka-GE"/>
        </w:rPr>
        <w:t>ჯ</w:t>
      </w:r>
      <w:r w:rsidR="00EB6B51" w:rsidRPr="00044180">
        <w:rPr>
          <w:rFonts w:ascii="Sylfaen" w:hAnsi="Sylfaen"/>
          <w:sz w:val="24"/>
          <w:lang w:val="ka-GE"/>
        </w:rPr>
        <w:t>გუფების მიხედვით, მოსახლეობის განაწილება ასეთი:</w:t>
      </w:r>
    </w:p>
    <w:p w:rsidR="003D6946" w:rsidRPr="00044180" w:rsidRDefault="00EB6B51" w:rsidP="003D6946">
      <w:pPr>
        <w:pStyle w:val="ListParagraph"/>
        <w:numPr>
          <w:ilvl w:val="0"/>
          <w:numId w:val="15"/>
        </w:numPr>
        <w:spacing w:line="278" w:lineRule="auto"/>
        <w:rPr>
          <w:rFonts w:ascii="Sylfaen" w:hAnsi="Sylfaen"/>
          <w:sz w:val="24"/>
          <w:lang w:val="ka-GE"/>
        </w:rPr>
      </w:pPr>
      <w:r w:rsidRPr="00044180">
        <w:rPr>
          <w:rFonts w:ascii="Sylfaen" w:hAnsi="Sylfaen"/>
          <w:sz w:val="24"/>
          <w:lang w:val="ka-GE"/>
        </w:rPr>
        <w:t xml:space="preserve">0–14 </w:t>
      </w:r>
      <w:r w:rsidRPr="00044180">
        <w:rPr>
          <w:rFonts w:ascii="Sylfaen" w:hAnsi="Sylfaen" w:cs="Sylfaen"/>
          <w:sz w:val="24"/>
          <w:lang w:val="ka-GE"/>
        </w:rPr>
        <w:t>წელი</w:t>
      </w:r>
      <w:r w:rsidRPr="00044180">
        <w:rPr>
          <w:rFonts w:ascii="Sylfaen" w:hAnsi="Sylfaen"/>
          <w:sz w:val="24"/>
          <w:lang w:val="ka-GE"/>
        </w:rPr>
        <w:t xml:space="preserve"> - -24% </w:t>
      </w:r>
      <w:r w:rsidR="003D6946" w:rsidRPr="00044180">
        <w:rPr>
          <w:rFonts w:ascii="Sylfaen" w:hAnsi="Sylfaen"/>
          <w:sz w:val="24"/>
          <w:lang w:val="ka-GE"/>
        </w:rPr>
        <w:t>;</w:t>
      </w:r>
    </w:p>
    <w:p w:rsidR="003D6946" w:rsidRPr="00044180" w:rsidRDefault="00EB6B51" w:rsidP="003D6946">
      <w:pPr>
        <w:pStyle w:val="ListParagraph"/>
        <w:numPr>
          <w:ilvl w:val="0"/>
          <w:numId w:val="15"/>
        </w:numPr>
        <w:spacing w:line="278" w:lineRule="auto"/>
        <w:rPr>
          <w:rFonts w:ascii="Sylfaen" w:hAnsi="Sylfaen"/>
          <w:sz w:val="24"/>
          <w:lang w:val="ka-GE"/>
        </w:rPr>
      </w:pPr>
      <w:r w:rsidRPr="00044180">
        <w:rPr>
          <w:rFonts w:ascii="Sylfaen" w:hAnsi="Sylfaen" w:cs="Sylfaen"/>
          <w:sz w:val="24"/>
          <w:lang w:val="ka-GE"/>
        </w:rPr>
        <w:t xml:space="preserve">15-64 წელი - </w:t>
      </w:r>
      <w:r w:rsidRPr="00597BD6">
        <w:rPr>
          <w:rFonts w:ascii="Sylfaen" w:hAnsi="Sylfaen" w:cs="Sylfaen"/>
          <w:b/>
          <w:sz w:val="24"/>
          <w:lang w:val="ka-GE"/>
        </w:rPr>
        <w:t>აქტიური</w:t>
      </w:r>
      <w:r w:rsidRPr="00597BD6">
        <w:rPr>
          <w:rFonts w:ascii="Sylfaen" w:hAnsi="Sylfaen"/>
          <w:b/>
          <w:sz w:val="24"/>
          <w:lang w:val="ka-GE"/>
        </w:rPr>
        <w:t xml:space="preserve"> </w:t>
      </w:r>
      <w:r w:rsidRPr="00597BD6">
        <w:rPr>
          <w:rFonts w:ascii="Sylfaen" w:hAnsi="Sylfaen" w:cs="Sylfaen"/>
          <w:b/>
          <w:sz w:val="24"/>
          <w:lang w:val="ka-GE"/>
        </w:rPr>
        <w:t>შრომისუნარიანი</w:t>
      </w:r>
      <w:r w:rsidRPr="00597BD6">
        <w:rPr>
          <w:rFonts w:ascii="Sylfaen" w:hAnsi="Sylfaen"/>
          <w:b/>
          <w:sz w:val="24"/>
          <w:lang w:val="ka-GE"/>
        </w:rPr>
        <w:t xml:space="preserve"> </w:t>
      </w:r>
      <w:r w:rsidRPr="00597BD6">
        <w:rPr>
          <w:rFonts w:ascii="Sylfaen" w:hAnsi="Sylfaen" w:cs="Sylfaen"/>
          <w:b/>
          <w:sz w:val="24"/>
          <w:lang w:val="ka-GE"/>
        </w:rPr>
        <w:t>ასაკი</w:t>
      </w:r>
      <w:r w:rsidR="003D6946" w:rsidRPr="00597BD6">
        <w:rPr>
          <w:rFonts w:ascii="Sylfaen" w:hAnsi="Sylfaen"/>
          <w:b/>
          <w:sz w:val="24"/>
          <w:lang w:val="ka-GE"/>
        </w:rPr>
        <w:t xml:space="preserve"> 62%;</w:t>
      </w:r>
    </w:p>
    <w:p w:rsidR="00EB6B51" w:rsidRPr="00044180" w:rsidRDefault="00EB6B51" w:rsidP="003D6946">
      <w:pPr>
        <w:pStyle w:val="ListParagraph"/>
        <w:numPr>
          <w:ilvl w:val="0"/>
          <w:numId w:val="15"/>
        </w:numPr>
        <w:spacing w:line="278" w:lineRule="auto"/>
        <w:rPr>
          <w:rFonts w:ascii="Sylfaen" w:hAnsi="Sylfaen"/>
          <w:sz w:val="24"/>
          <w:lang w:val="ka-GE"/>
        </w:rPr>
      </w:pPr>
      <w:r w:rsidRPr="00044180">
        <w:rPr>
          <w:rFonts w:ascii="Sylfaen" w:hAnsi="Sylfaen"/>
          <w:sz w:val="24"/>
          <w:lang w:val="ka-GE"/>
        </w:rPr>
        <w:t xml:space="preserve">65+ </w:t>
      </w:r>
      <w:r w:rsidRPr="00044180">
        <w:rPr>
          <w:rFonts w:ascii="Sylfaen" w:hAnsi="Sylfaen" w:cs="Sylfaen"/>
          <w:sz w:val="24"/>
          <w:lang w:val="ka-GE"/>
        </w:rPr>
        <w:t xml:space="preserve">- წელი </w:t>
      </w:r>
      <w:r w:rsidRPr="00044180">
        <w:rPr>
          <w:rFonts w:ascii="Sylfaen" w:hAnsi="Sylfaen"/>
          <w:sz w:val="24"/>
          <w:lang w:val="ka-GE"/>
        </w:rPr>
        <w:t>14%</w:t>
      </w:r>
      <w:r w:rsidRPr="00044180">
        <w:rPr>
          <w:rFonts w:ascii="Sylfaen" w:hAnsi="Sylfaen"/>
          <w:b/>
          <w:bCs/>
          <w:sz w:val="24"/>
          <w:lang w:val="ka-GE"/>
        </w:rPr>
        <w:t xml:space="preserve"> </w:t>
      </w:r>
    </w:p>
    <w:p w:rsidR="00D12E73" w:rsidRDefault="00822219" w:rsidP="00674C80">
      <w:pPr>
        <w:spacing w:line="278" w:lineRule="auto"/>
        <w:jc w:val="both"/>
        <w:rPr>
          <w:rFonts w:ascii="Sylfaen" w:hAnsi="Sylfaen" w:cs="Sylfaen"/>
          <w:sz w:val="24"/>
          <w:lang w:val="ka-GE"/>
        </w:rPr>
      </w:pPr>
      <w:r w:rsidRPr="00044180">
        <w:rPr>
          <w:rFonts w:ascii="Sylfaen" w:hAnsi="Sylfaen" w:cs="Sylfaen"/>
          <w:noProof/>
          <w:sz w:val="24"/>
        </w:rPr>
        <w:drawing>
          <wp:inline distT="0" distB="0" distL="0" distR="0" wp14:anchorId="4C730C21" wp14:editId="74A52A86">
            <wp:extent cx="5486400" cy="3200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63DC1" w:rsidRDefault="00063DC1" w:rsidP="00674C80">
      <w:pPr>
        <w:spacing w:line="278" w:lineRule="auto"/>
        <w:jc w:val="both"/>
        <w:rPr>
          <w:rFonts w:ascii="Sylfaen" w:hAnsi="Sylfaen" w:cs="Sylfaen"/>
          <w:sz w:val="24"/>
          <w:lang w:val="ka-GE"/>
        </w:rPr>
      </w:pPr>
    </w:p>
    <w:p w:rsidR="00EB6B51" w:rsidRPr="00044180" w:rsidRDefault="00674C80" w:rsidP="00674C80">
      <w:pPr>
        <w:spacing w:line="278" w:lineRule="auto"/>
        <w:jc w:val="both"/>
        <w:rPr>
          <w:rFonts w:ascii="Sylfaen" w:hAnsi="Sylfaen"/>
          <w:sz w:val="24"/>
          <w:lang w:val="ka-GE"/>
        </w:rPr>
      </w:pPr>
      <w:r w:rsidRPr="00044180">
        <w:rPr>
          <w:rFonts w:ascii="Sylfaen" w:hAnsi="Sylfaen" w:cs="Sylfaen"/>
          <w:sz w:val="24"/>
          <w:lang w:val="ka-GE"/>
        </w:rPr>
        <w:t xml:space="preserve">  </w:t>
      </w:r>
      <w:r w:rsidR="00EB6B51" w:rsidRPr="00044180">
        <w:rPr>
          <w:rFonts w:ascii="Sylfaen" w:hAnsi="Sylfaen" w:cs="Sylfaen"/>
          <w:sz w:val="24"/>
          <w:lang w:val="ka-GE"/>
        </w:rPr>
        <w:t>მარნეულის</w:t>
      </w:r>
      <w:r w:rsidR="00EB6B51" w:rsidRPr="00044180">
        <w:rPr>
          <w:rFonts w:ascii="Sylfaen" w:hAnsi="Sylfaen"/>
          <w:sz w:val="24"/>
          <w:lang w:val="ka-GE"/>
        </w:rPr>
        <w:t xml:space="preserve"> </w:t>
      </w:r>
      <w:r w:rsidR="00EB6B51" w:rsidRPr="00044180">
        <w:rPr>
          <w:rFonts w:ascii="Sylfaen" w:hAnsi="Sylfaen" w:cs="Sylfaen"/>
          <w:sz w:val="24"/>
          <w:lang w:val="ka-GE"/>
        </w:rPr>
        <w:t>მუნიციპალიტეტში მოსახლეობის</w:t>
      </w:r>
      <w:r w:rsidR="00EB6B51" w:rsidRPr="00044180">
        <w:rPr>
          <w:rFonts w:ascii="Sylfaen" w:hAnsi="Sylfaen"/>
          <w:sz w:val="24"/>
          <w:lang w:val="ka-GE"/>
        </w:rPr>
        <w:t xml:space="preserve"> </w:t>
      </w:r>
      <w:r w:rsidR="00EB6B51" w:rsidRPr="00044180">
        <w:rPr>
          <w:rFonts w:ascii="Sylfaen" w:hAnsi="Sylfaen" w:cs="Sylfaen"/>
          <w:sz w:val="24"/>
          <w:lang w:val="ka-GE"/>
        </w:rPr>
        <w:t>უდიდესი</w:t>
      </w:r>
      <w:r w:rsidR="00EB6B51" w:rsidRPr="00044180">
        <w:rPr>
          <w:rFonts w:ascii="Sylfaen" w:hAnsi="Sylfaen"/>
          <w:sz w:val="24"/>
          <w:lang w:val="ka-GE"/>
        </w:rPr>
        <w:t xml:space="preserve"> </w:t>
      </w:r>
      <w:r w:rsidR="00EB6B51" w:rsidRPr="00044180">
        <w:rPr>
          <w:rFonts w:ascii="Sylfaen" w:hAnsi="Sylfaen" w:cs="Sylfaen"/>
          <w:sz w:val="24"/>
          <w:lang w:val="ka-GE"/>
        </w:rPr>
        <w:t>ნაწილი</w:t>
      </w:r>
      <w:r w:rsidR="00EB6B51" w:rsidRPr="00044180">
        <w:rPr>
          <w:rFonts w:ascii="Sylfaen" w:hAnsi="Sylfaen"/>
          <w:sz w:val="24"/>
          <w:lang w:val="ka-GE"/>
        </w:rPr>
        <w:t xml:space="preserve"> — 80.2% (92,858 </w:t>
      </w:r>
      <w:r w:rsidR="00EB6B51" w:rsidRPr="00044180">
        <w:rPr>
          <w:rFonts w:ascii="Sylfaen" w:hAnsi="Sylfaen" w:cs="Sylfaen"/>
          <w:sz w:val="24"/>
          <w:lang w:val="ka-GE"/>
        </w:rPr>
        <w:t>კაცი</w:t>
      </w:r>
      <w:r w:rsidR="00EB6B51" w:rsidRPr="00044180">
        <w:rPr>
          <w:rFonts w:ascii="Sylfaen" w:hAnsi="Sylfaen"/>
          <w:sz w:val="24"/>
          <w:lang w:val="ka-GE"/>
        </w:rPr>
        <w:t xml:space="preserve">) </w:t>
      </w:r>
      <w:r w:rsidR="00EB6B51" w:rsidRPr="00044180">
        <w:rPr>
          <w:rFonts w:ascii="Sylfaen" w:hAnsi="Sylfaen" w:cs="Sylfaen"/>
          <w:sz w:val="24"/>
          <w:lang w:val="ka-GE"/>
        </w:rPr>
        <w:t>სოფლად</w:t>
      </w:r>
      <w:r w:rsidR="00EB6B51" w:rsidRPr="00044180">
        <w:rPr>
          <w:rFonts w:ascii="Sylfaen" w:hAnsi="Sylfaen"/>
          <w:sz w:val="24"/>
          <w:lang w:val="ka-GE"/>
        </w:rPr>
        <w:t xml:space="preserve"> </w:t>
      </w:r>
      <w:r w:rsidR="00EB6B51" w:rsidRPr="00044180">
        <w:rPr>
          <w:rFonts w:ascii="Sylfaen" w:hAnsi="Sylfaen" w:cs="Sylfaen"/>
          <w:sz w:val="24"/>
          <w:lang w:val="ka-GE"/>
        </w:rPr>
        <w:t>ცხოვრობს</w:t>
      </w:r>
      <w:r w:rsidR="00EB6B51" w:rsidRPr="00044180">
        <w:rPr>
          <w:rFonts w:ascii="Sylfaen" w:hAnsi="Sylfaen"/>
          <w:sz w:val="24"/>
          <w:lang w:val="ka-GE"/>
        </w:rPr>
        <w:t xml:space="preserve">, </w:t>
      </w:r>
      <w:r w:rsidR="00EB6B51" w:rsidRPr="00044180">
        <w:rPr>
          <w:rFonts w:ascii="Sylfaen" w:hAnsi="Sylfaen" w:cs="Sylfaen"/>
          <w:sz w:val="24"/>
          <w:lang w:val="ka-GE"/>
        </w:rPr>
        <w:t>ხოლო</w:t>
      </w:r>
      <w:r w:rsidR="00EB6B51" w:rsidRPr="00044180">
        <w:rPr>
          <w:rFonts w:ascii="Sylfaen" w:hAnsi="Sylfaen"/>
          <w:sz w:val="24"/>
          <w:lang w:val="ka-GE"/>
        </w:rPr>
        <w:t xml:space="preserve"> </w:t>
      </w:r>
      <w:r w:rsidR="00EB6B51" w:rsidRPr="00044180">
        <w:rPr>
          <w:rFonts w:ascii="Sylfaen" w:hAnsi="Sylfaen" w:cs="Sylfaen"/>
          <w:sz w:val="24"/>
          <w:lang w:val="ka-GE"/>
        </w:rPr>
        <w:t>ქალაქად</w:t>
      </w:r>
      <w:r w:rsidR="00EB6B51" w:rsidRPr="00044180">
        <w:rPr>
          <w:rFonts w:ascii="Sylfaen" w:hAnsi="Sylfaen"/>
          <w:sz w:val="24"/>
          <w:lang w:val="ka-GE"/>
        </w:rPr>
        <w:t xml:space="preserve"> </w:t>
      </w:r>
      <w:r w:rsidR="00EB6B51" w:rsidRPr="00044180">
        <w:rPr>
          <w:rFonts w:ascii="Sylfaen" w:hAnsi="Sylfaen" w:cs="Sylfaen"/>
          <w:sz w:val="24"/>
          <w:lang w:val="ka-GE"/>
        </w:rPr>
        <w:t>მხოლოდ</w:t>
      </w:r>
      <w:r w:rsidR="00EB6B51" w:rsidRPr="00044180">
        <w:rPr>
          <w:rFonts w:ascii="Sylfaen" w:hAnsi="Sylfaen"/>
          <w:sz w:val="24"/>
          <w:lang w:val="ka-GE"/>
        </w:rPr>
        <w:t xml:space="preserve"> 19.8% (22,888 </w:t>
      </w:r>
      <w:r w:rsidR="00EB6B51" w:rsidRPr="00044180">
        <w:rPr>
          <w:rFonts w:ascii="Sylfaen" w:hAnsi="Sylfaen" w:cs="Sylfaen"/>
          <w:sz w:val="24"/>
          <w:lang w:val="ka-GE"/>
        </w:rPr>
        <w:t>კაცი</w:t>
      </w:r>
      <w:r w:rsidR="00EB6B51" w:rsidRPr="00044180">
        <w:rPr>
          <w:rFonts w:ascii="Sylfaen" w:hAnsi="Sylfaen"/>
          <w:sz w:val="24"/>
          <w:lang w:val="ka-GE"/>
        </w:rPr>
        <w:t>).</w:t>
      </w:r>
    </w:p>
    <w:p w:rsidR="00EB6B51" w:rsidRPr="00044180" w:rsidRDefault="00674C80" w:rsidP="00EB6B51">
      <w:pPr>
        <w:jc w:val="both"/>
        <w:rPr>
          <w:rFonts w:ascii="Sylfaen" w:hAnsi="Sylfaen"/>
          <w:sz w:val="24"/>
          <w:lang w:val="ka-GE"/>
        </w:rPr>
      </w:pPr>
      <w:r w:rsidRPr="00044180">
        <w:rPr>
          <w:rFonts w:ascii="Sylfaen" w:hAnsi="Sylfaen" w:cs="Sylfaen"/>
          <w:sz w:val="24"/>
          <w:lang w:val="ka-GE"/>
        </w:rPr>
        <w:t xml:space="preserve">    </w:t>
      </w:r>
      <w:r w:rsidR="00EB6B51" w:rsidRPr="00044180">
        <w:rPr>
          <w:rFonts w:ascii="Sylfaen" w:hAnsi="Sylfaen" w:cs="Sylfaen"/>
          <w:sz w:val="24"/>
          <w:lang w:val="ka-GE"/>
        </w:rPr>
        <w:t>საინტერესოა</w:t>
      </w:r>
      <w:r w:rsidR="00EB6B51" w:rsidRPr="00044180">
        <w:rPr>
          <w:rFonts w:ascii="Sylfaen" w:hAnsi="Sylfaen"/>
          <w:sz w:val="24"/>
          <w:lang w:val="ka-GE"/>
        </w:rPr>
        <w:t xml:space="preserve">, </w:t>
      </w:r>
      <w:r w:rsidR="00EB6B51" w:rsidRPr="00044180">
        <w:rPr>
          <w:rFonts w:ascii="Sylfaen" w:hAnsi="Sylfaen" w:cs="Sylfaen"/>
          <w:sz w:val="24"/>
          <w:lang w:val="ka-GE"/>
        </w:rPr>
        <w:t>რომ</w:t>
      </w:r>
      <w:r w:rsidR="00EB6B51" w:rsidRPr="00044180">
        <w:rPr>
          <w:rFonts w:ascii="Sylfaen" w:hAnsi="Sylfaen"/>
          <w:sz w:val="24"/>
          <w:lang w:val="ka-GE"/>
        </w:rPr>
        <w:t xml:space="preserve"> </w:t>
      </w:r>
      <w:r w:rsidR="00EB6B51" w:rsidRPr="00044180">
        <w:rPr>
          <w:rFonts w:ascii="Sylfaen" w:hAnsi="Sylfaen" w:cs="Sylfaen"/>
          <w:sz w:val="24"/>
          <w:lang w:val="ka-GE"/>
        </w:rPr>
        <w:t>ასაკობრივი</w:t>
      </w:r>
      <w:r w:rsidR="00EB6B51" w:rsidRPr="00044180">
        <w:rPr>
          <w:rFonts w:ascii="Sylfaen" w:hAnsi="Sylfaen"/>
          <w:sz w:val="24"/>
          <w:lang w:val="ka-GE"/>
        </w:rPr>
        <w:t xml:space="preserve"> </w:t>
      </w:r>
      <w:r w:rsidR="00EB6B51" w:rsidRPr="00044180">
        <w:rPr>
          <w:rFonts w:ascii="Sylfaen" w:hAnsi="Sylfaen" w:cs="Sylfaen"/>
          <w:sz w:val="24"/>
          <w:lang w:val="ka-GE"/>
        </w:rPr>
        <w:t>სტრუქტურა</w:t>
      </w:r>
      <w:r w:rsidR="00EB6B51" w:rsidRPr="00044180">
        <w:rPr>
          <w:rFonts w:ascii="Sylfaen" w:hAnsi="Sylfaen"/>
          <w:sz w:val="24"/>
          <w:lang w:val="ka-GE"/>
        </w:rPr>
        <w:t xml:space="preserve"> </w:t>
      </w:r>
      <w:r w:rsidR="00EB6B51" w:rsidRPr="00044180">
        <w:rPr>
          <w:rFonts w:ascii="Sylfaen" w:hAnsi="Sylfaen" w:cs="Sylfaen"/>
          <w:sz w:val="24"/>
          <w:lang w:val="ka-GE"/>
        </w:rPr>
        <w:t>სოფლადაც</w:t>
      </w:r>
      <w:r w:rsidR="00EB6B51" w:rsidRPr="00044180">
        <w:rPr>
          <w:rFonts w:ascii="Sylfaen" w:hAnsi="Sylfaen"/>
          <w:sz w:val="24"/>
          <w:lang w:val="ka-GE"/>
        </w:rPr>
        <w:t xml:space="preserve"> </w:t>
      </w:r>
      <w:r w:rsidR="00EB6B51" w:rsidRPr="00044180">
        <w:rPr>
          <w:rFonts w:ascii="Sylfaen" w:hAnsi="Sylfaen" w:cs="Sylfaen"/>
          <w:sz w:val="24"/>
          <w:lang w:val="ka-GE"/>
        </w:rPr>
        <w:t>და</w:t>
      </w:r>
      <w:r w:rsidR="00EB6B51" w:rsidRPr="00044180">
        <w:rPr>
          <w:rFonts w:ascii="Sylfaen" w:hAnsi="Sylfaen"/>
          <w:sz w:val="24"/>
          <w:lang w:val="ka-GE"/>
        </w:rPr>
        <w:t xml:space="preserve"> </w:t>
      </w:r>
      <w:r w:rsidR="00EB6B51" w:rsidRPr="00044180">
        <w:rPr>
          <w:rFonts w:ascii="Sylfaen" w:hAnsi="Sylfaen" w:cs="Sylfaen"/>
          <w:sz w:val="24"/>
          <w:lang w:val="ka-GE"/>
        </w:rPr>
        <w:t>ქალაქადაც</w:t>
      </w:r>
      <w:r w:rsidR="00EB6B51" w:rsidRPr="00044180">
        <w:rPr>
          <w:rFonts w:ascii="Sylfaen" w:hAnsi="Sylfaen"/>
          <w:sz w:val="24"/>
          <w:lang w:val="ka-GE"/>
        </w:rPr>
        <w:t xml:space="preserve"> </w:t>
      </w:r>
      <w:r w:rsidR="00EB6B51" w:rsidRPr="00044180">
        <w:rPr>
          <w:rFonts w:ascii="Sylfaen" w:hAnsi="Sylfaen" w:cs="Sylfaen"/>
          <w:sz w:val="24"/>
          <w:lang w:val="ka-GE"/>
        </w:rPr>
        <w:t>თითქმის</w:t>
      </w:r>
      <w:r w:rsidR="00EB6B51" w:rsidRPr="00044180">
        <w:rPr>
          <w:rFonts w:ascii="Sylfaen" w:hAnsi="Sylfaen"/>
          <w:sz w:val="24"/>
          <w:lang w:val="ka-GE"/>
        </w:rPr>
        <w:t xml:space="preserve"> </w:t>
      </w:r>
      <w:r w:rsidR="00EB6B51" w:rsidRPr="00044180">
        <w:rPr>
          <w:rFonts w:ascii="Sylfaen" w:hAnsi="Sylfaen" w:cs="Sylfaen"/>
          <w:sz w:val="24"/>
          <w:lang w:val="ka-GE"/>
        </w:rPr>
        <w:t>იდენტურ</w:t>
      </w:r>
      <w:r w:rsidR="00EB6B51" w:rsidRPr="00044180">
        <w:rPr>
          <w:rFonts w:ascii="Sylfaen" w:hAnsi="Sylfaen"/>
          <w:sz w:val="24"/>
          <w:lang w:val="ka-GE"/>
        </w:rPr>
        <w:t xml:space="preserve"> </w:t>
      </w:r>
      <w:r w:rsidR="00EB6B51" w:rsidRPr="00044180">
        <w:rPr>
          <w:rFonts w:ascii="Sylfaen" w:hAnsi="Sylfaen" w:cs="Sylfaen"/>
          <w:sz w:val="24"/>
          <w:lang w:val="ka-GE"/>
        </w:rPr>
        <w:t>პროპორციებს</w:t>
      </w:r>
      <w:r w:rsidR="00EB6B51" w:rsidRPr="00044180">
        <w:rPr>
          <w:rFonts w:ascii="Sylfaen" w:hAnsi="Sylfaen"/>
          <w:sz w:val="24"/>
          <w:lang w:val="ka-GE"/>
        </w:rPr>
        <w:t xml:space="preserve"> </w:t>
      </w:r>
      <w:r w:rsidR="00EB6B51" w:rsidRPr="00044180">
        <w:rPr>
          <w:rFonts w:ascii="Sylfaen" w:hAnsi="Sylfaen" w:cs="Sylfaen"/>
          <w:sz w:val="24"/>
          <w:lang w:val="ka-GE"/>
        </w:rPr>
        <w:t>ინარჩუნებს</w:t>
      </w:r>
      <w:r w:rsidR="00EB6B51" w:rsidRPr="00044180">
        <w:rPr>
          <w:rFonts w:ascii="Sylfaen" w:hAnsi="Sylfaen"/>
          <w:sz w:val="24"/>
          <w:lang w:val="ka-GE"/>
        </w:rPr>
        <w:t xml:space="preserve">: </w:t>
      </w:r>
      <w:r w:rsidR="00EB6B51" w:rsidRPr="00044180">
        <w:rPr>
          <w:rFonts w:ascii="Sylfaen" w:hAnsi="Sylfaen" w:cs="Sylfaen"/>
          <w:sz w:val="24"/>
          <w:lang w:val="ka-GE"/>
        </w:rPr>
        <w:t>ბავშვების</w:t>
      </w:r>
      <w:r w:rsidR="00EB6B51" w:rsidRPr="00044180">
        <w:rPr>
          <w:rFonts w:ascii="Sylfaen" w:hAnsi="Sylfaen"/>
          <w:sz w:val="24"/>
          <w:lang w:val="ka-GE"/>
        </w:rPr>
        <w:t xml:space="preserve"> </w:t>
      </w:r>
      <w:r w:rsidR="00EB6B51" w:rsidRPr="00044180">
        <w:rPr>
          <w:rFonts w:ascii="Sylfaen" w:hAnsi="Sylfaen" w:cs="Sylfaen"/>
          <w:sz w:val="24"/>
          <w:lang w:val="ka-GE"/>
        </w:rPr>
        <w:t>წილი</w:t>
      </w:r>
      <w:r w:rsidR="00EB6B51" w:rsidRPr="00044180">
        <w:rPr>
          <w:rFonts w:ascii="Sylfaen" w:hAnsi="Sylfaen"/>
          <w:sz w:val="24"/>
          <w:lang w:val="ka-GE"/>
        </w:rPr>
        <w:t xml:space="preserve"> </w:t>
      </w:r>
      <w:r w:rsidR="00EB6B51" w:rsidRPr="00044180">
        <w:rPr>
          <w:rFonts w:ascii="Sylfaen" w:hAnsi="Sylfaen" w:cs="Sylfaen"/>
          <w:sz w:val="24"/>
          <w:lang w:val="ka-GE"/>
        </w:rPr>
        <w:t>ქალაქის</w:t>
      </w:r>
      <w:r w:rsidR="00EB6B51" w:rsidRPr="00044180">
        <w:rPr>
          <w:rFonts w:ascii="Sylfaen" w:hAnsi="Sylfaen"/>
          <w:sz w:val="24"/>
          <w:lang w:val="ka-GE"/>
        </w:rPr>
        <w:t xml:space="preserve"> </w:t>
      </w:r>
      <w:r w:rsidR="00EB6B51" w:rsidRPr="00044180">
        <w:rPr>
          <w:rFonts w:ascii="Sylfaen" w:hAnsi="Sylfaen" w:cs="Sylfaen"/>
          <w:sz w:val="24"/>
          <w:lang w:val="ka-GE"/>
        </w:rPr>
        <w:t>მოსახლეობაში</w:t>
      </w:r>
      <w:r w:rsidR="00EB6B51" w:rsidRPr="00044180">
        <w:rPr>
          <w:rFonts w:ascii="Sylfaen" w:hAnsi="Sylfaen"/>
          <w:sz w:val="24"/>
          <w:lang w:val="ka-GE"/>
        </w:rPr>
        <w:t xml:space="preserve"> 24.5%-</w:t>
      </w:r>
      <w:r w:rsidR="00EB6B51" w:rsidRPr="00044180">
        <w:rPr>
          <w:rFonts w:ascii="Sylfaen" w:hAnsi="Sylfaen" w:cs="Sylfaen"/>
          <w:sz w:val="24"/>
          <w:lang w:val="ka-GE"/>
        </w:rPr>
        <w:t>ია</w:t>
      </w:r>
      <w:r w:rsidR="00EB6B51" w:rsidRPr="00044180">
        <w:rPr>
          <w:rFonts w:ascii="Sylfaen" w:hAnsi="Sylfaen"/>
          <w:sz w:val="24"/>
          <w:lang w:val="ka-GE"/>
        </w:rPr>
        <w:t xml:space="preserve">, </w:t>
      </w:r>
      <w:r w:rsidR="00EB6B51" w:rsidRPr="00044180">
        <w:rPr>
          <w:rFonts w:ascii="Sylfaen" w:hAnsi="Sylfaen" w:cs="Sylfaen"/>
          <w:sz w:val="24"/>
          <w:lang w:val="ka-GE"/>
        </w:rPr>
        <w:t>ხოლო</w:t>
      </w:r>
      <w:r w:rsidR="00EB6B51" w:rsidRPr="00044180">
        <w:rPr>
          <w:rFonts w:ascii="Sylfaen" w:hAnsi="Sylfaen"/>
          <w:sz w:val="24"/>
          <w:lang w:val="ka-GE"/>
        </w:rPr>
        <w:t xml:space="preserve"> </w:t>
      </w:r>
      <w:r w:rsidR="00EB6B51" w:rsidRPr="00044180">
        <w:rPr>
          <w:rFonts w:ascii="Sylfaen" w:hAnsi="Sylfaen" w:cs="Sylfaen"/>
          <w:sz w:val="24"/>
          <w:lang w:val="ka-GE"/>
        </w:rPr>
        <w:t>სოფლის</w:t>
      </w:r>
      <w:r w:rsidR="00EB6B51" w:rsidRPr="00044180">
        <w:rPr>
          <w:rFonts w:ascii="Sylfaen" w:hAnsi="Sylfaen"/>
          <w:sz w:val="24"/>
          <w:lang w:val="ka-GE"/>
        </w:rPr>
        <w:t xml:space="preserve"> </w:t>
      </w:r>
      <w:r w:rsidR="00EB6B51" w:rsidRPr="00044180">
        <w:rPr>
          <w:rFonts w:ascii="Sylfaen" w:hAnsi="Sylfaen" w:cs="Sylfaen"/>
          <w:sz w:val="24"/>
          <w:lang w:val="ka-GE"/>
        </w:rPr>
        <w:t>მოსახლეობაში</w:t>
      </w:r>
      <w:r w:rsidR="00EB6B51" w:rsidRPr="00044180">
        <w:rPr>
          <w:rFonts w:ascii="Sylfaen" w:hAnsi="Sylfaen"/>
          <w:sz w:val="24"/>
          <w:lang w:val="ka-GE"/>
        </w:rPr>
        <w:t xml:space="preserve"> — 23.3%. </w:t>
      </w:r>
    </w:p>
    <w:p w:rsidR="00EB6B51" w:rsidRPr="00044180" w:rsidRDefault="00674C80" w:rsidP="00EB6B51">
      <w:pPr>
        <w:jc w:val="both"/>
        <w:rPr>
          <w:rFonts w:ascii="Sylfaen" w:hAnsi="Sylfaen"/>
          <w:sz w:val="24"/>
          <w:lang w:val="ka-GE"/>
        </w:rPr>
      </w:pPr>
      <w:r w:rsidRPr="00044180">
        <w:rPr>
          <w:rFonts w:ascii="Sylfaen" w:hAnsi="Sylfaen" w:cs="Sylfaen"/>
          <w:sz w:val="24"/>
          <w:lang w:val="ka-GE"/>
        </w:rPr>
        <w:t xml:space="preserve">     </w:t>
      </w:r>
      <w:r w:rsidR="00EB6B51" w:rsidRPr="00044180">
        <w:rPr>
          <w:rFonts w:ascii="Sylfaen" w:hAnsi="Sylfaen" w:cs="Sylfaen"/>
          <w:sz w:val="24"/>
          <w:lang w:val="ka-GE"/>
        </w:rPr>
        <w:t>მუნიციპალიტეტში</w:t>
      </w:r>
      <w:r w:rsidR="00D12E73">
        <w:rPr>
          <w:rFonts w:ascii="Sylfaen" w:hAnsi="Sylfaen" w:cs="Sylfaen"/>
          <w:sz w:val="24"/>
          <w:lang w:val="ka-GE"/>
        </w:rPr>
        <w:t>,</w:t>
      </w:r>
      <w:r w:rsidR="00EB6B51" w:rsidRPr="00044180">
        <w:rPr>
          <w:rFonts w:ascii="Sylfaen" w:hAnsi="Sylfaen" w:cs="Sylfaen"/>
          <w:b/>
          <w:bCs/>
          <w:sz w:val="24"/>
          <w:lang w:val="ka-GE"/>
        </w:rPr>
        <w:t xml:space="preserve"> </w:t>
      </w:r>
      <w:r w:rsidR="00EB6B51" w:rsidRPr="00044180">
        <w:rPr>
          <w:rFonts w:ascii="Sylfaen" w:hAnsi="Sylfaen"/>
          <w:sz w:val="24"/>
          <w:lang w:val="ka-GE"/>
        </w:rPr>
        <w:t xml:space="preserve"> 0-14 </w:t>
      </w:r>
      <w:r w:rsidR="00EB6B51" w:rsidRPr="00044180">
        <w:rPr>
          <w:rFonts w:ascii="Sylfaen" w:hAnsi="Sylfaen" w:cs="Sylfaen"/>
          <w:sz w:val="24"/>
          <w:lang w:val="ka-GE"/>
        </w:rPr>
        <w:t>წლის</w:t>
      </w:r>
      <w:r w:rsidR="00EB6B51" w:rsidRPr="00044180">
        <w:rPr>
          <w:rFonts w:ascii="Sylfaen" w:hAnsi="Sylfaen"/>
          <w:sz w:val="24"/>
          <w:lang w:val="ka-GE"/>
        </w:rPr>
        <w:t xml:space="preserve"> </w:t>
      </w:r>
      <w:r w:rsidR="00EB6B51" w:rsidRPr="00044180">
        <w:rPr>
          <w:rFonts w:ascii="Sylfaen" w:hAnsi="Sylfaen" w:cs="Sylfaen"/>
          <w:sz w:val="24"/>
          <w:lang w:val="ka-GE"/>
        </w:rPr>
        <w:t>ბავშვების</w:t>
      </w:r>
      <w:r w:rsidR="00EB6B51" w:rsidRPr="00044180">
        <w:rPr>
          <w:rFonts w:ascii="Sylfaen" w:hAnsi="Sylfaen"/>
          <w:sz w:val="24"/>
          <w:lang w:val="ka-GE"/>
        </w:rPr>
        <w:t xml:space="preserve"> </w:t>
      </w:r>
      <w:r w:rsidR="00EB6B51" w:rsidRPr="00044180">
        <w:rPr>
          <w:rFonts w:ascii="Sylfaen" w:hAnsi="Sylfaen" w:cs="Sylfaen"/>
          <w:sz w:val="24"/>
          <w:lang w:val="ka-GE"/>
        </w:rPr>
        <w:t>წილი</w:t>
      </w:r>
      <w:r w:rsidR="00EB6B51" w:rsidRPr="00044180">
        <w:rPr>
          <w:rFonts w:ascii="Sylfaen" w:hAnsi="Sylfaen"/>
          <w:sz w:val="24"/>
          <w:lang w:val="ka-GE"/>
        </w:rPr>
        <w:t xml:space="preserve"> (23.58%) </w:t>
      </w:r>
      <w:r w:rsidR="00EB6B51" w:rsidRPr="00044180">
        <w:rPr>
          <w:rFonts w:ascii="Sylfaen" w:hAnsi="Sylfaen" w:cs="Sylfaen"/>
          <w:sz w:val="24"/>
          <w:lang w:val="ka-GE"/>
        </w:rPr>
        <w:t>აჭარბებს</w:t>
      </w:r>
      <w:r w:rsidR="00EB6B51" w:rsidRPr="00044180">
        <w:rPr>
          <w:rFonts w:ascii="Sylfaen" w:hAnsi="Sylfaen"/>
          <w:sz w:val="24"/>
          <w:lang w:val="ka-GE"/>
        </w:rPr>
        <w:t xml:space="preserve"> 65+ </w:t>
      </w:r>
      <w:r w:rsidR="00EB6B51" w:rsidRPr="00044180">
        <w:rPr>
          <w:rFonts w:ascii="Sylfaen" w:hAnsi="Sylfaen" w:cs="Sylfaen"/>
          <w:sz w:val="24"/>
          <w:lang w:val="ka-GE"/>
        </w:rPr>
        <w:t>წლის</w:t>
      </w:r>
      <w:r w:rsidR="00EB6B51" w:rsidRPr="00044180">
        <w:rPr>
          <w:rFonts w:ascii="Sylfaen" w:hAnsi="Sylfaen"/>
          <w:sz w:val="24"/>
          <w:lang w:val="ka-GE"/>
        </w:rPr>
        <w:t xml:space="preserve"> </w:t>
      </w:r>
      <w:r w:rsidR="00EB6B51" w:rsidRPr="00044180">
        <w:rPr>
          <w:rFonts w:ascii="Sylfaen" w:hAnsi="Sylfaen" w:cs="Sylfaen"/>
          <w:sz w:val="24"/>
          <w:lang w:val="ka-GE"/>
        </w:rPr>
        <w:t>მოსახლეობის</w:t>
      </w:r>
      <w:r w:rsidR="00EB6B51" w:rsidRPr="00044180">
        <w:rPr>
          <w:rFonts w:ascii="Sylfaen" w:hAnsi="Sylfaen"/>
          <w:sz w:val="24"/>
          <w:lang w:val="ka-GE"/>
        </w:rPr>
        <w:t xml:space="preserve"> </w:t>
      </w:r>
      <w:r w:rsidR="00EB6B51" w:rsidRPr="00044180">
        <w:rPr>
          <w:rFonts w:ascii="Sylfaen" w:hAnsi="Sylfaen" w:cs="Sylfaen"/>
          <w:sz w:val="24"/>
          <w:lang w:val="ka-GE"/>
        </w:rPr>
        <w:t>წილს</w:t>
      </w:r>
      <w:r w:rsidR="00EB6B51" w:rsidRPr="00044180">
        <w:rPr>
          <w:rFonts w:ascii="Sylfaen" w:hAnsi="Sylfaen"/>
          <w:sz w:val="24"/>
          <w:lang w:val="ka-GE"/>
        </w:rPr>
        <w:t xml:space="preserve"> (13.84%), შესაბამისად,  </w:t>
      </w:r>
      <w:r w:rsidR="00EB6B51" w:rsidRPr="00044180">
        <w:rPr>
          <w:rFonts w:ascii="Sylfaen" w:hAnsi="Sylfaen" w:cs="Sylfaen"/>
          <w:sz w:val="24"/>
          <w:lang w:val="ka-GE"/>
        </w:rPr>
        <w:t>მარნეულს</w:t>
      </w:r>
      <w:r w:rsidR="00EB6B51" w:rsidRPr="00044180">
        <w:rPr>
          <w:rFonts w:ascii="Sylfaen" w:hAnsi="Sylfaen"/>
          <w:sz w:val="24"/>
          <w:lang w:val="ka-GE"/>
        </w:rPr>
        <w:t xml:space="preserve"> </w:t>
      </w:r>
      <w:r w:rsidR="00EB6B51" w:rsidRPr="00044180">
        <w:rPr>
          <w:rFonts w:ascii="Sylfaen" w:hAnsi="Sylfaen" w:cs="Sylfaen"/>
          <w:sz w:val="24"/>
          <w:lang w:val="ka-GE"/>
        </w:rPr>
        <w:t>აქვს</w:t>
      </w:r>
      <w:r w:rsidR="00EB6B51" w:rsidRPr="00044180">
        <w:rPr>
          <w:rFonts w:ascii="Sylfaen" w:hAnsi="Sylfaen"/>
          <w:sz w:val="24"/>
          <w:lang w:val="ka-GE"/>
        </w:rPr>
        <w:t xml:space="preserve"> </w:t>
      </w:r>
      <w:r w:rsidR="00EB6B51" w:rsidRPr="00044180">
        <w:rPr>
          <w:rFonts w:ascii="Sylfaen" w:hAnsi="Sylfaen" w:cs="Sylfaen"/>
          <w:sz w:val="24"/>
          <w:lang w:val="ka-GE"/>
        </w:rPr>
        <w:t>მკაფიოდ</w:t>
      </w:r>
      <w:r w:rsidR="00EB6B51" w:rsidRPr="00044180">
        <w:rPr>
          <w:rFonts w:ascii="Sylfaen" w:hAnsi="Sylfaen"/>
          <w:sz w:val="24"/>
          <w:lang w:val="ka-GE"/>
        </w:rPr>
        <w:t xml:space="preserve"> </w:t>
      </w:r>
      <w:r w:rsidR="00EB6B51" w:rsidRPr="00044180">
        <w:rPr>
          <w:rFonts w:ascii="Sylfaen" w:hAnsi="Sylfaen" w:cs="Sylfaen"/>
          <w:sz w:val="24"/>
          <w:lang w:val="ka-GE"/>
        </w:rPr>
        <w:t>გამოხატული</w:t>
      </w:r>
      <w:r w:rsidR="00EB6B51" w:rsidRPr="00044180">
        <w:rPr>
          <w:rFonts w:ascii="Sylfaen" w:hAnsi="Sylfaen"/>
          <w:sz w:val="24"/>
          <w:lang w:val="ka-GE"/>
        </w:rPr>
        <w:t xml:space="preserve"> </w:t>
      </w:r>
      <w:r w:rsidR="00EB6B51" w:rsidRPr="00044180">
        <w:rPr>
          <w:rFonts w:ascii="Sylfaen" w:hAnsi="Sylfaen" w:cs="Sylfaen"/>
          <w:sz w:val="24"/>
          <w:lang w:val="ka-GE"/>
        </w:rPr>
        <w:t>პროგრესული</w:t>
      </w:r>
      <w:r w:rsidR="00EB6B51" w:rsidRPr="00044180">
        <w:rPr>
          <w:rFonts w:ascii="Sylfaen" w:hAnsi="Sylfaen"/>
          <w:sz w:val="24"/>
          <w:lang w:val="ka-GE"/>
        </w:rPr>
        <w:t xml:space="preserve"> </w:t>
      </w:r>
      <w:r w:rsidR="00EB6B51" w:rsidRPr="00044180">
        <w:rPr>
          <w:rFonts w:ascii="Sylfaen" w:hAnsi="Sylfaen" w:cs="Sylfaen"/>
          <w:sz w:val="24"/>
          <w:lang w:val="ka-GE"/>
        </w:rPr>
        <w:t>სტრუქტურა</w:t>
      </w:r>
      <w:r w:rsidR="00EB6B51" w:rsidRPr="00044180">
        <w:rPr>
          <w:rFonts w:ascii="Sylfaen" w:hAnsi="Sylfaen"/>
          <w:sz w:val="24"/>
          <w:lang w:val="ka-GE"/>
        </w:rPr>
        <w:t xml:space="preserve">, </w:t>
      </w:r>
      <w:r w:rsidR="00EB6B51" w:rsidRPr="00044180">
        <w:rPr>
          <w:rFonts w:ascii="Sylfaen" w:hAnsi="Sylfaen" w:cs="Sylfaen"/>
          <w:sz w:val="24"/>
          <w:lang w:val="ka-GE"/>
        </w:rPr>
        <w:t>რაც</w:t>
      </w:r>
      <w:r w:rsidR="00EB6B51" w:rsidRPr="00044180">
        <w:rPr>
          <w:rFonts w:ascii="Sylfaen" w:hAnsi="Sylfaen"/>
          <w:sz w:val="24"/>
          <w:lang w:val="ka-GE"/>
        </w:rPr>
        <w:t xml:space="preserve"> </w:t>
      </w:r>
      <w:r w:rsidR="00EB6B51" w:rsidRPr="00044180">
        <w:rPr>
          <w:rFonts w:ascii="Sylfaen" w:hAnsi="Sylfaen" w:cs="Sylfaen"/>
          <w:sz w:val="24"/>
          <w:lang w:val="ka-GE"/>
        </w:rPr>
        <w:t>მას</w:t>
      </w:r>
      <w:r w:rsidR="00EB6B51" w:rsidRPr="00044180">
        <w:rPr>
          <w:rFonts w:ascii="Sylfaen" w:hAnsi="Sylfaen"/>
          <w:sz w:val="24"/>
          <w:lang w:val="ka-GE"/>
        </w:rPr>
        <w:t xml:space="preserve"> </w:t>
      </w:r>
      <w:r w:rsidR="00EB6B51" w:rsidRPr="00044180">
        <w:rPr>
          <w:rFonts w:ascii="Sylfaen" w:hAnsi="Sylfaen" w:cs="Sylfaen"/>
          <w:sz w:val="24"/>
          <w:lang w:val="ka-GE"/>
        </w:rPr>
        <w:t>გამოარჩევს</w:t>
      </w:r>
      <w:r w:rsidR="00EB6B51" w:rsidRPr="00044180">
        <w:rPr>
          <w:rFonts w:ascii="Sylfaen" w:hAnsi="Sylfaen"/>
          <w:sz w:val="24"/>
          <w:lang w:val="ka-GE"/>
        </w:rPr>
        <w:t xml:space="preserve"> </w:t>
      </w:r>
      <w:r w:rsidR="00EB6B51" w:rsidRPr="00044180">
        <w:rPr>
          <w:rFonts w:ascii="Sylfaen" w:hAnsi="Sylfaen" w:cs="Sylfaen"/>
          <w:sz w:val="24"/>
          <w:lang w:val="ka-GE"/>
        </w:rPr>
        <w:t>საქართველოს</w:t>
      </w:r>
      <w:r w:rsidR="00EB6B51" w:rsidRPr="00044180">
        <w:rPr>
          <w:rFonts w:ascii="Sylfaen" w:hAnsi="Sylfaen"/>
          <w:sz w:val="24"/>
          <w:lang w:val="ka-GE"/>
        </w:rPr>
        <w:t xml:space="preserve"> </w:t>
      </w:r>
      <w:r w:rsidR="00EB6B51" w:rsidRPr="00044180">
        <w:rPr>
          <w:rFonts w:ascii="Sylfaen" w:hAnsi="Sylfaen" w:cs="Sylfaen"/>
          <w:sz w:val="24"/>
          <w:lang w:val="ka-GE"/>
        </w:rPr>
        <w:t>სხვა</w:t>
      </w:r>
      <w:r w:rsidR="00EB6B51" w:rsidRPr="00044180">
        <w:rPr>
          <w:rFonts w:ascii="Sylfaen" w:hAnsi="Sylfaen"/>
          <w:sz w:val="24"/>
          <w:lang w:val="ka-GE"/>
        </w:rPr>
        <w:t xml:space="preserve"> </w:t>
      </w:r>
      <w:r w:rsidR="00EB6B51" w:rsidRPr="00044180">
        <w:rPr>
          <w:rFonts w:ascii="Sylfaen" w:hAnsi="Sylfaen" w:cs="Sylfaen"/>
          <w:sz w:val="24"/>
          <w:lang w:val="ka-GE"/>
        </w:rPr>
        <w:t>დაბერებადი</w:t>
      </w:r>
      <w:r w:rsidR="00EB6B51" w:rsidRPr="00044180">
        <w:rPr>
          <w:rFonts w:ascii="Sylfaen" w:hAnsi="Sylfaen"/>
          <w:sz w:val="24"/>
          <w:lang w:val="ka-GE"/>
        </w:rPr>
        <w:t xml:space="preserve"> </w:t>
      </w:r>
      <w:r w:rsidR="00EB6B51" w:rsidRPr="00044180">
        <w:rPr>
          <w:rFonts w:ascii="Sylfaen" w:hAnsi="Sylfaen" w:cs="Sylfaen"/>
          <w:sz w:val="24"/>
          <w:lang w:val="ka-GE"/>
        </w:rPr>
        <w:t>მუნიციპალიტეტებისგან</w:t>
      </w:r>
      <w:r w:rsidR="00EB6B51" w:rsidRPr="00044180">
        <w:rPr>
          <w:rFonts w:ascii="Sylfaen" w:hAnsi="Sylfaen"/>
          <w:sz w:val="24"/>
          <w:lang w:val="ka-GE"/>
        </w:rPr>
        <w:t>.</w:t>
      </w:r>
    </w:p>
    <w:p w:rsidR="00EB6B51" w:rsidRPr="00044180" w:rsidRDefault="00674C80" w:rsidP="00EB6B51">
      <w:pPr>
        <w:spacing w:line="278" w:lineRule="auto"/>
        <w:jc w:val="both"/>
        <w:rPr>
          <w:rFonts w:ascii="Sylfaen" w:hAnsi="Sylfaen"/>
          <w:sz w:val="24"/>
          <w:lang w:val="ka-GE"/>
        </w:rPr>
      </w:pPr>
      <w:r w:rsidRPr="00044180">
        <w:rPr>
          <w:rFonts w:ascii="Sylfaen" w:hAnsi="Sylfaen" w:cs="Sylfaen"/>
          <w:sz w:val="24"/>
          <w:lang w:val="ka-GE"/>
        </w:rPr>
        <w:t xml:space="preserve">     </w:t>
      </w:r>
      <w:r w:rsidR="00EB6B51" w:rsidRPr="00044180">
        <w:rPr>
          <w:rFonts w:ascii="Sylfaen" w:hAnsi="Sylfaen" w:cs="Sylfaen"/>
          <w:sz w:val="24"/>
          <w:lang w:val="ka-GE"/>
        </w:rPr>
        <w:t>მოსახლეობის</w:t>
      </w:r>
      <w:r w:rsidR="00EB6B51" w:rsidRPr="00044180">
        <w:rPr>
          <w:rFonts w:ascii="Sylfaen" w:hAnsi="Sylfaen"/>
          <w:sz w:val="24"/>
          <w:lang w:val="ka-GE"/>
        </w:rPr>
        <w:t xml:space="preserve"> </w:t>
      </w:r>
      <w:r w:rsidR="00EB6B51" w:rsidRPr="00044180">
        <w:rPr>
          <w:rFonts w:ascii="Sylfaen" w:hAnsi="Sylfaen" w:cs="Sylfaen"/>
          <w:sz w:val="24"/>
          <w:lang w:val="ka-GE"/>
        </w:rPr>
        <w:t>თითქმის</w:t>
      </w:r>
      <w:r w:rsidR="00EB6B51" w:rsidRPr="00044180">
        <w:rPr>
          <w:rFonts w:ascii="Sylfaen" w:hAnsi="Sylfaen"/>
          <w:sz w:val="24"/>
          <w:lang w:val="ka-GE"/>
        </w:rPr>
        <w:t xml:space="preserve"> 63% </w:t>
      </w:r>
      <w:r w:rsidR="00EB6B51" w:rsidRPr="00044180">
        <w:rPr>
          <w:rFonts w:ascii="Sylfaen" w:hAnsi="Sylfaen" w:cs="Sylfaen"/>
          <w:sz w:val="24"/>
          <w:lang w:val="ka-GE"/>
        </w:rPr>
        <w:t>შრომისუნარიან</w:t>
      </w:r>
      <w:r w:rsidR="00EB6B51" w:rsidRPr="00044180">
        <w:rPr>
          <w:rFonts w:ascii="Sylfaen" w:hAnsi="Sylfaen"/>
          <w:sz w:val="24"/>
          <w:lang w:val="ka-GE"/>
        </w:rPr>
        <w:t xml:space="preserve"> </w:t>
      </w:r>
      <w:r w:rsidR="00EB6B51" w:rsidRPr="00044180">
        <w:rPr>
          <w:rFonts w:ascii="Sylfaen" w:hAnsi="Sylfaen" w:cs="Sylfaen"/>
          <w:sz w:val="24"/>
          <w:lang w:val="ka-GE"/>
        </w:rPr>
        <w:t>ასაკშია</w:t>
      </w:r>
      <w:r w:rsidR="00EB6B51" w:rsidRPr="00044180">
        <w:rPr>
          <w:rFonts w:ascii="Sylfaen" w:hAnsi="Sylfaen"/>
          <w:sz w:val="24"/>
          <w:lang w:val="ka-GE"/>
        </w:rPr>
        <w:t xml:space="preserve">, </w:t>
      </w:r>
      <w:r w:rsidR="00EB6B51" w:rsidRPr="00044180">
        <w:rPr>
          <w:rFonts w:ascii="Sylfaen" w:hAnsi="Sylfaen" w:cs="Sylfaen"/>
          <w:sz w:val="24"/>
          <w:lang w:val="ka-GE"/>
        </w:rPr>
        <w:t>მუნიციპალიტეტს</w:t>
      </w:r>
      <w:r w:rsidR="00EB6B51" w:rsidRPr="00044180">
        <w:rPr>
          <w:rFonts w:ascii="Sylfaen" w:hAnsi="Sylfaen"/>
          <w:sz w:val="24"/>
          <w:lang w:val="ka-GE"/>
        </w:rPr>
        <w:t xml:space="preserve"> </w:t>
      </w:r>
      <w:r w:rsidR="00EB6B51" w:rsidRPr="00044180">
        <w:rPr>
          <w:rFonts w:ascii="Sylfaen" w:hAnsi="Sylfaen" w:cs="Sylfaen"/>
          <w:sz w:val="24"/>
          <w:lang w:val="ka-GE"/>
        </w:rPr>
        <w:t>გააჩნია</w:t>
      </w:r>
      <w:r w:rsidR="00EB6B51" w:rsidRPr="00044180">
        <w:rPr>
          <w:rFonts w:ascii="Sylfaen" w:hAnsi="Sylfaen"/>
          <w:sz w:val="24"/>
          <w:lang w:val="ka-GE"/>
        </w:rPr>
        <w:t xml:space="preserve"> </w:t>
      </w:r>
      <w:r w:rsidR="00EB6B51" w:rsidRPr="00044180">
        <w:rPr>
          <w:rFonts w:ascii="Sylfaen" w:hAnsi="Sylfaen" w:cs="Sylfaen"/>
          <w:sz w:val="24"/>
          <w:lang w:val="ka-GE"/>
        </w:rPr>
        <w:t>მნიშვნელოვანი</w:t>
      </w:r>
      <w:r w:rsidR="00EB6B51" w:rsidRPr="00044180">
        <w:rPr>
          <w:rFonts w:ascii="Sylfaen" w:hAnsi="Sylfaen"/>
          <w:sz w:val="24"/>
          <w:lang w:val="ka-GE"/>
        </w:rPr>
        <w:t xml:space="preserve"> </w:t>
      </w:r>
      <w:r w:rsidR="00EB6B51" w:rsidRPr="00044180">
        <w:rPr>
          <w:rFonts w:ascii="Sylfaen" w:hAnsi="Sylfaen" w:cs="Sylfaen"/>
          <w:sz w:val="24"/>
          <w:lang w:val="ka-GE"/>
        </w:rPr>
        <w:t>შრომითი</w:t>
      </w:r>
      <w:r w:rsidR="00EB6B51" w:rsidRPr="00044180">
        <w:rPr>
          <w:rFonts w:ascii="Sylfaen" w:hAnsi="Sylfaen"/>
          <w:sz w:val="24"/>
          <w:lang w:val="ka-GE"/>
        </w:rPr>
        <w:t xml:space="preserve"> </w:t>
      </w:r>
      <w:r w:rsidR="00EB6B51" w:rsidRPr="00044180">
        <w:rPr>
          <w:rFonts w:ascii="Sylfaen" w:hAnsi="Sylfaen" w:cs="Sylfaen"/>
          <w:sz w:val="24"/>
          <w:lang w:val="ka-GE"/>
        </w:rPr>
        <w:t>რესურსი</w:t>
      </w:r>
      <w:r w:rsidR="00EB6B51" w:rsidRPr="00044180">
        <w:rPr>
          <w:rFonts w:ascii="Sylfaen" w:hAnsi="Sylfaen"/>
          <w:sz w:val="24"/>
          <w:lang w:val="ka-GE"/>
        </w:rPr>
        <w:t xml:space="preserve">, </w:t>
      </w:r>
      <w:r w:rsidR="00EB6B51" w:rsidRPr="00044180">
        <w:rPr>
          <w:rFonts w:ascii="Sylfaen" w:hAnsi="Sylfaen" w:cs="Sylfaen"/>
          <w:sz w:val="24"/>
          <w:lang w:val="ka-GE"/>
        </w:rPr>
        <w:t>რომლის</w:t>
      </w:r>
      <w:r w:rsidR="00EB6B51" w:rsidRPr="00044180">
        <w:rPr>
          <w:rFonts w:ascii="Sylfaen" w:hAnsi="Sylfaen"/>
          <w:sz w:val="24"/>
          <w:lang w:val="ka-GE"/>
        </w:rPr>
        <w:t xml:space="preserve"> </w:t>
      </w:r>
      <w:r w:rsidR="00EB6B51" w:rsidRPr="00044180">
        <w:rPr>
          <w:rFonts w:ascii="Sylfaen" w:hAnsi="Sylfaen" w:cs="Sylfaen"/>
          <w:sz w:val="24"/>
          <w:lang w:val="ka-GE"/>
        </w:rPr>
        <w:t>რეალიზებაც</w:t>
      </w:r>
      <w:r w:rsidR="00EB6B51" w:rsidRPr="00044180">
        <w:rPr>
          <w:rFonts w:ascii="Sylfaen" w:hAnsi="Sylfaen"/>
          <w:sz w:val="24"/>
          <w:lang w:val="ka-GE"/>
        </w:rPr>
        <w:t xml:space="preserve"> </w:t>
      </w:r>
      <w:r w:rsidR="00EB6B51" w:rsidRPr="00044180">
        <w:rPr>
          <w:rFonts w:ascii="Sylfaen" w:hAnsi="Sylfaen" w:cs="Sylfaen"/>
          <w:sz w:val="24"/>
          <w:lang w:val="ka-GE"/>
        </w:rPr>
        <w:t>ადგილობრივი</w:t>
      </w:r>
      <w:r w:rsidR="00EB6B51" w:rsidRPr="00044180">
        <w:rPr>
          <w:rFonts w:ascii="Sylfaen" w:hAnsi="Sylfaen"/>
          <w:sz w:val="24"/>
          <w:lang w:val="ka-GE"/>
        </w:rPr>
        <w:t xml:space="preserve"> </w:t>
      </w:r>
      <w:r w:rsidR="00EB6B51" w:rsidRPr="00044180">
        <w:rPr>
          <w:rFonts w:ascii="Sylfaen" w:hAnsi="Sylfaen" w:cs="Sylfaen"/>
          <w:sz w:val="24"/>
          <w:lang w:val="ka-GE"/>
        </w:rPr>
        <w:t>ეკონომიკის</w:t>
      </w:r>
      <w:r w:rsidR="00EB6B51" w:rsidRPr="00044180">
        <w:rPr>
          <w:rFonts w:ascii="Sylfaen" w:hAnsi="Sylfaen"/>
          <w:sz w:val="24"/>
          <w:lang w:val="ka-GE"/>
        </w:rPr>
        <w:t xml:space="preserve">  </w:t>
      </w:r>
      <w:r w:rsidR="00EB6B51" w:rsidRPr="00044180">
        <w:rPr>
          <w:rFonts w:ascii="Sylfaen" w:hAnsi="Sylfaen" w:cs="Sylfaen"/>
          <w:sz w:val="24"/>
          <w:lang w:val="ka-GE"/>
        </w:rPr>
        <w:t>განვითარების</w:t>
      </w:r>
      <w:r w:rsidR="00EB6B51" w:rsidRPr="00044180">
        <w:rPr>
          <w:rFonts w:ascii="Sylfaen" w:hAnsi="Sylfaen"/>
          <w:sz w:val="24"/>
          <w:lang w:val="ka-GE"/>
        </w:rPr>
        <w:t xml:space="preserve"> </w:t>
      </w:r>
      <w:r w:rsidR="00EB6B51" w:rsidRPr="00044180">
        <w:rPr>
          <w:rFonts w:ascii="Sylfaen" w:hAnsi="Sylfaen" w:cs="Sylfaen"/>
          <w:sz w:val="24"/>
          <w:lang w:val="ka-GE"/>
        </w:rPr>
        <w:t>ერთ-ერთი აუცილებლია ფაქტორია.</w:t>
      </w:r>
    </w:p>
    <w:p w:rsidR="00482290" w:rsidRDefault="00482290" w:rsidP="007970EA">
      <w:pPr>
        <w:tabs>
          <w:tab w:val="left" w:pos="3588"/>
        </w:tabs>
        <w:spacing w:after="0" w:line="240" w:lineRule="auto"/>
        <w:jc w:val="both"/>
        <w:rPr>
          <w:rFonts w:ascii="Sylfaen" w:hAnsi="Sylfaen"/>
          <w:sz w:val="24"/>
          <w:lang w:val="ka-GE"/>
        </w:rPr>
      </w:pPr>
    </w:p>
    <w:p w:rsidR="008E6A35" w:rsidRPr="00134401" w:rsidRDefault="008E6A35" w:rsidP="00134401">
      <w:pPr>
        <w:spacing w:line="278" w:lineRule="auto"/>
        <w:jc w:val="both"/>
        <w:rPr>
          <w:rFonts w:ascii="Sylfaen" w:hAnsi="Sylfaen" w:cs="Sylfaen"/>
          <w:sz w:val="24"/>
          <w:lang w:val="ka-GE"/>
        </w:rPr>
      </w:pPr>
    </w:p>
    <w:p w:rsidR="004834E6" w:rsidRPr="00134401" w:rsidRDefault="009C3821" w:rsidP="00134401">
      <w:pPr>
        <w:spacing w:line="278" w:lineRule="auto"/>
        <w:jc w:val="both"/>
        <w:rPr>
          <w:rFonts w:ascii="Sylfaen" w:hAnsi="Sylfaen" w:cs="Sylfaen"/>
          <w:sz w:val="24"/>
          <w:lang w:val="ka-GE"/>
        </w:rPr>
      </w:pPr>
      <w:r w:rsidRPr="00134401">
        <w:rPr>
          <w:rFonts w:ascii="Sylfaen" w:hAnsi="Sylfaen" w:cs="Sylfaen"/>
          <w:sz w:val="24"/>
          <w:lang w:val="ka-GE"/>
        </w:rPr>
        <w:t xml:space="preserve">   </w:t>
      </w:r>
      <w:r w:rsidR="004834E6" w:rsidRPr="00134401">
        <w:rPr>
          <w:rFonts w:ascii="Sylfaen" w:hAnsi="Sylfaen" w:cs="Sylfaen"/>
          <w:sz w:val="24"/>
          <w:lang w:val="ka-GE"/>
        </w:rPr>
        <w:t xml:space="preserve"> მარნეულის მუნიციპალიტეტში</w:t>
      </w:r>
      <w:r w:rsidRPr="00134401">
        <w:rPr>
          <w:rFonts w:ascii="Sylfaen" w:hAnsi="Sylfaen" w:cs="Sylfaen"/>
          <w:sz w:val="24"/>
          <w:lang w:val="ka-GE"/>
        </w:rPr>
        <w:t xml:space="preserve"> კერძო შინამეურნეობების რაოდენობა საქალაქო-სასოფლო ტიპის დასახლებების და მათში მცხოვრებთა რიცხვის მიხედვით</w:t>
      </w:r>
      <w:r w:rsidR="00134401">
        <w:rPr>
          <w:rFonts w:ascii="Sylfaen" w:hAnsi="Sylfaen" w:cs="Sylfaen"/>
          <w:sz w:val="24"/>
          <w:lang w:val="ka-GE"/>
        </w:rPr>
        <w:t xml:space="preserve"> </w:t>
      </w:r>
      <w:r w:rsidR="004834E6" w:rsidRPr="00134401">
        <w:rPr>
          <w:rFonts w:ascii="Sylfaen" w:hAnsi="Sylfaen" w:cs="Sylfaen"/>
          <w:sz w:val="24"/>
          <w:lang w:val="ka-GE"/>
        </w:rPr>
        <w:t>(2024 წლის 14 ნოემბრის მდგომარეობით)</w:t>
      </w:r>
      <w:r w:rsidR="00134401">
        <w:rPr>
          <w:rFonts w:ascii="Sylfaen" w:hAnsi="Sylfaen" w:cs="Sylfaen"/>
          <w:sz w:val="24"/>
          <w:lang w:val="ka-GE"/>
        </w:rPr>
        <w:t>:</w:t>
      </w:r>
    </w:p>
    <w:p w:rsidR="004834E6" w:rsidRDefault="004834E6" w:rsidP="007970EA">
      <w:pPr>
        <w:tabs>
          <w:tab w:val="left" w:pos="3588"/>
        </w:tabs>
        <w:spacing w:after="0" w:line="240" w:lineRule="auto"/>
        <w:jc w:val="both"/>
        <w:rPr>
          <w:rFonts w:ascii="Sylfaen" w:hAnsi="Sylfaen"/>
          <w:lang w:val="ka-GE"/>
        </w:rPr>
      </w:pPr>
    </w:p>
    <w:tbl>
      <w:tblPr>
        <w:tblStyle w:val="GridTable5Dark-Accent2"/>
        <w:tblW w:w="9640" w:type="dxa"/>
        <w:tblLayout w:type="fixed"/>
        <w:tblLook w:val="04A0" w:firstRow="1" w:lastRow="0" w:firstColumn="1" w:lastColumn="0" w:noHBand="0" w:noVBand="1"/>
      </w:tblPr>
      <w:tblGrid>
        <w:gridCol w:w="388"/>
        <w:gridCol w:w="236"/>
        <w:gridCol w:w="236"/>
        <w:gridCol w:w="236"/>
        <w:gridCol w:w="236"/>
        <w:gridCol w:w="236"/>
        <w:gridCol w:w="236"/>
        <w:gridCol w:w="236"/>
        <w:gridCol w:w="236"/>
        <w:gridCol w:w="236"/>
        <w:gridCol w:w="236"/>
        <w:gridCol w:w="236"/>
        <w:gridCol w:w="236"/>
        <w:gridCol w:w="225"/>
        <w:gridCol w:w="11"/>
        <w:gridCol w:w="236"/>
        <w:gridCol w:w="236"/>
        <w:gridCol w:w="236"/>
        <w:gridCol w:w="236"/>
        <w:gridCol w:w="236"/>
        <w:gridCol w:w="236"/>
        <w:gridCol w:w="236"/>
        <w:gridCol w:w="236"/>
        <w:gridCol w:w="236"/>
        <w:gridCol w:w="236"/>
        <w:gridCol w:w="236"/>
        <w:gridCol w:w="236"/>
        <w:gridCol w:w="225"/>
        <w:gridCol w:w="11"/>
        <w:gridCol w:w="236"/>
        <w:gridCol w:w="236"/>
        <w:gridCol w:w="236"/>
        <w:gridCol w:w="236"/>
        <w:gridCol w:w="236"/>
        <w:gridCol w:w="236"/>
        <w:gridCol w:w="236"/>
        <w:gridCol w:w="236"/>
        <w:gridCol w:w="236"/>
        <w:gridCol w:w="236"/>
        <w:gridCol w:w="236"/>
        <w:gridCol w:w="236"/>
        <w:gridCol w:w="284"/>
      </w:tblGrid>
      <w:tr w:rsidR="009C3821" w:rsidRPr="009C3821" w:rsidTr="00DD58A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88" w:type="dxa"/>
            <w:noWrap/>
            <w:hideMark/>
          </w:tcPr>
          <w:p w:rsidR="009C3821" w:rsidRPr="00E30C1A" w:rsidRDefault="009C3821" w:rsidP="009C3821">
            <w:pPr>
              <w:jc w:val="center"/>
              <w:rPr>
                <w:rFonts w:ascii="Sylfaen" w:eastAsia="Times New Roman" w:hAnsi="Sylfaen" w:cs="Calibri"/>
                <w:color w:val="000000"/>
                <w:sz w:val="20"/>
                <w:szCs w:val="20"/>
              </w:rPr>
            </w:pPr>
            <w:r w:rsidRPr="00E30C1A">
              <w:rPr>
                <w:rFonts w:ascii="Sylfaen" w:eastAsia="Times New Roman" w:hAnsi="Sylfaen" w:cs="Calibri"/>
                <w:color w:val="000000"/>
                <w:sz w:val="20"/>
                <w:szCs w:val="20"/>
              </w:rPr>
              <w:t>0</w:t>
            </w:r>
          </w:p>
        </w:tc>
        <w:tc>
          <w:tcPr>
            <w:tcW w:w="3057" w:type="dxa"/>
            <w:gridSpan w:val="13"/>
            <w:noWrap/>
            <w:hideMark/>
          </w:tcPr>
          <w:p w:rsidR="009C3821" w:rsidRPr="00E30C1A" w:rsidRDefault="009C3821" w:rsidP="009C382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sz w:val="20"/>
                <w:szCs w:val="20"/>
              </w:rPr>
            </w:pPr>
            <w:r w:rsidRPr="00E30C1A">
              <w:rPr>
                <w:rFonts w:ascii="Sylfaen" w:eastAsia="Times New Roman" w:hAnsi="Sylfaen" w:cs="Calibri"/>
                <w:color w:val="000000"/>
                <w:sz w:val="20"/>
                <w:szCs w:val="20"/>
              </w:rPr>
              <w:t>სულ</w:t>
            </w:r>
          </w:p>
        </w:tc>
        <w:tc>
          <w:tcPr>
            <w:tcW w:w="3068" w:type="dxa"/>
            <w:gridSpan w:val="14"/>
            <w:noWrap/>
            <w:hideMark/>
          </w:tcPr>
          <w:p w:rsidR="009C3821" w:rsidRPr="00E30C1A" w:rsidRDefault="009C3821" w:rsidP="009C382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sz w:val="20"/>
                <w:szCs w:val="20"/>
              </w:rPr>
            </w:pPr>
            <w:r w:rsidRPr="00E30C1A">
              <w:rPr>
                <w:rFonts w:ascii="Sylfaen" w:eastAsia="Times New Roman" w:hAnsi="Sylfaen" w:cs="Calibri"/>
                <w:color w:val="000000"/>
                <w:sz w:val="20"/>
                <w:szCs w:val="20"/>
              </w:rPr>
              <w:t>საქალაქო დასახლება</w:t>
            </w:r>
          </w:p>
        </w:tc>
        <w:tc>
          <w:tcPr>
            <w:tcW w:w="3127" w:type="dxa"/>
            <w:gridSpan w:val="14"/>
            <w:noWrap/>
            <w:hideMark/>
          </w:tcPr>
          <w:p w:rsidR="009C3821" w:rsidRPr="00E30C1A" w:rsidRDefault="009C3821" w:rsidP="009C382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sz w:val="20"/>
                <w:szCs w:val="20"/>
              </w:rPr>
            </w:pPr>
            <w:r w:rsidRPr="00E30C1A">
              <w:rPr>
                <w:rFonts w:ascii="Sylfaen" w:eastAsia="Times New Roman" w:hAnsi="Sylfaen" w:cs="Calibri"/>
                <w:color w:val="000000"/>
                <w:sz w:val="20"/>
                <w:szCs w:val="20"/>
              </w:rPr>
              <w:t>სასოფლო დასახლება</w:t>
            </w:r>
          </w:p>
        </w:tc>
      </w:tr>
      <w:tr w:rsidR="001A5338" w:rsidRPr="009C3821" w:rsidTr="00DD58AA">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388" w:type="dxa"/>
            <w:vMerge w:val="restart"/>
            <w:hideMark/>
          </w:tcPr>
          <w:p w:rsidR="009C3821" w:rsidRPr="00E30C1A" w:rsidRDefault="009C3821" w:rsidP="001A5338">
            <w:pPr>
              <w:jc w:val="right"/>
              <w:rPr>
                <w:rFonts w:ascii="Sylfaen" w:eastAsia="Times New Roman" w:hAnsi="Sylfaen" w:cs="Calibri"/>
                <w:b w:val="0"/>
                <w:i/>
                <w:iCs/>
                <w:color w:val="000000"/>
                <w:sz w:val="14"/>
                <w:szCs w:val="20"/>
              </w:rPr>
            </w:pPr>
            <w:r w:rsidRPr="00E30C1A">
              <w:rPr>
                <w:rFonts w:ascii="Sylfaen" w:eastAsia="Times New Roman" w:hAnsi="Sylfaen" w:cs="Calibri"/>
                <w:b w:val="0"/>
                <w:i/>
                <w:iCs/>
                <w:color w:val="000000"/>
                <w:sz w:val="14"/>
                <w:szCs w:val="20"/>
              </w:rPr>
              <w:t>მუნიციპალიტეტი</w:t>
            </w:r>
          </w:p>
        </w:tc>
        <w:tc>
          <w:tcPr>
            <w:tcW w:w="236" w:type="dxa"/>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კერძო</w:t>
            </w: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შინამეურნეობებში </w:t>
            </w:r>
          </w:p>
          <w:p w:rsidR="001A5338" w:rsidRPr="00E30C1A" w:rsidRDefault="001A5338"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p>
          <w:p w:rsidR="00210610"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მცხოვრებ</w:t>
            </w:r>
            <w:r w:rsidRPr="00E30C1A">
              <w:rPr>
                <w:rFonts w:ascii="Sylfaen" w:eastAsia="Times New Roman" w:hAnsi="Sylfaen" w:cs="Calibri"/>
                <w:b/>
                <w:bCs/>
                <w:color w:val="000000"/>
                <w:sz w:val="10"/>
                <w:szCs w:val="20"/>
              </w:rPr>
              <w:lastRenderedPageBreak/>
              <w:t>თა</w:t>
            </w: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რიცხვი</w:t>
            </w:r>
          </w:p>
        </w:tc>
        <w:tc>
          <w:tcPr>
            <w:tcW w:w="236" w:type="dxa"/>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lastRenderedPageBreak/>
              <w:t>კერძო</w:t>
            </w: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შინამეურნეობების </w:t>
            </w:r>
          </w:p>
          <w:p w:rsidR="001A5338" w:rsidRPr="00E30C1A" w:rsidRDefault="001A5338"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რაოდენო</w:t>
            </w:r>
            <w:r w:rsidRPr="00E30C1A">
              <w:rPr>
                <w:rFonts w:ascii="Sylfaen" w:eastAsia="Times New Roman" w:hAnsi="Sylfaen" w:cs="Calibri"/>
                <w:b/>
                <w:bCs/>
                <w:color w:val="000000"/>
                <w:sz w:val="10"/>
                <w:szCs w:val="20"/>
              </w:rPr>
              <w:lastRenderedPageBreak/>
              <w:t>ბა</w:t>
            </w:r>
          </w:p>
        </w:tc>
        <w:tc>
          <w:tcPr>
            <w:tcW w:w="2360" w:type="dxa"/>
            <w:gridSpan w:val="10"/>
            <w:hideMark/>
          </w:tcPr>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i/>
                <w:iCs/>
                <w:color w:val="000000"/>
                <w:sz w:val="10"/>
                <w:szCs w:val="20"/>
              </w:rPr>
            </w:pPr>
            <w:r w:rsidRPr="00E30C1A">
              <w:rPr>
                <w:rFonts w:ascii="Sylfaen" w:eastAsia="Times New Roman" w:hAnsi="Sylfaen" w:cs="Calibri"/>
                <w:b/>
                <w:i/>
                <w:iCs/>
                <w:color w:val="000000"/>
                <w:sz w:val="10"/>
                <w:szCs w:val="20"/>
              </w:rPr>
              <w:lastRenderedPageBreak/>
              <w:t>მცხოვრებთა რიცხვი</w:t>
            </w:r>
          </w:p>
        </w:tc>
        <w:tc>
          <w:tcPr>
            <w:tcW w:w="236" w:type="dxa"/>
            <w:gridSpan w:val="2"/>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შინამეურნეობების</w:t>
            </w: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 xml:space="preserve"> საშუალო სიდიდე</w:t>
            </w:r>
          </w:p>
        </w:tc>
        <w:tc>
          <w:tcPr>
            <w:tcW w:w="236" w:type="dxa"/>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კერძო</w:t>
            </w: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w:t>
            </w: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შინამეურნეობებში</w:t>
            </w:r>
          </w:p>
          <w:p w:rsidR="00210610"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მცხოვრებ</w:t>
            </w:r>
            <w:r w:rsidRPr="00E30C1A">
              <w:rPr>
                <w:rFonts w:ascii="Sylfaen" w:eastAsia="Times New Roman" w:hAnsi="Sylfaen" w:cs="Calibri"/>
                <w:b/>
                <w:bCs/>
                <w:color w:val="000000"/>
                <w:sz w:val="10"/>
                <w:szCs w:val="20"/>
              </w:rPr>
              <w:lastRenderedPageBreak/>
              <w:t>თა</w:t>
            </w: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რიცხვი</w:t>
            </w:r>
          </w:p>
        </w:tc>
        <w:tc>
          <w:tcPr>
            <w:tcW w:w="236" w:type="dxa"/>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lastRenderedPageBreak/>
              <w:t xml:space="preserve">კერძო </w:t>
            </w:r>
          </w:p>
          <w:p w:rsidR="001A5338" w:rsidRPr="00E30C1A" w:rsidRDefault="001A5338"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შინამეურნეობების</w:t>
            </w: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რაოდენო</w:t>
            </w:r>
            <w:r w:rsidRPr="00E30C1A">
              <w:rPr>
                <w:rFonts w:ascii="Sylfaen" w:eastAsia="Times New Roman" w:hAnsi="Sylfaen" w:cs="Calibri"/>
                <w:b/>
                <w:bCs/>
                <w:color w:val="000000"/>
                <w:sz w:val="10"/>
                <w:szCs w:val="20"/>
              </w:rPr>
              <w:lastRenderedPageBreak/>
              <w:t>ბა</w:t>
            </w:r>
          </w:p>
        </w:tc>
        <w:tc>
          <w:tcPr>
            <w:tcW w:w="2360" w:type="dxa"/>
            <w:gridSpan w:val="10"/>
            <w:hideMark/>
          </w:tcPr>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i/>
                <w:iCs/>
                <w:color w:val="000000"/>
                <w:sz w:val="10"/>
                <w:szCs w:val="20"/>
              </w:rPr>
            </w:pPr>
            <w:r w:rsidRPr="00E30C1A">
              <w:rPr>
                <w:rFonts w:ascii="Sylfaen" w:eastAsia="Times New Roman" w:hAnsi="Sylfaen" w:cs="Calibri"/>
                <w:b/>
                <w:i/>
                <w:iCs/>
                <w:color w:val="000000"/>
                <w:sz w:val="10"/>
                <w:szCs w:val="20"/>
              </w:rPr>
              <w:lastRenderedPageBreak/>
              <w:t>მცხოვრებთა რიცხვი</w:t>
            </w:r>
          </w:p>
        </w:tc>
        <w:tc>
          <w:tcPr>
            <w:tcW w:w="236" w:type="dxa"/>
            <w:gridSpan w:val="2"/>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შინამეურნეობების</w:t>
            </w: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 xml:space="preserve"> საშუალო</w:t>
            </w: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 xml:space="preserve"> სიდიდე</w:t>
            </w:r>
          </w:p>
        </w:tc>
        <w:tc>
          <w:tcPr>
            <w:tcW w:w="236" w:type="dxa"/>
            <w:vMerge w:val="restart"/>
            <w:hideMark/>
          </w:tcPr>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კერძო</w:t>
            </w:r>
          </w:p>
          <w:p w:rsidR="001A5338"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შინამეურნეობებში</w:t>
            </w:r>
          </w:p>
          <w:p w:rsidR="00DD58AA"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მცხოვრებ</w:t>
            </w:r>
            <w:r w:rsidRPr="00E30C1A">
              <w:rPr>
                <w:rFonts w:ascii="Sylfaen" w:eastAsia="Times New Roman" w:hAnsi="Sylfaen" w:cs="Calibri"/>
                <w:b/>
                <w:bCs/>
                <w:color w:val="000000"/>
                <w:sz w:val="10"/>
                <w:szCs w:val="20"/>
              </w:rPr>
              <w:lastRenderedPageBreak/>
              <w:t>თა</w:t>
            </w:r>
          </w:p>
          <w:p w:rsidR="00DD58AA"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w:t>
            </w: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რიცხვი</w:t>
            </w:r>
          </w:p>
        </w:tc>
        <w:tc>
          <w:tcPr>
            <w:tcW w:w="236" w:type="dxa"/>
            <w:vMerge w:val="restart"/>
            <w:hideMark/>
          </w:tcPr>
          <w:p w:rsidR="00DD58AA"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lastRenderedPageBreak/>
              <w:t>კერძო</w:t>
            </w:r>
          </w:p>
          <w:p w:rsidR="00DD58AA"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შინამეურნეობების</w:t>
            </w:r>
          </w:p>
          <w:p w:rsidR="00DD58AA" w:rsidRPr="00E30C1A" w:rsidRDefault="00DD58AA"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0"/>
                <w:szCs w:val="20"/>
              </w:rPr>
            </w:pPr>
            <w:r w:rsidRPr="00E30C1A">
              <w:rPr>
                <w:rFonts w:ascii="Sylfaen" w:eastAsia="Times New Roman" w:hAnsi="Sylfaen" w:cs="Calibri"/>
                <w:b/>
                <w:bCs/>
                <w:color w:val="000000"/>
                <w:sz w:val="10"/>
                <w:szCs w:val="20"/>
              </w:rPr>
              <w:t xml:space="preserve"> რაოდენო</w:t>
            </w:r>
            <w:r w:rsidRPr="00E30C1A">
              <w:rPr>
                <w:rFonts w:ascii="Sylfaen" w:eastAsia="Times New Roman" w:hAnsi="Sylfaen" w:cs="Calibri"/>
                <w:b/>
                <w:bCs/>
                <w:color w:val="000000"/>
                <w:sz w:val="10"/>
                <w:szCs w:val="20"/>
              </w:rPr>
              <w:lastRenderedPageBreak/>
              <w:t>ბა</w:t>
            </w:r>
          </w:p>
        </w:tc>
        <w:tc>
          <w:tcPr>
            <w:tcW w:w="2360" w:type="dxa"/>
            <w:gridSpan w:val="10"/>
            <w:hideMark/>
          </w:tcPr>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i/>
                <w:iCs/>
                <w:color w:val="000000"/>
                <w:sz w:val="10"/>
                <w:szCs w:val="20"/>
              </w:rPr>
            </w:pPr>
            <w:r w:rsidRPr="00E30C1A">
              <w:rPr>
                <w:rFonts w:ascii="Sylfaen" w:eastAsia="Times New Roman" w:hAnsi="Sylfaen" w:cs="Calibri"/>
                <w:b/>
                <w:i/>
                <w:iCs/>
                <w:color w:val="000000"/>
                <w:sz w:val="10"/>
                <w:szCs w:val="20"/>
              </w:rPr>
              <w:lastRenderedPageBreak/>
              <w:t>მცხოვრებთა რიცხვი</w:t>
            </w:r>
          </w:p>
        </w:tc>
        <w:tc>
          <w:tcPr>
            <w:tcW w:w="284" w:type="dxa"/>
            <w:vMerge w:val="restart"/>
            <w:hideMark/>
          </w:tcPr>
          <w:p w:rsidR="00DD58AA"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 xml:space="preserve">შინამეურნეობების </w:t>
            </w:r>
          </w:p>
          <w:p w:rsidR="00DD58AA" w:rsidRPr="00E30C1A" w:rsidRDefault="00DD58AA"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p>
          <w:p w:rsidR="00DD58AA"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 xml:space="preserve">საშუალო </w:t>
            </w:r>
          </w:p>
          <w:p w:rsidR="00DD58AA" w:rsidRPr="00E30C1A" w:rsidRDefault="00DD58AA"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p>
          <w:p w:rsidR="009C3821" w:rsidRPr="00E30C1A" w:rsidRDefault="009C3821" w:rsidP="001A5338">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0"/>
                <w:szCs w:val="20"/>
              </w:rPr>
            </w:pPr>
            <w:r w:rsidRPr="00E30C1A">
              <w:rPr>
                <w:rFonts w:ascii="Sylfaen" w:eastAsia="Times New Roman" w:hAnsi="Sylfaen" w:cs="Calibri"/>
                <w:b/>
                <w:color w:val="000000"/>
                <w:sz w:val="10"/>
                <w:szCs w:val="20"/>
              </w:rPr>
              <w:t>სიდიდე</w:t>
            </w:r>
          </w:p>
        </w:tc>
      </w:tr>
      <w:tr w:rsidR="000B006C" w:rsidRPr="009C3821" w:rsidTr="00DD58AA">
        <w:trPr>
          <w:trHeight w:val="263"/>
        </w:trPr>
        <w:tc>
          <w:tcPr>
            <w:cnfStyle w:val="001000000000" w:firstRow="0" w:lastRow="0" w:firstColumn="1" w:lastColumn="0" w:oddVBand="0" w:evenVBand="0" w:oddHBand="0" w:evenHBand="0" w:firstRowFirstColumn="0" w:firstRowLastColumn="0" w:lastRowFirstColumn="0" w:lastRowLastColumn="0"/>
            <w:tcW w:w="388" w:type="dxa"/>
            <w:vMerge/>
            <w:hideMark/>
          </w:tcPr>
          <w:p w:rsidR="009C3821" w:rsidRPr="009C3821" w:rsidRDefault="009C3821" w:rsidP="009C3821">
            <w:pPr>
              <w:rPr>
                <w:rFonts w:ascii="Sylfaen" w:eastAsia="Times New Roman" w:hAnsi="Sylfaen" w:cs="Calibri"/>
                <w:i/>
                <w:iCs/>
                <w:color w:val="000000"/>
                <w:sz w:val="14"/>
                <w:szCs w:val="20"/>
              </w:rPr>
            </w:pPr>
          </w:p>
        </w:tc>
        <w:tc>
          <w:tcPr>
            <w:tcW w:w="236"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1</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2</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3</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4</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5</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6</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7</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8</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9</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10+</w:t>
            </w:r>
          </w:p>
        </w:tc>
        <w:tc>
          <w:tcPr>
            <w:tcW w:w="236" w:type="dxa"/>
            <w:gridSpan w:val="2"/>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color w:val="000000"/>
                <w:sz w:val="14"/>
                <w:szCs w:val="20"/>
              </w:rPr>
            </w:pPr>
          </w:p>
        </w:tc>
        <w:tc>
          <w:tcPr>
            <w:tcW w:w="236"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1</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2</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3</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4</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5</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6</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7</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8</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9</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10+</w:t>
            </w:r>
          </w:p>
        </w:tc>
        <w:tc>
          <w:tcPr>
            <w:tcW w:w="236" w:type="dxa"/>
            <w:gridSpan w:val="2"/>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color w:val="000000"/>
                <w:sz w:val="14"/>
                <w:szCs w:val="20"/>
              </w:rPr>
            </w:pPr>
          </w:p>
        </w:tc>
        <w:tc>
          <w:tcPr>
            <w:tcW w:w="236"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1</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2</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3</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4</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5</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6</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7</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8</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9</w:t>
            </w:r>
          </w:p>
        </w:tc>
        <w:tc>
          <w:tcPr>
            <w:tcW w:w="236" w:type="dxa"/>
            <w:vMerge w:val="restart"/>
            <w:hideMark/>
          </w:tcPr>
          <w:p w:rsidR="009C3821" w:rsidRPr="009C3821" w:rsidRDefault="009C3821" w:rsidP="009C382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color w:val="000000"/>
                <w:sz w:val="14"/>
                <w:szCs w:val="20"/>
              </w:rPr>
            </w:pPr>
            <w:r w:rsidRPr="009C3821">
              <w:rPr>
                <w:rFonts w:ascii="Sylfaen" w:eastAsia="Times New Roman" w:hAnsi="Sylfaen" w:cs="Arial"/>
                <w:b/>
                <w:color w:val="000000"/>
                <w:sz w:val="14"/>
                <w:szCs w:val="20"/>
              </w:rPr>
              <w:t>10+</w:t>
            </w:r>
          </w:p>
        </w:tc>
        <w:tc>
          <w:tcPr>
            <w:tcW w:w="284" w:type="dxa"/>
            <w:vMerge/>
            <w:hideMark/>
          </w:tcPr>
          <w:p w:rsidR="009C3821" w:rsidRPr="009C3821" w:rsidRDefault="009C3821" w:rsidP="009C3821">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color w:val="000000"/>
                <w:sz w:val="14"/>
                <w:szCs w:val="20"/>
              </w:rPr>
            </w:pPr>
          </w:p>
        </w:tc>
      </w:tr>
      <w:tr w:rsidR="000B006C" w:rsidRPr="009C3821" w:rsidTr="00DD58AA">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388" w:type="dxa"/>
            <w:vMerge/>
            <w:hideMark/>
          </w:tcPr>
          <w:p w:rsidR="009C3821" w:rsidRPr="009C3821" w:rsidRDefault="009C3821" w:rsidP="009C3821">
            <w:pPr>
              <w:rPr>
                <w:rFonts w:ascii="Sylfaen" w:eastAsia="Times New Roman" w:hAnsi="Sylfaen" w:cs="Calibri"/>
                <w:i/>
                <w:i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gridSpan w:val="2"/>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gridSpan w:val="2"/>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36"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b/>
                <w:color w:val="000000"/>
                <w:sz w:val="14"/>
                <w:szCs w:val="20"/>
              </w:rPr>
            </w:pPr>
          </w:p>
        </w:tc>
        <w:tc>
          <w:tcPr>
            <w:tcW w:w="284" w:type="dxa"/>
            <w:vMerge/>
            <w:hideMark/>
          </w:tcPr>
          <w:p w:rsidR="009C3821" w:rsidRPr="009C3821" w:rsidRDefault="009C3821" w:rsidP="009C3821">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color w:val="000000"/>
                <w:sz w:val="14"/>
                <w:szCs w:val="20"/>
              </w:rPr>
            </w:pPr>
          </w:p>
        </w:tc>
      </w:tr>
      <w:tr w:rsidR="000B006C" w:rsidRPr="009C3821" w:rsidTr="00DD58AA">
        <w:trPr>
          <w:trHeight w:val="1134"/>
        </w:trPr>
        <w:tc>
          <w:tcPr>
            <w:cnfStyle w:val="001000000000" w:firstRow="0" w:lastRow="0" w:firstColumn="1" w:lastColumn="0" w:oddVBand="0" w:evenVBand="0" w:oddHBand="0" w:evenHBand="0" w:firstRowFirstColumn="0" w:firstRowLastColumn="0" w:lastRowFirstColumn="0" w:lastRowLastColumn="0"/>
            <w:tcW w:w="388" w:type="dxa"/>
            <w:noWrap/>
            <w:textDirection w:val="btLr"/>
            <w:hideMark/>
          </w:tcPr>
          <w:p w:rsidR="009C3821" w:rsidRPr="009C3821" w:rsidRDefault="009C3821" w:rsidP="001A5338">
            <w:pPr>
              <w:ind w:left="113" w:right="113"/>
              <w:jc w:val="both"/>
              <w:rPr>
                <w:rFonts w:ascii="Sylfaen" w:eastAsia="Times New Roman" w:hAnsi="Sylfaen" w:cs="Calibri"/>
                <w:color w:val="000000"/>
                <w:sz w:val="10"/>
                <w:szCs w:val="20"/>
              </w:rPr>
            </w:pPr>
            <w:r w:rsidRPr="009C3821">
              <w:rPr>
                <w:rFonts w:ascii="Sylfaen" w:eastAsia="Times New Roman" w:hAnsi="Sylfaen" w:cs="Calibri"/>
                <w:color w:val="000000"/>
                <w:sz w:val="10"/>
                <w:szCs w:val="20"/>
              </w:rPr>
              <w:lastRenderedPageBreak/>
              <w:t>მარნეულის მუნიციპალიტეტი</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sz w:val="10"/>
                <w:szCs w:val="20"/>
              </w:rPr>
            </w:pPr>
            <w:r w:rsidRPr="009C3821">
              <w:rPr>
                <w:rFonts w:ascii="Sylfaen" w:eastAsia="Times New Roman" w:hAnsi="Sylfaen" w:cs="Arial"/>
                <w:b/>
                <w:bCs/>
                <w:sz w:val="10"/>
                <w:szCs w:val="20"/>
              </w:rPr>
              <w:t>115 708</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sz w:val="10"/>
                <w:szCs w:val="20"/>
              </w:rPr>
            </w:pPr>
            <w:r w:rsidRPr="009C3821">
              <w:rPr>
                <w:rFonts w:ascii="Sylfaen" w:eastAsia="Times New Roman" w:hAnsi="Sylfaen" w:cs="Arial"/>
                <w:b/>
                <w:bCs/>
                <w:sz w:val="10"/>
                <w:szCs w:val="20"/>
              </w:rPr>
              <w:t>28 682</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2 597</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4 720</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5 049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5 254</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4 294</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3 600</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1 930</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688</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289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261</w:t>
            </w:r>
          </w:p>
        </w:tc>
        <w:tc>
          <w:tcPr>
            <w:tcW w:w="236" w:type="dxa"/>
            <w:gridSpan w:val="2"/>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4,0</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sz w:val="10"/>
                <w:szCs w:val="20"/>
              </w:rPr>
            </w:pPr>
            <w:r w:rsidRPr="009C3821">
              <w:rPr>
                <w:rFonts w:ascii="Sylfaen" w:eastAsia="Times New Roman" w:hAnsi="Sylfaen" w:cs="Arial"/>
                <w:b/>
                <w:bCs/>
                <w:sz w:val="10"/>
                <w:szCs w:val="20"/>
              </w:rPr>
              <w:t>22 887</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sz w:val="10"/>
                <w:szCs w:val="20"/>
              </w:rPr>
            </w:pPr>
            <w:r w:rsidRPr="009C3821">
              <w:rPr>
                <w:rFonts w:ascii="Sylfaen" w:eastAsia="Times New Roman" w:hAnsi="Sylfaen" w:cs="Arial"/>
                <w:b/>
                <w:bCs/>
                <w:sz w:val="10"/>
                <w:szCs w:val="20"/>
              </w:rPr>
              <w:t>6 199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669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1 157</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1 230</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1 265</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895</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518</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285</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109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32</w:t>
            </w:r>
          </w:p>
        </w:tc>
        <w:tc>
          <w:tcPr>
            <w:tcW w:w="236" w:type="dxa"/>
            <w:gridSpan w:val="2"/>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3,7</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sz w:val="10"/>
                <w:szCs w:val="20"/>
              </w:rPr>
            </w:pPr>
            <w:r w:rsidRPr="009C3821">
              <w:rPr>
                <w:rFonts w:ascii="Sylfaen" w:eastAsia="Times New Roman" w:hAnsi="Sylfaen" w:cs="Arial"/>
                <w:b/>
                <w:bCs/>
                <w:sz w:val="10"/>
                <w:szCs w:val="20"/>
              </w:rPr>
              <w:t>92 821</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bCs/>
                <w:sz w:val="10"/>
                <w:szCs w:val="20"/>
              </w:rPr>
            </w:pPr>
            <w:r w:rsidRPr="009C3821">
              <w:rPr>
                <w:rFonts w:ascii="Sylfaen" w:eastAsia="Times New Roman" w:hAnsi="Sylfaen" w:cs="Arial"/>
                <w:b/>
                <w:bCs/>
                <w:sz w:val="10"/>
                <w:szCs w:val="20"/>
              </w:rPr>
              <w:t>22 483</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1 928</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3 563</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3 819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3 989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3 399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3 082</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1 645</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579</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250</w:t>
            </w:r>
          </w:p>
        </w:tc>
        <w:tc>
          <w:tcPr>
            <w:tcW w:w="236"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229</w:t>
            </w:r>
          </w:p>
        </w:tc>
        <w:tc>
          <w:tcPr>
            <w:tcW w:w="284" w:type="dxa"/>
            <w:noWrap/>
            <w:textDirection w:val="btLr"/>
            <w:hideMark/>
          </w:tcPr>
          <w:p w:rsidR="009C3821" w:rsidRPr="009C3821" w:rsidRDefault="009C3821" w:rsidP="001A5338">
            <w:pPr>
              <w:ind w:left="113" w:right="113"/>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b/>
                <w:sz w:val="10"/>
                <w:szCs w:val="20"/>
              </w:rPr>
            </w:pPr>
            <w:r w:rsidRPr="009C3821">
              <w:rPr>
                <w:rFonts w:ascii="Sylfaen" w:eastAsia="Times New Roman" w:hAnsi="Sylfaen" w:cs="Arial"/>
                <w:b/>
                <w:sz w:val="10"/>
                <w:szCs w:val="20"/>
              </w:rPr>
              <w:t>4,1</w:t>
            </w:r>
          </w:p>
        </w:tc>
      </w:tr>
    </w:tbl>
    <w:p w:rsidR="00D40F2A" w:rsidRDefault="00D40F2A" w:rsidP="00D40F2A">
      <w:pPr>
        <w:tabs>
          <w:tab w:val="left" w:pos="3588"/>
        </w:tabs>
        <w:spacing w:after="0" w:line="240" w:lineRule="auto"/>
        <w:jc w:val="both"/>
        <w:rPr>
          <w:rFonts w:ascii="Sylfaen" w:hAnsi="Sylfaen"/>
          <w:i/>
          <w:sz w:val="24"/>
          <w:lang w:val="ka-GE"/>
        </w:rPr>
      </w:pPr>
      <w:r w:rsidRPr="00044180">
        <w:rPr>
          <w:rFonts w:ascii="Sylfaen" w:hAnsi="Sylfaen"/>
          <w:i/>
          <w:sz w:val="24"/>
          <w:lang w:val="ka-GE"/>
        </w:rPr>
        <w:t>წყარო: საქსტატი</w:t>
      </w:r>
    </w:p>
    <w:p w:rsidR="004834E6" w:rsidRDefault="004834E6" w:rsidP="00D40F2A">
      <w:pPr>
        <w:tabs>
          <w:tab w:val="left" w:pos="3588"/>
        </w:tabs>
        <w:spacing w:after="0" w:line="240" w:lineRule="auto"/>
        <w:jc w:val="both"/>
        <w:rPr>
          <w:rFonts w:ascii="Sylfaen" w:hAnsi="Sylfaen"/>
          <w:i/>
          <w:sz w:val="24"/>
          <w:lang w:val="ka-GE"/>
        </w:rPr>
      </w:pPr>
    </w:p>
    <w:p w:rsidR="00135435" w:rsidRDefault="004834E6" w:rsidP="004834E6">
      <w:pPr>
        <w:tabs>
          <w:tab w:val="left" w:pos="3588"/>
        </w:tabs>
        <w:spacing w:after="0" w:line="240" w:lineRule="auto"/>
        <w:jc w:val="both"/>
        <w:rPr>
          <w:rFonts w:ascii="Sylfaen" w:hAnsi="Sylfaen"/>
          <w:sz w:val="24"/>
        </w:rPr>
      </w:pPr>
      <w:r>
        <w:rPr>
          <w:rFonts w:ascii="Sylfaen" w:hAnsi="Sylfaen"/>
          <w:sz w:val="24"/>
          <w:lang w:val="ka-GE"/>
        </w:rPr>
        <w:t xml:space="preserve">   </w:t>
      </w:r>
      <w:r w:rsidRPr="004834E6">
        <w:rPr>
          <w:rFonts w:ascii="Sylfaen" w:hAnsi="Sylfaen"/>
          <w:sz w:val="24"/>
        </w:rPr>
        <w:t xml:space="preserve">2024 წლის მონაცემებით, მარნეულის მუნიციპალიტეტში კერძო შინამეურნეობებში მცხოვრებთა რაოდენობა შეადგენს </w:t>
      </w:r>
      <w:r w:rsidRPr="004834E6">
        <w:rPr>
          <w:rFonts w:ascii="Sylfaen" w:hAnsi="Sylfaen"/>
          <w:bCs/>
          <w:sz w:val="24"/>
        </w:rPr>
        <w:t>115 708 ადამიანს</w:t>
      </w:r>
      <w:r w:rsidRPr="004834E6">
        <w:rPr>
          <w:rFonts w:ascii="Sylfaen" w:hAnsi="Sylfaen"/>
          <w:sz w:val="24"/>
        </w:rPr>
        <w:t xml:space="preserve">, ხოლო კერძო შინამეურნეობების რაოდენობა – </w:t>
      </w:r>
      <w:r w:rsidRPr="004834E6">
        <w:rPr>
          <w:rFonts w:ascii="Sylfaen" w:hAnsi="Sylfaen"/>
          <w:bCs/>
          <w:sz w:val="24"/>
        </w:rPr>
        <w:t>28 682 ერთეულს</w:t>
      </w:r>
      <w:r w:rsidRPr="004834E6">
        <w:rPr>
          <w:rFonts w:ascii="Sylfaen" w:hAnsi="Sylfaen"/>
          <w:sz w:val="24"/>
        </w:rPr>
        <w:t xml:space="preserve">. შინამეურნეობის საშუალო ზომა მუნიციპალიტეტში </w:t>
      </w:r>
      <w:r w:rsidR="00135435">
        <w:rPr>
          <w:rFonts w:ascii="Sylfaen" w:hAnsi="Sylfaen"/>
          <w:bCs/>
          <w:sz w:val="24"/>
        </w:rPr>
        <w:t>4</w:t>
      </w:r>
      <w:r w:rsidRPr="004834E6">
        <w:rPr>
          <w:rFonts w:ascii="Sylfaen" w:hAnsi="Sylfaen"/>
          <w:bCs/>
          <w:sz w:val="24"/>
        </w:rPr>
        <w:t xml:space="preserve"> წევრია</w:t>
      </w:r>
      <w:r w:rsidRPr="004834E6">
        <w:rPr>
          <w:rFonts w:ascii="Sylfaen" w:hAnsi="Sylfaen"/>
          <w:sz w:val="24"/>
        </w:rPr>
        <w:t>, რაც ქვეყნის მასშტაბით შედარებით მაღალი მაჩვენებელია და მიუთითებს მრავალსულიანი ოჯახების მნიშვნელოვან წილზე.</w:t>
      </w:r>
      <w:r w:rsidRPr="004834E6">
        <w:rPr>
          <w:rFonts w:ascii="Sylfaen" w:hAnsi="Sylfaen"/>
          <w:sz w:val="24"/>
          <w:lang w:val="ka-GE"/>
        </w:rPr>
        <w:t xml:space="preserve"> </w:t>
      </w:r>
      <w:r w:rsidRPr="004834E6">
        <w:rPr>
          <w:rFonts w:ascii="Sylfaen" w:hAnsi="Sylfaen"/>
          <w:sz w:val="24"/>
        </w:rPr>
        <w:t xml:space="preserve">შინამეურნეობების ზომის მიხედვით, მუნიციპალიტეტში ყველაზე გავრცელებულია </w:t>
      </w:r>
      <w:r w:rsidRPr="004834E6">
        <w:rPr>
          <w:rFonts w:ascii="Sylfaen" w:hAnsi="Sylfaen"/>
          <w:bCs/>
          <w:sz w:val="24"/>
        </w:rPr>
        <w:t>3-5 წევრიანი ოჯახები</w:t>
      </w:r>
      <w:r w:rsidRPr="004834E6">
        <w:rPr>
          <w:rFonts w:ascii="Sylfaen" w:hAnsi="Sylfaen"/>
          <w:sz w:val="24"/>
          <w:lang w:val="ka-GE"/>
        </w:rPr>
        <w:t xml:space="preserve">. </w:t>
      </w:r>
      <w:r w:rsidRPr="004834E6">
        <w:rPr>
          <w:rFonts w:ascii="Sylfaen" w:hAnsi="Sylfaen"/>
          <w:sz w:val="24"/>
        </w:rPr>
        <w:t xml:space="preserve">სოფლებში შინამეურნეობის საშუალო ზომა </w:t>
      </w:r>
      <w:r w:rsidRPr="004834E6">
        <w:rPr>
          <w:rFonts w:ascii="Sylfaen" w:hAnsi="Sylfaen"/>
          <w:bCs/>
          <w:sz w:val="24"/>
        </w:rPr>
        <w:t>4.1 წევრია</w:t>
      </w:r>
      <w:r w:rsidRPr="004834E6">
        <w:rPr>
          <w:rFonts w:ascii="Sylfaen" w:hAnsi="Sylfaen"/>
          <w:sz w:val="24"/>
        </w:rPr>
        <w:t xml:space="preserve">, ხოლო ქალაქში – </w:t>
      </w:r>
      <w:r w:rsidRPr="004834E6">
        <w:rPr>
          <w:rFonts w:ascii="Sylfaen" w:hAnsi="Sylfaen"/>
          <w:bCs/>
          <w:sz w:val="24"/>
        </w:rPr>
        <w:t>3.7 წევრი</w:t>
      </w:r>
      <w:r w:rsidRPr="004834E6">
        <w:rPr>
          <w:rFonts w:ascii="Sylfaen" w:hAnsi="Sylfaen"/>
          <w:sz w:val="24"/>
        </w:rPr>
        <w:t>, რაც მიუთითებს, რომ სოფლებში შედარებით მრავალრიცხოვანი ოჯახები ცხოვრობენ.</w:t>
      </w:r>
    </w:p>
    <w:p w:rsidR="00135435" w:rsidRPr="00135435" w:rsidRDefault="00135435" w:rsidP="004834E6">
      <w:pPr>
        <w:tabs>
          <w:tab w:val="left" w:pos="3588"/>
        </w:tabs>
        <w:spacing w:after="0" w:line="240" w:lineRule="auto"/>
        <w:jc w:val="both"/>
        <w:rPr>
          <w:rFonts w:ascii="Sylfaen" w:hAnsi="Sylfaen"/>
          <w:sz w:val="24"/>
        </w:rPr>
      </w:pPr>
    </w:p>
    <w:p w:rsidR="00482290" w:rsidRPr="00135435" w:rsidRDefault="00135435" w:rsidP="007970EA">
      <w:pPr>
        <w:tabs>
          <w:tab w:val="left" w:pos="3588"/>
        </w:tabs>
        <w:spacing w:after="0" w:line="240" w:lineRule="auto"/>
        <w:jc w:val="both"/>
        <w:rPr>
          <w:rFonts w:ascii="Sylfaen" w:hAnsi="Sylfaen"/>
          <w:sz w:val="24"/>
          <w:lang w:val="ka-GE"/>
        </w:rPr>
      </w:pPr>
      <w:r w:rsidRPr="00135435">
        <w:rPr>
          <w:rFonts w:ascii="Sylfaen" w:hAnsi="Sylfaen"/>
          <w:sz w:val="24"/>
          <w:lang w:val="ka-GE"/>
        </w:rPr>
        <w:t xml:space="preserve">     შ</w:t>
      </w:r>
      <w:r w:rsidRPr="00135435">
        <w:rPr>
          <w:rFonts w:ascii="Sylfaen" w:hAnsi="Sylfaen"/>
          <w:sz w:val="24"/>
        </w:rPr>
        <w:t xml:space="preserve">ინამეურნეობების სტრუქტურის ანალიზი აჩვენებს, რომ მარნეულის მუნიციპალიტეტში </w:t>
      </w:r>
      <w:r w:rsidRPr="00135435">
        <w:rPr>
          <w:rFonts w:ascii="Sylfaen" w:hAnsi="Sylfaen"/>
          <w:bCs/>
          <w:sz w:val="24"/>
        </w:rPr>
        <w:t>4 და მეტი წევრისგან შემდგარი შინამეურნეობები შეადგენს 56.3%-ს</w:t>
      </w:r>
      <w:r w:rsidRPr="00135435">
        <w:rPr>
          <w:rFonts w:ascii="Sylfaen" w:hAnsi="Sylfaen"/>
          <w:sz w:val="24"/>
        </w:rPr>
        <w:t xml:space="preserve">, რაც მიუთითებს მრავალსულიანი ოჯახების მაღალ წილზე. ამასთან, </w:t>
      </w:r>
      <w:r w:rsidRPr="00135435">
        <w:rPr>
          <w:rFonts w:ascii="Sylfaen" w:hAnsi="Sylfaen"/>
          <w:bCs/>
          <w:sz w:val="24"/>
        </w:rPr>
        <w:t>ერთ და ორწევრიანი შინამეურნეობების წილი მხოლოდ 25.5%-ია</w:t>
      </w:r>
      <w:r w:rsidRPr="00135435">
        <w:rPr>
          <w:rFonts w:ascii="Sylfaen" w:hAnsi="Sylfaen"/>
          <w:sz w:val="24"/>
        </w:rPr>
        <w:t xml:space="preserve">, </w:t>
      </w:r>
      <w:r>
        <w:rPr>
          <w:rFonts w:ascii="Sylfaen" w:hAnsi="Sylfaen"/>
          <w:sz w:val="24"/>
          <w:lang w:val="ka-GE"/>
        </w:rPr>
        <w:t xml:space="preserve">ხოლო </w:t>
      </w:r>
      <w:r w:rsidRPr="00135435">
        <w:rPr>
          <w:rFonts w:ascii="Sylfaen" w:hAnsi="Sylfaen"/>
          <w:sz w:val="24"/>
        </w:rPr>
        <w:t xml:space="preserve">მუნიციპალიტეტში </w:t>
      </w:r>
      <w:r w:rsidRPr="00135435">
        <w:rPr>
          <w:rFonts w:ascii="Sylfaen" w:hAnsi="Sylfaen"/>
          <w:bCs/>
          <w:sz w:val="24"/>
        </w:rPr>
        <w:t>7 და მეტი წევრის მქონე შინამეურნეობები 11.0%-ს შეადგენს</w:t>
      </w:r>
      <w:r>
        <w:rPr>
          <w:rFonts w:ascii="Sylfaen" w:hAnsi="Sylfaen"/>
          <w:sz w:val="24"/>
          <w:lang w:val="ka-GE"/>
        </w:rPr>
        <w:t>.</w:t>
      </w:r>
      <w:r w:rsidR="00210610">
        <w:rPr>
          <w:rFonts w:ascii="Sylfaen" w:hAnsi="Sylfaen"/>
          <w:sz w:val="24"/>
          <w:lang w:val="ka-GE"/>
        </w:rPr>
        <w:t xml:space="preserve"> დანარჩენი პროცენტული წილი ნაწილდება სხვა რაოდენობრივ შემადგენლობაზე.</w:t>
      </w:r>
    </w:p>
    <w:p w:rsidR="00135435" w:rsidRDefault="00135435" w:rsidP="007970EA">
      <w:pPr>
        <w:tabs>
          <w:tab w:val="left" w:pos="3588"/>
        </w:tabs>
        <w:spacing w:after="0" w:line="240" w:lineRule="auto"/>
        <w:jc w:val="both"/>
        <w:rPr>
          <w:rFonts w:ascii="Sylfaen" w:hAnsi="Sylfaen"/>
        </w:rPr>
      </w:pPr>
    </w:p>
    <w:p w:rsidR="00FF7517" w:rsidRDefault="00FF7517" w:rsidP="007970EA">
      <w:pPr>
        <w:tabs>
          <w:tab w:val="left" w:pos="3588"/>
        </w:tabs>
        <w:spacing w:after="0" w:line="240" w:lineRule="auto"/>
        <w:jc w:val="both"/>
        <w:rPr>
          <w:rFonts w:ascii="Sylfaen" w:hAnsi="Sylfaen"/>
        </w:rPr>
      </w:pPr>
    </w:p>
    <w:p w:rsidR="00FF7517" w:rsidRDefault="00FF7517" w:rsidP="007970EA">
      <w:pPr>
        <w:tabs>
          <w:tab w:val="left" w:pos="3588"/>
        </w:tabs>
        <w:spacing w:after="0" w:line="240" w:lineRule="auto"/>
        <w:jc w:val="both"/>
        <w:rPr>
          <w:rFonts w:ascii="Sylfaen" w:hAnsi="Sylfaen"/>
        </w:rPr>
      </w:pPr>
    </w:p>
    <w:p w:rsidR="00FF7517" w:rsidRDefault="00FF7517" w:rsidP="007970EA">
      <w:pPr>
        <w:tabs>
          <w:tab w:val="left" w:pos="3588"/>
        </w:tabs>
        <w:spacing w:after="0" w:line="240" w:lineRule="auto"/>
        <w:jc w:val="both"/>
        <w:rPr>
          <w:rFonts w:ascii="Sylfaen" w:hAnsi="Sylfaen"/>
        </w:rPr>
      </w:pPr>
    </w:p>
    <w:p w:rsidR="00210610" w:rsidRDefault="00210610" w:rsidP="007970EA">
      <w:pPr>
        <w:tabs>
          <w:tab w:val="left" w:pos="3588"/>
        </w:tabs>
        <w:spacing w:after="0" w:line="240" w:lineRule="auto"/>
        <w:jc w:val="both"/>
        <w:rPr>
          <w:rFonts w:ascii="Sylfaen" w:hAnsi="Sylfaen"/>
        </w:rPr>
      </w:pPr>
    </w:p>
    <w:p w:rsidR="00210610" w:rsidRDefault="00210610" w:rsidP="007970EA">
      <w:pPr>
        <w:tabs>
          <w:tab w:val="left" w:pos="3588"/>
        </w:tabs>
        <w:spacing w:after="0" w:line="240" w:lineRule="auto"/>
        <w:jc w:val="both"/>
        <w:rPr>
          <w:rFonts w:ascii="Sylfaen" w:hAnsi="Sylfaen"/>
        </w:rPr>
      </w:pPr>
    </w:p>
    <w:p w:rsidR="00210610" w:rsidRDefault="00210610" w:rsidP="007970EA">
      <w:pPr>
        <w:tabs>
          <w:tab w:val="left" w:pos="3588"/>
        </w:tabs>
        <w:spacing w:after="0" w:line="240" w:lineRule="auto"/>
        <w:jc w:val="both"/>
        <w:rPr>
          <w:rFonts w:ascii="Sylfaen" w:hAnsi="Sylfaen"/>
        </w:rPr>
      </w:pPr>
    </w:p>
    <w:p w:rsidR="00210610" w:rsidRDefault="00210610" w:rsidP="007970EA">
      <w:pPr>
        <w:tabs>
          <w:tab w:val="left" w:pos="3588"/>
        </w:tabs>
        <w:spacing w:after="0" w:line="240" w:lineRule="auto"/>
        <w:jc w:val="both"/>
        <w:rPr>
          <w:rFonts w:ascii="Sylfaen" w:hAnsi="Sylfaen"/>
        </w:rPr>
      </w:pPr>
    </w:p>
    <w:p w:rsidR="00210610" w:rsidRDefault="00210610" w:rsidP="007970EA">
      <w:pPr>
        <w:tabs>
          <w:tab w:val="left" w:pos="3588"/>
        </w:tabs>
        <w:spacing w:after="0" w:line="240" w:lineRule="auto"/>
        <w:jc w:val="both"/>
        <w:rPr>
          <w:rFonts w:ascii="Sylfaen" w:hAnsi="Sylfaen"/>
        </w:rPr>
      </w:pPr>
    </w:p>
    <w:p w:rsidR="00FF7517" w:rsidRDefault="00FF7517" w:rsidP="007970EA">
      <w:pPr>
        <w:tabs>
          <w:tab w:val="left" w:pos="3588"/>
        </w:tabs>
        <w:spacing w:after="0" w:line="240" w:lineRule="auto"/>
        <w:jc w:val="both"/>
        <w:rPr>
          <w:rFonts w:ascii="Sylfaen" w:hAnsi="Sylfaen"/>
        </w:rPr>
      </w:pPr>
    </w:p>
    <w:p w:rsidR="00135435" w:rsidRPr="00044180" w:rsidRDefault="00135435" w:rsidP="007970EA">
      <w:pPr>
        <w:tabs>
          <w:tab w:val="left" w:pos="3588"/>
        </w:tabs>
        <w:spacing w:after="0" w:line="240" w:lineRule="auto"/>
        <w:jc w:val="both"/>
        <w:rPr>
          <w:rFonts w:ascii="Sylfaen" w:hAnsi="Sylfaen"/>
          <w:lang w:val="ka-GE"/>
        </w:rPr>
      </w:pPr>
    </w:p>
    <w:p w:rsidR="009326AC" w:rsidRPr="00044180" w:rsidRDefault="009326AC" w:rsidP="00BA7DBA">
      <w:pPr>
        <w:tabs>
          <w:tab w:val="left" w:pos="3588"/>
        </w:tabs>
        <w:spacing w:after="0" w:line="240" w:lineRule="auto"/>
        <w:jc w:val="both"/>
        <w:rPr>
          <w:rFonts w:ascii="Sylfaen" w:hAnsi="Sylfaen"/>
          <w:sz w:val="24"/>
          <w:lang w:val="ka-GE"/>
        </w:rPr>
      </w:pPr>
      <w:r w:rsidRPr="00044180">
        <w:rPr>
          <w:rFonts w:ascii="Sylfaen" w:hAnsi="Sylfaen"/>
          <w:sz w:val="24"/>
          <w:lang w:val="ka-GE"/>
        </w:rPr>
        <w:lastRenderedPageBreak/>
        <w:t xml:space="preserve">  </w:t>
      </w:r>
      <w:r w:rsidRPr="00044180">
        <w:rPr>
          <w:rFonts w:ascii="Sylfaen" w:hAnsi="Sylfaen"/>
          <w:b/>
          <w:sz w:val="24"/>
          <w:lang w:val="ka-GE"/>
        </w:rPr>
        <w:t>მიგრაცია</w:t>
      </w:r>
      <w:r w:rsidRPr="00044180">
        <w:rPr>
          <w:rFonts w:ascii="Sylfaen" w:hAnsi="Sylfaen"/>
          <w:sz w:val="24"/>
          <w:lang w:val="ka-GE"/>
        </w:rPr>
        <w:t xml:space="preserve"> - მარნეულის მუნიციპალიტეტში, ასევე, როგორც საქართველოს სხვა მრავალ მუნიციპალიტეტში, მიმდინარეობს როგორც შიდა, ასევე გარე მიგრაციის პროცესები. მიგრაციის ძირითადი მამოძრავებელი ფაქტორებია დასაქმების ძიება, ხარისხიან განათლებაზე წვდომა და შემოსავლის გაუმჯობესების სურვილი. ეს პროცესები მნიშვნელოვან გავლენას ახდენს მოსახლეობის დემოგრაფიულ სტრუქტურაზე, განსაკუთრებით სოფლად, სადაც ახალგაზრდებისა და შრომისუნარიანი მოსახლეობის გადინებაა. </w:t>
      </w:r>
    </w:p>
    <w:p w:rsidR="009326AC" w:rsidRPr="00044180" w:rsidRDefault="009326AC" w:rsidP="00BA7DBA">
      <w:pPr>
        <w:tabs>
          <w:tab w:val="left" w:pos="3588"/>
        </w:tabs>
        <w:spacing w:after="0" w:line="240" w:lineRule="auto"/>
        <w:jc w:val="both"/>
        <w:rPr>
          <w:rFonts w:ascii="Sylfaen" w:hAnsi="Sylfaen"/>
          <w:sz w:val="24"/>
          <w:lang w:val="ka-GE"/>
        </w:rPr>
      </w:pPr>
    </w:p>
    <w:p w:rsidR="00412D0D" w:rsidRDefault="009326AC" w:rsidP="00D12E73">
      <w:pPr>
        <w:tabs>
          <w:tab w:val="left" w:pos="3588"/>
        </w:tabs>
        <w:spacing w:after="0" w:line="240" w:lineRule="auto"/>
        <w:jc w:val="both"/>
        <w:rPr>
          <w:rFonts w:ascii="Sylfaen" w:hAnsi="Sylfaen"/>
          <w:sz w:val="24"/>
          <w:lang w:val="ka-GE"/>
        </w:rPr>
      </w:pPr>
      <w:r w:rsidRPr="00044180">
        <w:rPr>
          <w:rFonts w:ascii="Sylfaen" w:hAnsi="Sylfaen"/>
          <w:sz w:val="24"/>
          <w:lang w:val="ka-GE"/>
        </w:rPr>
        <w:t xml:space="preserve">       მუნიციპალიტეტის ძირითადი დემოგრაფიული მახასიათებლები მოიცავს დიდწილად სოფლის მოსახლეობას, მრავალეთნიკურ შემადგენლობას და მიგრაციული პროცესების მუდმივ გავლენას ტერიტორიის სოციალურ-ეკონომიკურ განვითარებაზე.  განსაკუთრებით, გავრცელებულია სეზონური მიგრაცია, რომელიც დაკავშირებულია მუნიციპალიტეტის მაცხოვრებლების დროებით წასვლასთან დასაქმების ან განათლების მისაღებად. სეზონურ მიგრაციას მნიშვნელოვანი გავლენა აქვს როგორც შრომის ბაზარზე, ასევე დემოგრაფიულ პროცესებზე. ერთი მხრივ, ის ხელს უწყობს შემოსავლების ზრდას, უმუშევრობის შემცირებას და ოჯახების კეთილდღეობის გაუმჯობესებას. მეორე მხრივ, სეზონური მიგრაცია იწვევს სამუშაო ძალის დროებით შემცირებას, ახალგაზრდების გადინებას და ადამიანური კაპიტალის პოტენციალის შემცირებას, რაც დამატებით გამოწვევებს ქმნის მდგრადი ადგილობრივი განვითარებისთვის. გარე სეზონური მიგრაციის ძირითადი დანიშნულების ადგილებია პოლონეთი, თურქეთი და რუსეთი. შიდა მიგრაცია, ძირითადად, ქვეყნის მსხვილი ურბანული ცენტრებისკენ, ძირითადად თბილისსა და რუსთავისკენ არის მიმართული</w:t>
      </w:r>
      <w:r w:rsidR="00D12E73">
        <w:rPr>
          <w:rFonts w:ascii="Sylfaen" w:hAnsi="Sylfaen"/>
          <w:sz w:val="24"/>
          <w:lang w:val="ka-GE"/>
        </w:rPr>
        <w:t>.</w:t>
      </w:r>
    </w:p>
    <w:p w:rsidR="00D851C4" w:rsidRDefault="00D851C4" w:rsidP="00D12E73">
      <w:pPr>
        <w:tabs>
          <w:tab w:val="left" w:pos="3588"/>
        </w:tabs>
        <w:spacing w:after="0" w:line="240" w:lineRule="auto"/>
        <w:jc w:val="both"/>
        <w:rPr>
          <w:rFonts w:ascii="Sylfaen" w:hAnsi="Sylfaen"/>
          <w:sz w:val="24"/>
          <w:lang w:val="ka-GE"/>
        </w:rPr>
      </w:pPr>
    </w:p>
    <w:p w:rsidR="00FF7517" w:rsidRDefault="00FF7517" w:rsidP="00D12E73">
      <w:pPr>
        <w:tabs>
          <w:tab w:val="left" w:pos="3588"/>
        </w:tabs>
        <w:spacing w:after="0" w:line="240" w:lineRule="auto"/>
        <w:jc w:val="both"/>
        <w:rPr>
          <w:rFonts w:ascii="Sylfaen" w:hAnsi="Sylfaen"/>
          <w:sz w:val="24"/>
          <w:lang w:val="ka-GE"/>
        </w:rPr>
      </w:pPr>
    </w:p>
    <w:p w:rsidR="00FF7517" w:rsidRDefault="00FF7517" w:rsidP="00D12E73">
      <w:pPr>
        <w:tabs>
          <w:tab w:val="left" w:pos="3588"/>
        </w:tabs>
        <w:spacing w:after="0" w:line="240" w:lineRule="auto"/>
        <w:jc w:val="both"/>
        <w:rPr>
          <w:rFonts w:ascii="Sylfaen" w:hAnsi="Sylfaen"/>
          <w:sz w:val="24"/>
          <w:lang w:val="ka-GE"/>
        </w:rPr>
      </w:pPr>
    </w:p>
    <w:p w:rsidR="00FF7517" w:rsidRDefault="00FF7517" w:rsidP="00D12E73">
      <w:pPr>
        <w:tabs>
          <w:tab w:val="left" w:pos="3588"/>
        </w:tabs>
        <w:spacing w:after="0" w:line="240" w:lineRule="auto"/>
        <w:jc w:val="both"/>
        <w:rPr>
          <w:rFonts w:ascii="Sylfaen" w:hAnsi="Sylfaen"/>
          <w:sz w:val="24"/>
          <w:lang w:val="ka-GE"/>
        </w:rPr>
      </w:pPr>
    </w:p>
    <w:p w:rsidR="00D851C4" w:rsidRPr="00D12E73" w:rsidRDefault="00D851C4" w:rsidP="00D12E73">
      <w:pPr>
        <w:tabs>
          <w:tab w:val="left" w:pos="3588"/>
        </w:tabs>
        <w:spacing w:after="0" w:line="240" w:lineRule="auto"/>
        <w:jc w:val="both"/>
        <w:rPr>
          <w:rFonts w:ascii="Sylfaen" w:hAnsi="Sylfaen"/>
          <w:sz w:val="24"/>
          <w:lang w:val="ka-GE"/>
        </w:rPr>
      </w:pPr>
    </w:p>
    <w:p w:rsidR="006C3E7E" w:rsidRDefault="00540355" w:rsidP="006C3E7E">
      <w:pPr>
        <w:tabs>
          <w:tab w:val="left" w:pos="3588"/>
        </w:tabs>
        <w:jc w:val="both"/>
        <w:rPr>
          <w:rFonts w:ascii="Sylfaen" w:hAnsi="Sylfaen"/>
          <w:sz w:val="24"/>
          <w:szCs w:val="24"/>
          <w:lang w:val="ka-GE"/>
        </w:rPr>
      </w:pPr>
      <w:r w:rsidRPr="00044180">
        <w:rPr>
          <w:rFonts w:ascii="Sylfaen" w:hAnsi="Sylfaen"/>
          <w:lang w:val="ka-GE"/>
        </w:rPr>
        <w:t xml:space="preserve">    </w:t>
      </w:r>
      <w:bookmarkStart w:id="3" w:name="_Toc234915748"/>
      <w:r w:rsidRPr="00134401">
        <w:rPr>
          <w:rStyle w:val="Heading2Char"/>
          <w:rFonts w:ascii="Sylfaen" w:hAnsi="Sylfaen"/>
          <w:b/>
          <w:sz w:val="28"/>
          <w:lang w:val="ka-GE"/>
          <w14:textOutline w14:w="9525" w14:cap="rnd" w14:cmpd="sng" w14:algn="ctr">
            <w14:solidFill>
              <w14:srgbClr w14:val="000000"/>
            </w14:solidFill>
            <w14:prstDash w14:val="solid"/>
            <w14:bevel/>
          </w14:textOutline>
        </w:rPr>
        <w:t>ეკონომიკა</w:t>
      </w:r>
      <w:bookmarkEnd w:id="3"/>
      <w:r w:rsidR="00147FDD" w:rsidRPr="00044180">
        <w:rPr>
          <w:rFonts w:ascii="Sylfaen" w:hAnsi="Sylfaen"/>
          <w:b/>
          <w:sz w:val="24"/>
          <w:szCs w:val="24"/>
          <w:lang w:val="ka-GE"/>
        </w:rPr>
        <w:t xml:space="preserve"> -</w:t>
      </w:r>
      <w:r w:rsidRPr="00044180">
        <w:rPr>
          <w:rFonts w:ascii="Sylfaen" w:hAnsi="Sylfaen"/>
          <w:sz w:val="24"/>
          <w:szCs w:val="24"/>
          <w:lang w:val="ka-GE"/>
        </w:rPr>
        <w:t xml:space="preserve"> </w:t>
      </w:r>
      <w:r w:rsidR="006C3E7E" w:rsidRPr="00044180">
        <w:rPr>
          <w:rFonts w:ascii="Sylfaen" w:hAnsi="Sylfaen"/>
          <w:sz w:val="24"/>
          <w:szCs w:val="24"/>
          <w:lang w:val="ka-GE"/>
        </w:rPr>
        <w:t xml:space="preserve">მარნეულის </w:t>
      </w:r>
      <w:r w:rsidRPr="00044180">
        <w:rPr>
          <w:rFonts w:ascii="Sylfaen" w:hAnsi="Sylfaen"/>
          <w:sz w:val="24"/>
          <w:szCs w:val="24"/>
          <w:lang w:val="ka-GE"/>
        </w:rPr>
        <w:t xml:space="preserve">მუნიციპალიტეტის ეკონომიკაში ჩამოყალიბებულია ზრდის ტენდენციები, რომელიც მოიცავს ეკონომიკის ყველა დარგსა და სფეროს. </w:t>
      </w:r>
      <w:r w:rsidR="006C3E7E" w:rsidRPr="00044180">
        <w:rPr>
          <w:rFonts w:ascii="Sylfaen" w:hAnsi="Sylfaen"/>
          <w:sz w:val="24"/>
          <w:szCs w:val="24"/>
          <w:lang w:val="ka-GE"/>
        </w:rPr>
        <w:t xml:space="preserve">მიუხედავად იმისა, რომ </w:t>
      </w:r>
      <w:r w:rsidR="006C3E7E" w:rsidRPr="00044180">
        <w:rPr>
          <w:rFonts w:ascii="Sylfaen" w:hAnsi="Sylfaen"/>
          <w:bCs/>
          <w:sz w:val="24"/>
          <w:szCs w:val="24"/>
          <w:lang w:val="ka-GE"/>
        </w:rPr>
        <w:t>სოფლის მეურნეობა (50%-ზე მეტი) მარნეულის მუნიციპალიტეტის ეკონომიკის ერთ-ერთ ძირითად და  მნიშვნელოვან დარგს წარმოადგენს</w:t>
      </w:r>
      <w:r w:rsidR="006C3E7E" w:rsidRPr="00044180">
        <w:rPr>
          <w:rFonts w:ascii="Sylfaen" w:hAnsi="Sylfaen"/>
          <w:sz w:val="24"/>
          <w:szCs w:val="24"/>
          <w:lang w:val="ka-GE"/>
        </w:rPr>
        <w:t xml:space="preserve">, მისი წილი რეგისტრირებული ეკონომიკური სუბიექტების ოფიციალურ სტატისტიკაში შედარებით მცირეა, რაც განპირობებულია იმით, რომ სასოფლო-სამეურნეო საქმიანობის მნიშვნელოვანი ნაწილი ხორციელდება </w:t>
      </w:r>
      <w:r w:rsidR="006C3E7E" w:rsidRPr="00044180">
        <w:rPr>
          <w:rFonts w:ascii="Sylfaen" w:hAnsi="Sylfaen"/>
          <w:bCs/>
          <w:sz w:val="24"/>
          <w:szCs w:val="24"/>
          <w:lang w:val="ka-GE"/>
        </w:rPr>
        <w:t>ფიზიკური პირების, საოჯახო მეურნეობებისა და მცირე ფერმერული მეურნეობების მიერ</w:t>
      </w:r>
      <w:r w:rsidR="006C3E7E" w:rsidRPr="00044180">
        <w:rPr>
          <w:rFonts w:ascii="Sylfaen" w:hAnsi="Sylfaen"/>
          <w:sz w:val="24"/>
          <w:szCs w:val="24"/>
          <w:lang w:val="ka-GE"/>
        </w:rPr>
        <w:t>, რომლებიც ხშირად არ არიან რეგისტრირებული</w:t>
      </w:r>
      <w:r w:rsidR="00132063" w:rsidRPr="00044180">
        <w:rPr>
          <w:rFonts w:ascii="Sylfaen" w:hAnsi="Sylfaen"/>
          <w:sz w:val="24"/>
          <w:szCs w:val="24"/>
          <w:lang w:val="ka-GE"/>
        </w:rPr>
        <w:t>,</w:t>
      </w:r>
      <w:r w:rsidR="006C3E7E" w:rsidRPr="00044180">
        <w:rPr>
          <w:rFonts w:ascii="Sylfaen" w:hAnsi="Sylfaen"/>
          <w:sz w:val="24"/>
          <w:szCs w:val="24"/>
          <w:lang w:val="ka-GE"/>
        </w:rPr>
        <w:t xml:space="preserve"> როგორც სამეწარმეო სუბიექტები. შესაბამისად, მუნიციპალიტეტის რეალურ ეკონომიკურ სტრუქტურაში სოფლის </w:t>
      </w:r>
      <w:r w:rsidR="006C3E7E" w:rsidRPr="00044180">
        <w:rPr>
          <w:rFonts w:ascii="Sylfaen" w:hAnsi="Sylfaen"/>
          <w:sz w:val="24"/>
          <w:szCs w:val="24"/>
          <w:lang w:val="ka-GE"/>
        </w:rPr>
        <w:lastRenderedPageBreak/>
        <w:t>მეურნეობის მნიშვნელობა გაცილებით მაღალია, ვიდრე ეს ოფიციალური ბიზნეს სტატისტიკის მონაცემებში ჩანს, ხოლო მასთან დაკავშირებული საქმიანობები ნაწილობრივ აისახება ვაჭრობის, ტრანსპორტის, გადამამუშავებელი მრეწველობისა და სხვა სექტორების მაჩვენებლებში.</w:t>
      </w:r>
    </w:p>
    <w:p w:rsidR="00FF7517" w:rsidRDefault="00FF7517" w:rsidP="006C3E7E">
      <w:pPr>
        <w:tabs>
          <w:tab w:val="left" w:pos="3588"/>
        </w:tabs>
        <w:jc w:val="both"/>
        <w:rPr>
          <w:rFonts w:ascii="Sylfaen" w:hAnsi="Sylfaen"/>
          <w:sz w:val="24"/>
          <w:szCs w:val="24"/>
          <w:lang w:val="ka-GE"/>
        </w:rPr>
      </w:pPr>
    </w:p>
    <w:p w:rsidR="00FF7517" w:rsidRDefault="00FF7517" w:rsidP="006C3E7E">
      <w:pPr>
        <w:tabs>
          <w:tab w:val="left" w:pos="3588"/>
        </w:tabs>
        <w:jc w:val="both"/>
        <w:rPr>
          <w:rFonts w:ascii="Sylfaen" w:hAnsi="Sylfaen"/>
          <w:sz w:val="24"/>
          <w:szCs w:val="24"/>
          <w:lang w:val="ka-GE"/>
        </w:rPr>
      </w:pPr>
    </w:p>
    <w:p w:rsidR="00FF7517" w:rsidRDefault="00FF7517" w:rsidP="006C3E7E">
      <w:pPr>
        <w:tabs>
          <w:tab w:val="left" w:pos="3588"/>
        </w:tabs>
        <w:jc w:val="both"/>
        <w:rPr>
          <w:rFonts w:ascii="Sylfaen" w:hAnsi="Sylfaen"/>
          <w:sz w:val="24"/>
          <w:szCs w:val="24"/>
          <w:lang w:val="ka-GE"/>
        </w:rPr>
      </w:pPr>
    </w:p>
    <w:p w:rsidR="00FF7517" w:rsidRPr="00044180" w:rsidRDefault="00FF7517" w:rsidP="006C3E7E">
      <w:pPr>
        <w:tabs>
          <w:tab w:val="left" w:pos="3588"/>
        </w:tabs>
        <w:jc w:val="both"/>
        <w:rPr>
          <w:rFonts w:ascii="Sylfaen" w:hAnsi="Sylfaen"/>
          <w:sz w:val="24"/>
          <w:szCs w:val="24"/>
          <w:lang w:val="ka-GE"/>
        </w:rPr>
      </w:pPr>
    </w:p>
    <w:p w:rsidR="006C3E7E" w:rsidRPr="00044180" w:rsidRDefault="006C3E7E" w:rsidP="006C3E7E">
      <w:pPr>
        <w:tabs>
          <w:tab w:val="left" w:pos="3588"/>
        </w:tabs>
        <w:jc w:val="both"/>
        <w:rPr>
          <w:rFonts w:ascii="Sylfaen" w:hAnsi="Sylfaen"/>
          <w:bCs/>
          <w:i/>
          <w:sz w:val="24"/>
          <w:szCs w:val="24"/>
          <w:lang w:val="ka-GE"/>
        </w:rPr>
      </w:pPr>
      <w:r w:rsidRPr="00044180">
        <w:rPr>
          <w:rFonts w:ascii="Sylfaen" w:hAnsi="Sylfaen"/>
          <w:bCs/>
          <w:i/>
          <w:sz w:val="24"/>
          <w:szCs w:val="24"/>
          <w:lang w:val="ka-GE"/>
        </w:rPr>
        <w:t xml:space="preserve">    რეგისტრირებულ სუბიექტთა რაოდენობა ეკონომიკური საქმიანობის სახეებისა და წლების მიხედვით მარნეულის მუნიციპალიტეტში:</w:t>
      </w:r>
    </w:p>
    <w:tbl>
      <w:tblPr>
        <w:tblStyle w:val="GridTable4-Accent6"/>
        <w:tblW w:w="0" w:type="auto"/>
        <w:tblLook w:val="04A0" w:firstRow="1" w:lastRow="0" w:firstColumn="1" w:lastColumn="0" w:noHBand="0" w:noVBand="1"/>
      </w:tblPr>
      <w:tblGrid>
        <w:gridCol w:w="2079"/>
        <w:gridCol w:w="520"/>
        <w:gridCol w:w="520"/>
        <w:gridCol w:w="520"/>
        <w:gridCol w:w="520"/>
        <w:gridCol w:w="520"/>
        <w:gridCol w:w="519"/>
        <w:gridCol w:w="519"/>
        <w:gridCol w:w="519"/>
        <w:gridCol w:w="519"/>
        <w:gridCol w:w="519"/>
        <w:gridCol w:w="519"/>
        <w:gridCol w:w="519"/>
        <w:gridCol w:w="519"/>
        <w:gridCol w:w="519"/>
      </w:tblGrid>
      <w:tr w:rsidR="006C3E7E" w:rsidRPr="00044180" w:rsidTr="0000551E">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676" w:type="dxa"/>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ეკონომიკური საქმიანობის დასახელება</w:t>
            </w:r>
            <w:r w:rsidRPr="00044180">
              <w:rPr>
                <w:rFonts w:ascii="Sylfaen" w:hAnsi="Sylfaen"/>
                <w:sz w:val="20"/>
                <w:szCs w:val="20"/>
                <w:lang w:val="ka-GE"/>
              </w:rPr>
              <w:br/>
              <w:t>(Nace Rev.2)</w:t>
            </w:r>
          </w:p>
        </w:tc>
        <w:tc>
          <w:tcPr>
            <w:tcW w:w="476"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2010</w:t>
            </w:r>
          </w:p>
        </w:tc>
        <w:tc>
          <w:tcPr>
            <w:tcW w:w="476"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2011</w:t>
            </w:r>
          </w:p>
        </w:tc>
        <w:tc>
          <w:tcPr>
            <w:tcW w:w="476"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2012</w:t>
            </w:r>
          </w:p>
        </w:tc>
        <w:tc>
          <w:tcPr>
            <w:tcW w:w="476"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2013</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2014</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2015</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2016</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2017</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2018</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2019</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2020</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2021</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2022</w:t>
            </w:r>
          </w:p>
        </w:tc>
        <w:tc>
          <w:tcPr>
            <w:tcW w:w="477" w:type="dxa"/>
            <w:hideMark/>
          </w:tcPr>
          <w:p w:rsidR="006C3E7E" w:rsidRPr="00044180" w:rsidRDefault="006C3E7E" w:rsidP="00F53D05">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2023</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b w:val="0"/>
                <w:bCs w:val="0"/>
                <w:sz w:val="20"/>
                <w:szCs w:val="20"/>
                <w:lang w:val="ka-GE"/>
              </w:rPr>
            </w:pPr>
            <w:r w:rsidRPr="00044180">
              <w:rPr>
                <w:rFonts w:ascii="Sylfaen" w:hAnsi="Sylfaen"/>
                <w:b w:val="0"/>
                <w:bCs w:val="0"/>
                <w:sz w:val="20"/>
                <w:szCs w:val="20"/>
                <w:lang w:val="ka-GE"/>
              </w:rPr>
              <w:t>სულ</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5 619</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6 173</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6 412</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6 873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7 526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8 074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8 678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9 500</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10 519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11 213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11 874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12 556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13 328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 w:val="20"/>
                <w:szCs w:val="20"/>
                <w:lang w:val="ka-GE"/>
              </w:rPr>
            </w:pPr>
            <w:r w:rsidRPr="00044180">
              <w:rPr>
                <w:rFonts w:ascii="Sylfaen" w:hAnsi="Sylfaen"/>
                <w:b/>
                <w:bCs/>
                <w:sz w:val="20"/>
                <w:szCs w:val="20"/>
                <w:lang w:val="ka-GE"/>
              </w:rPr>
              <w:t>14 266</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სოფლის, სატყეო და თევზის მეურნეობა</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81</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86</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89</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153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175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192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217</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სამთომოპოვებითი მრეწველობა და კარიერების დამუშავება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34</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40</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57</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დამამუშავებელი მრეწველობა</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179</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203</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223</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253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282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305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373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457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496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529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569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632</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ელექტროენერგიის, აირის, ორთქლის და კონდიცირებული ჰაერის მიწოდება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w:t>
            </w:r>
          </w:p>
        </w:tc>
      </w:tr>
      <w:tr w:rsidR="006C3E7E" w:rsidRPr="00044180" w:rsidTr="0000551E">
        <w:trPr>
          <w:trHeight w:val="600"/>
        </w:trPr>
        <w:tc>
          <w:tcPr>
            <w:cnfStyle w:val="001000000000" w:firstRow="0" w:lastRow="0" w:firstColumn="1" w:lastColumn="0" w:oddVBand="0" w:evenVBand="0" w:oddHBand="0" w:evenHBand="0" w:firstRowFirstColumn="0" w:firstRowLastColumn="0" w:lastRowFirstColumn="0" w:lastRowLastColumn="0"/>
            <w:tcW w:w="2676" w:type="dxa"/>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წყალმომარაგება; კანალიზაცია, ნარჩენების მართვა და დაბინძურებისაგან გასუფთავების საქმიანობები</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მშენებლობა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51</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57</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63</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236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291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434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561</w:t>
            </w:r>
          </w:p>
        </w:tc>
      </w:tr>
      <w:tr w:rsidR="006C3E7E" w:rsidRPr="00044180" w:rsidTr="0000551E">
        <w:trPr>
          <w:trHeight w:val="31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lastRenderedPageBreak/>
              <w:t>საბითუმო და საცალო ვაჭრობა; ავტომობილების და მოტოციკლების რემონტი</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1 947</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2 240</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2 395</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2 644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2 840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3 008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3 174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3 422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3 671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3 943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4 212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4 422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4 659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4 879</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ტრანსპორტი და დასაწყობება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144</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160</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182</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213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220</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245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271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313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365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414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504</w:t>
            </w:r>
          </w:p>
        </w:tc>
      </w:tr>
      <w:tr w:rsidR="006C3E7E" w:rsidRPr="00044180" w:rsidTr="0000551E">
        <w:trPr>
          <w:trHeight w:val="600"/>
        </w:trPr>
        <w:tc>
          <w:tcPr>
            <w:cnfStyle w:val="001000000000" w:firstRow="0" w:lastRow="0" w:firstColumn="1" w:lastColumn="0" w:oddVBand="0" w:evenVBand="0" w:oddHBand="0" w:evenHBand="0" w:firstRowFirstColumn="0" w:firstRowLastColumn="0" w:lastRowFirstColumn="0" w:lastRowLastColumn="0"/>
            <w:tcW w:w="2676" w:type="dxa"/>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განთავსების საშუალებებით უზრუნველყოფის და საკვების მიწოდების საქმიანობები</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103</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128</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137</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151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174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189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234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290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307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348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375</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ინფორმაცია და კომუნიკაცია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19</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56</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საფინანსო და სადაზღვევო საქმიანობები</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25</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41</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უძრავ ქონებასთან დაკავშირებული საქმიანობები</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106</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110</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145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149</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პროფესიული, სამეცნიერო და ტექნიკური საქმიანობები</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45</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53</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54</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80</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117</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ადმინისტრაციული და დამხმარე მომსახურების საქმიანობები</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20</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31</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42</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72</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103</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სახელმწიფო მმართველობა და თავდაცვა; სავალდებულო სოციალური დაცვა</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განათლება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99</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101</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120</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131</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ჯანდაცვა და სოციალური მომსახურების საქმიანობები</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30</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34</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36</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38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49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57</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62</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63</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67</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ხელოვნება, გართობა და დასვენება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10</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17</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22</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27</w:t>
            </w:r>
          </w:p>
        </w:tc>
      </w:tr>
      <w:tr w:rsidR="006C3E7E" w:rsidRPr="00044180" w:rsidTr="0000551E">
        <w:trPr>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t>სხვა სახის მომსახურება</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123</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138</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146</w:t>
            </w:r>
          </w:p>
        </w:tc>
        <w:tc>
          <w:tcPr>
            <w:tcW w:w="476"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156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165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174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179</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195</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211</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224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234</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238</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246</w:t>
            </w:r>
          </w:p>
        </w:tc>
        <w:tc>
          <w:tcPr>
            <w:tcW w:w="477" w:type="dxa"/>
            <w:noWrap/>
            <w:hideMark/>
          </w:tcPr>
          <w:p w:rsidR="006C3E7E" w:rsidRPr="00044180" w:rsidRDefault="006C3E7E" w:rsidP="00F53D0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 xml:space="preserve"> 275</w:t>
            </w:r>
          </w:p>
        </w:tc>
      </w:tr>
      <w:tr w:rsidR="006C3E7E" w:rsidRPr="00044180" w:rsidTr="0000551E">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676" w:type="dxa"/>
            <w:noWrap/>
            <w:hideMark/>
          </w:tcPr>
          <w:p w:rsidR="006C3E7E" w:rsidRPr="00044180" w:rsidRDefault="006C3E7E" w:rsidP="00F53D05">
            <w:pPr>
              <w:tabs>
                <w:tab w:val="left" w:pos="3588"/>
              </w:tabs>
              <w:jc w:val="both"/>
              <w:rPr>
                <w:rFonts w:ascii="Sylfaen" w:hAnsi="Sylfaen"/>
                <w:sz w:val="20"/>
                <w:szCs w:val="20"/>
                <w:lang w:val="ka-GE"/>
              </w:rPr>
            </w:pPr>
            <w:r w:rsidRPr="00044180">
              <w:rPr>
                <w:rFonts w:ascii="Sylfaen" w:hAnsi="Sylfaen"/>
                <w:sz w:val="20"/>
                <w:szCs w:val="20"/>
                <w:lang w:val="ka-GE"/>
              </w:rPr>
              <w:lastRenderedPageBreak/>
              <w:t>საქმიანობა უცნობია</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2 613</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2 757</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2 755</w:t>
            </w:r>
          </w:p>
        </w:tc>
        <w:tc>
          <w:tcPr>
            <w:tcW w:w="476"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2 851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3 188</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3 485</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3 829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4 240</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4 823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4 991</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5 193</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5 474</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5 739</w:t>
            </w:r>
          </w:p>
        </w:tc>
        <w:tc>
          <w:tcPr>
            <w:tcW w:w="477" w:type="dxa"/>
            <w:noWrap/>
            <w:hideMark/>
          </w:tcPr>
          <w:p w:rsidR="006C3E7E" w:rsidRPr="00044180" w:rsidRDefault="006C3E7E" w:rsidP="00F53D0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0"/>
                <w:lang w:val="ka-GE"/>
              </w:rPr>
            </w:pPr>
            <w:r w:rsidRPr="00044180">
              <w:rPr>
                <w:rFonts w:ascii="Sylfaen" w:hAnsi="Sylfaen"/>
                <w:sz w:val="20"/>
                <w:szCs w:val="20"/>
                <w:lang w:val="ka-GE"/>
              </w:rPr>
              <w:t>6 051</w:t>
            </w:r>
          </w:p>
        </w:tc>
      </w:tr>
    </w:tbl>
    <w:p w:rsidR="006C3E7E" w:rsidRPr="00044180" w:rsidRDefault="006C3E7E" w:rsidP="006C3E7E">
      <w:pPr>
        <w:tabs>
          <w:tab w:val="left" w:pos="3588"/>
        </w:tabs>
        <w:jc w:val="both"/>
        <w:rPr>
          <w:rFonts w:ascii="Sylfaen" w:hAnsi="Sylfaen"/>
          <w:i/>
          <w:sz w:val="24"/>
          <w:szCs w:val="24"/>
          <w:lang w:val="ka-GE"/>
        </w:rPr>
      </w:pPr>
      <w:r w:rsidRPr="00044180">
        <w:rPr>
          <w:rFonts w:ascii="Sylfaen" w:hAnsi="Sylfaen"/>
          <w:i/>
          <w:sz w:val="24"/>
          <w:szCs w:val="24"/>
          <w:lang w:val="ka-GE"/>
        </w:rPr>
        <w:t>წყარო: საქსტატი</w:t>
      </w:r>
    </w:p>
    <w:p w:rsidR="006E3644" w:rsidRPr="00044180" w:rsidRDefault="006C3E7E" w:rsidP="006E3644">
      <w:pPr>
        <w:tabs>
          <w:tab w:val="left" w:pos="3588"/>
        </w:tabs>
        <w:jc w:val="both"/>
        <w:rPr>
          <w:rFonts w:ascii="Sylfaen" w:hAnsi="Sylfaen"/>
          <w:sz w:val="24"/>
          <w:szCs w:val="24"/>
          <w:lang w:val="ka-GE"/>
        </w:rPr>
      </w:pPr>
      <w:r w:rsidRPr="00044180">
        <w:rPr>
          <w:rFonts w:ascii="Sylfaen" w:hAnsi="Sylfaen"/>
          <w:sz w:val="24"/>
          <w:szCs w:val="24"/>
          <w:lang w:val="ka-GE"/>
        </w:rPr>
        <w:t xml:space="preserve">      2010–2023 წლებში</w:t>
      </w:r>
      <w:r w:rsidR="00132063" w:rsidRPr="00044180">
        <w:rPr>
          <w:rFonts w:ascii="Sylfaen" w:hAnsi="Sylfaen"/>
          <w:sz w:val="24"/>
          <w:szCs w:val="24"/>
          <w:lang w:val="ka-GE"/>
        </w:rPr>
        <w:t>,</w:t>
      </w:r>
      <w:r w:rsidRPr="00044180">
        <w:rPr>
          <w:rFonts w:ascii="Sylfaen" w:hAnsi="Sylfaen"/>
          <w:sz w:val="24"/>
          <w:szCs w:val="24"/>
          <w:lang w:val="ka-GE"/>
        </w:rPr>
        <w:t xml:space="preserve"> მარნეულის მუნიციპალიტეტში რეგისტრირებული ეკონომიკური სუბიექტების რაოდენობა </w:t>
      </w:r>
      <w:r w:rsidRPr="00044180">
        <w:rPr>
          <w:rFonts w:ascii="Sylfaen" w:hAnsi="Sylfaen"/>
          <w:bCs/>
          <w:sz w:val="24"/>
          <w:szCs w:val="24"/>
          <w:lang w:val="ka-GE"/>
        </w:rPr>
        <w:t>5 619-დან 14 266-მდე გაიზარდა</w:t>
      </w:r>
      <w:r w:rsidRPr="00044180">
        <w:rPr>
          <w:rFonts w:ascii="Sylfaen" w:hAnsi="Sylfaen"/>
          <w:sz w:val="24"/>
          <w:szCs w:val="24"/>
          <w:lang w:val="ka-GE"/>
        </w:rPr>
        <w:t xml:space="preserve">, რაც დაახლოებით </w:t>
      </w:r>
      <w:r w:rsidRPr="00044180">
        <w:rPr>
          <w:rFonts w:ascii="Sylfaen" w:hAnsi="Sylfaen"/>
          <w:bCs/>
          <w:sz w:val="24"/>
          <w:szCs w:val="24"/>
          <w:lang w:val="ka-GE"/>
        </w:rPr>
        <w:t>154%-იან ზრდას</w:t>
      </w:r>
      <w:r w:rsidRPr="00044180">
        <w:rPr>
          <w:rFonts w:ascii="Sylfaen" w:hAnsi="Sylfaen"/>
          <w:sz w:val="24"/>
          <w:szCs w:val="24"/>
          <w:lang w:val="ka-GE"/>
        </w:rPr>
        <w:t xml:space="preserve"> წარმოადგენს. ეს მიუთითებს, რომ მუნიციპალიტეტში სამეწარმეო აქტივობა მნიშვნელოვნად გაფართოვდა და ბიზნეს</w:t>
      </w:r>
      <w:r w:rsidR="006E3644" w:rsidRPr="00044180">
        <w:rPr>
          <w:rFonts w:ascii="Sylfaen" w:hAnsi="Sylfaen"/>
          <w:sz w:val="24"/>
          <w:szCs w:val="24"/>
          <w:lang w:val="ka-GE"/>
        </w:rPr>
        <w:t xml:space="preserve"> </w:t>
      </w:r>
      <w:r w:rsidRPr="00044180">
        <w:rPr>
          <w:rFonts w:ascii="Sylfaen" w:hAnsi="Sylfaen"/>
          <w:sz w:val="24"/>
          <w:szCs w:val="24"/>
          <w:lang w:val="ka-GE"/>
        </w:rPr>
        <w:t>გარემო უფრო დივერსიფიცირებული გახდა.</w:t>
      </w:r>
    </w:p>
    <w:p w:rsidR="006C3E7E" w:rsidRPr="00044180" w:rsidRDefault="006E3644" w:rsidP="006E3644">
      <w:pPr>
        <w:tabs>
          <w:tab w:val="left" w:pos="3588"/>
        </w:tabs>
        <w:jc w:val="both"/>
        <w:rPr>
          <w:rFonts w:ascii="Sylfaen" w:hAnsi="Sylfaen"/>
          <w:sz w:val="24"/>
          <w:szCs w:val="24"/>
          <w:lang w:val="ka-GE"/>
        </w:rPr>
      </w:pPr>
      <w:r w:rsidRPr="00044180">
        <w:rPr>
          <w:rFonts w:ascii="Sylfaen" w:hAnsi="Sylfaen"/>
          <w:sz w:val="24"/>
          <w:szCs w:val="24"/>
          <w:lang w:val="ka-GE"/>
        </w:rPr>
        <w:t xml:space="preserve">     მარნეულის ეკონომიკა ძირითადად </w:t>
      </w:r>
      <w:r w:rsidRPr="00044180">
        <w:rPr>
          <w:rFonts w:ascii="Sylfaen" w:hAnsi="Sylfaen"/>
          <w:bCs/>
          <w:sz w:val="24"/>
          <w:szCs w:val="24"/>
          <w:lang w:val="ka-GE"/>
        </w:rPr>
        <w:t>ვაჭრობის სექტორზეა დაფუძნებული</w:t>
      </w:r>
      <w:r w:rsidRPr="00044180">
        <w:rPr>
          <w:rFonts w:ascii="Sylfaen" w:hAnsi="Sylfaen"/>
          <w:sz w:val="24"/>
          <w:szCs w:val="24"/>
          <w:lang w:val="ka-GE"/>
        </w:rPr>
        <w:t xml:space="preserve">, რომელიც მთლიანი რეგისტრირებული ბიზნესების მესამედზე მეტს აერთიანებს. ხოლო, </w:t>
      </w:r>
      <w:r w:rsidRPr="00044180">
        <w:rPr>
          <w:rFonts w:ascii="Sylfaen" w:hAnsi="Sylfaen"/>
          <w:bCs/>
          <w:sz w:val="24"/>
          <w:szCs w:val="24"/>
          <w:lang w:val="ka-GE"/>
        </w:rPr>
        <w:t>გადამამუშავებელი მრეწველობა, მშენებლობა და ტრანსპორტი</w:t>
      </w:r>
      <w:r w:rsidRPr="00044180">
        <w:rPr>
          <w:rFonts w:ascii="Sylfaen" w:hAnsi="Sylfaen"/>
          <w:sz w:val="24"/>
          <w:szCs w:val="24"/>
          <w:lang w:val="ka-GE"/>
        </w:rPr>
        <w:t xml:space="preserve"> მუნიციპალიტეტის ეკონომიკის მეორე მნიშვნელოვანი ბირთვია, რომელიც ბოლო წლებში ყველაზე სწრაფი ზრდით გამოირჩევა. რაც შეეხება, სოფლის </w:t>
      </w:r>
      <w:r w:rsidR="00132063" w:rsidRPr="00044180">
        <w:rPr>
          <w:rFonts w:ascii="Sylfaen" w:hAnsi="Sylfaen"/>
          <w:sz w:val="24"/>
          <w:szCs w:val="24"/>
          <w:lang w:val="ka-GE"/>
        </w:rPr>
        <w:t>მეურნეობას,</w:t>
      </w:r>
      <w:r w:rsidRPr="00044180">
        <w:rPr>
          <w:rFonts w:ascii="Sylfaen" w:hAnsi="Sylfaen"/>
          <w:sz w:val="24"/>
          <w:szCs w:val="24"/>
          <w:lang w:val="ka-GE"/>
        </w:rPr>
        <w:t xml:space="preserve"> ბიზნეს სუბიექტების წილი ოფიციალურ რეგისტრაციებში დაბალია, თუმცა რეალურ ეკონომიკაში მისი მნიშვნელობა და რაოდენობრივი თუ პროცენტული მაჩვენებლები გაცილებით მაღალია.</w:t>
      </w:r>
    </w:p>
    <w:p w:rsidR="006E3644" w:rsidRPr="00044180" w:rsidRDefault="006E3644" w:rsidP="00604FB5">
      <w:pPr>
        <w:tabs>
          <w:tab w:val="left" w:pos="3588"/>
        </w:tabs>
        <w:jc w:val="both"/>
        <w:rPr>
          <w:rFonts w:ascii="Sylfaen" w:hAnsi="Sylfaen"/>
          <w:sz w:val="24"/>
          <w:szCs w:val="24"/>
          <w:lang w:val="ka-GE"/>
        </w:rPr>
      </w:pPr>
      <w:r w:rsidRPr="00044180">
        <w:rPr>
          <w:rFonts w:ascii="Sylfaen" w:hAnsi="Sylfaen"/>
          <w:sz w:val="24"/>
          <w:szCs w:val="24"/>
          <w:lang w:val="ka-GE"/>
        </w:rPr>
        <w:t xml:space="preserve">     შესაბამისად, 2023 წლის საქსტატის მონაცემებით, მუნიციპალიტეტში </w:t>
      </w:r>
      <w:r w:rsidRPr="00044180">
        <w:rPr>
          <w:rFonts w:ascii="Sylfaen" w:hAnsi="Sylfaen"/>
          <w:b/>
          <w:sz w:val="24"/>
          <w:szCs w:val="24"/>
          <w:lang w:val="ka-GE"/>
        </w:rPr>
        <w:t xml:space="preserve">რეგისტრირებული </w:t>
      </w:r>
      <w:r w:rsidRPr="00044180">
        <w:rPr>
          <w:rFonts w:ascii="Sylfaen" w:hAnsi="Sylfaen"/>
          <w:sz w:val="24"/>
          <w:szCs w:val="24"/>
          <w:lang w:val="ka-GE"/>
        </w:rPr>
        <w:t>ძირითადი ეკონომიკური სექტორებია:</w:t>
      </w:r>
    </w:p>
    <w:p w:rsidR="006E3644" w:rsidRPr="00044180" w:rsidRDefault="006E3644" w:rsidP="006E3644">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საბითუმო და საცალო ვაჭრობა; ავტომობილებისა და მოტოციკლების რემონტი - 4 879 სუბიექტი (34.2% მთლიანი რეგისტრირებული სუბიექტების რაოდენობიდან);</w:t>
      </w:r>
    </w:p>
    <w:p w:rsidR="006E3644" w:rsidRPr="00044180" w:rsidRDefault="006E3644" w:rsidP="00AA1ADC">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საქმიანობა უცნობია - 6 051 სუბიექტი (42.4% სავარაუდოდ, მოიცავს იმ სუბიექტებს, რომელთა ეკონომიკური საქმიანობა სტატისტიკურ ბაზაში კონკრეტულად არ არის კლასიფიცირებული</w:t>
      </w:r>
      <w:r w:rsidR="00AA1ADC" w:rsidRPr="00044180">
        <w:rPr>
          <w:rFonts w:ascii="Sylfaen" w:hAnsi="Sylfaen"/>
          <w:sz w:val="24"/>
          <w:szCs w:val="24"/>
          <w:lang w:val="ka-GE"/>
        </w:rPr>
        <w:t>);</w:t>
      </w:r>
    </w:p>
    <w:p w:rsidR="006E3644" w:rsidRPr="00044180" w:rsidRDefault="00AA1ADC" w:rsidP="00AA1ADC">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გადამამუშავებელი მრეწველობა - 632 სუბიექტი (4.4% მთლიანი რეგისტრირებული სუბიექტების რაოდენობიდან);</w:t>
      </w:r>
    </w:p>
    <w:p w:rsidR="00AA1ADC" w:rsidRPr="00044180" w:rsidRDefault="00AA1ADC" w:rsidP="00AA1ADC">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მშენებლობა - 561 სუბიექტი (3.9% მთლიანი რეგისტრირებული სუბიექტების რაოდენობიდან);</w:t>
      </w:r>
    </w:p>
    <w:p w:rsidR="00AA1ADC" w:rsidRPr="00044180" w:rsidRDefault="00AA1ADC" w:rsidP="00AA1ADC">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ტრანსპორტი და დასაწყობება - 504 სუბიექტი (2.6% მთლიანი რეგისტრირებული სუბიექტების რაოდენობიდან);</w:t>
      </w:r>
    </w:p>
    <w:p w:rsidR="00AA1ADC" w:rsidRPr="00044180" w:rsidRDefault="00AA1ADC" w:rsidP="00AA1ADC">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განთავსებისა და კვების მომსახურება - 375 სუბიექტი (2.6% მთლიანი რეგისტრირებული სუბიექტების რაოდენობიდან);</w:t>
      </w:r>
    </w:p>
    <w:p w:rsidR="00AA1ADC" w:rsidRPr="00044180" w:rsidRDefault="00AA1ADC" w:rsidP="00AA1ADC">
      <w:pPr>
        <w:pStyle w:val="ListParagraph"/>
        <w:numPr>
          <w:ilvl w:val="0"/>
          <w:numId w:val="33"/>
        </w:numPr>
        <w:tabs>
          <w:tab w:val="left" w:pos="3588"/>
        </w:tabs>
        <w:jc w:val="both"/>
        <w:rPr>
          <w:rFonts w:ascii="Sylfaen" w:hAnsi="Sylfaen"/>
          <w:sz w:val="24"/>
          <w:szCs w:val="24"/>
          <w:lang w:val="ka-GE"/>
        </w:rPr>
      </w:pPr>
      <w:r w:rsidRPr="00044180">
        <w:rPr>
          <w:rFonts w:ascii="Sylfaen" w:hAnsi="Sylfaen"/>
          <w:sz w:val="24"/>
          <w:szCs w:val="24"/>
          <w:lang w:val="ka-GE"/>
        </w:rPr>
        <w:t>სოფლის, სატყეო და თევზის მეურნეობა - 217 სუბიექტი (1.5% მთლიანი რეგისტრირებული სუბიექტების რაოდენობიდან);</w:t>
      </w:r>
    </w:p>
    <w:p w:rsidR="006C3E7E" w:rsidRPr="00044180" w:rsidRDefault="006C3E7E" w:rsidP="00604FB5">
      <w:pPr>
        <w:tabs>
          <w:tab w:val="left" w:pos="3588"/>
        </w:tabs>
        <w:jc w:val="both"/>
        <w:rPr>
          <w:rFonts w:ascii="Sylfaen" w:hAnsi="Sylfaen"/>
          <w:sz w:val="24"/>
          <w:szCs w:val="24"/>
          <w:lang w:val="ka-GE"/>
        </w:rPr>
      </w:pPr>
    </w:p>
    <w:p w:rsidR="00992391" w:rsidRPr="00044180" w:rsidRDefault="002C4118" w:rsidP="0099239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BC40F9" w:rsidRPr="00044180">
        <w:rPr>
          <w:rFonts w:ascii="Sylfaen" w:hAnsi="Sylfaen"/>
          <w:sz w:val="24"/>
          <w:szCs w:val="24"/>
          <w:lang w:val="ka-GE"/>
        </w:rPr>
        <w:t xml:space="preserve">  ,</w:t>
      </w:r>
      <w:r w:rsidR="005B3FF3" w:rsidRPr="00044180">
        <w:rPr>
          <w:rFonts w:ascii="Sylfaen" w:hAnsi="Sylfaen"/>
          <w:sz w:val="24"/>
          <w:szCs w:val="24"/>
          <w:lang w:val="ka-GE"/>
        </w:rPr>
        <w:t>,საქსტატი“–ს 2025  წლის მონაცემით,  მუნიციპალიტეტში რეგისტრირებული სუბიექტების რაოდენობა შეადგენს – 15</w:t>
      </w:r>
      <w:r w:rsidR="00B55388" w:rsidRPr="00044180">
        <w:rPr>
          <w:rFonts w:ascii="Sylfaen" w:hAnsi="Sylfaen"/>
          <w:sz w:val="24"/>
          <w:szCs w:val="24"/>
          <w:lang w:val="ka-GE"/>
        </w:rPr>
        <w:t xml:space="preserve"> </w:t>
      </w:r>
      <w:r w:rsidR="005B3FF3" w:rsidRPr="00044180">
        <w:rPr>
          <w:rFonts w:ascii="Sylfaen" w:hAnsi="Sylfaen"/>
          <w:sz w:val="24"/>
          <w:szCs w:val="24"/>
          <w:lang w:val="ka-GE"/>
        </w:rPr>
        <w:t>382</w:t>
      </w:r>
      <w:r w:rsidR="00B55388" w:rsidRPr="00044180">
        <w:rPr>
          <w:rFonts w:ascii="Sylfaen" w:hAnsi="Sylfaen"/>
          <w:sz w:val="24"/>
          <w:szCs w:val="24"/>
          <w:lang w:val="ka-GE"/>
        </w:rPr>
        <w:t>-ს</w:t>
      </w:r>
      <w:r w:rsidR="005B3FF3" w:rsidRPr="00044180">
        <w:rPr>
          <w:rFonts w:ascii="Sylfaen" w:hAnsi="Sylfaen"/>
          <w:sz w:val="24"/>
          <w:szCs w:val="24"/>
          <w:lang w:val="ka-GE"/>
        </w:rPr>
        <w:t>, მოქმედი ეკონომიკური სუბიექტების რაოდენობა შეადგენს</w:t>
      </w:r>
      <w:r w:rsidR="00B55388" w:rsidRPr="00044180">
        <w:rPr>
          <w:rFonts w:ascii="Sylfaen" w:hAnsi="Sylfaen"/>
          <w:sz w:val="24"/>
          <w:szCs w:val="24"/>
          <w:lang w:val="ka-GE"/>
        </w:rPr>
        <w:t xml:space="preserve"> </w:t>
      </w:r>
      <w:r w:rsidR="005B3FF3" w:rsidRPr="00044180">
        <w:rPr>
          <w:rFonts w:ascii="Sylfaen" w:hAnsi="Sylfaen"/>
          <w:sz w:val="24"/>
          <w:szCs w:val="24"/>
          <w:lang w:val="ka-GE"/>
        </w:rPr>
        <w:t>–</w:t>
      </w:r>
      <w:r w:rsidR="00B55388" w:rsidRPr="00044180">
        <w:rPr>
          <w:rFonts w:ascii="Sylfaen" w:hAnsi="Sylfaen"/>
          <w:sz w:val="24"/>
          <w:szCs w:val="24"/>
          <w:lang w:val="ka-GE"/>
        </w:rPr>
        <w:t xml:space="preserve"> </w:t>
      </w:r>
      <w:r w:rsidR="005B3FF3" w:rsidRPr="00044180">
        <w:rPr>
          <w:rFonts w:ascii="Sylfaen" w:hAnsi="Sylfaen"/>
          <w:sz w:val="24"/>
          <w:szCs w:val="24"/>
          <w:lang w:val="ka-GE"/>
        </w:rPr>
        <w:t>4</w:t>
      </w:r>
      <w:r w:rsidR="00B55388" w:rsidRPr="00044180">
        <w:rPr>
          <w:rFonts w:ascii="Sylfaen" w:hAnsi="Sylfaen"/>
          <w:sz w:val="24"/>
          <w:szCs w:val="24"/>
          <w:lang w:val="ka-GE"/>
        </w:rPr>
        <w:t xml:space="preserve"> </w:t>
      </w:r>
      <w:r w:rsidR="005B3FF3" w:rsidRPr="00044180">
        <w:rPr>
          <w:rFonts w:ascii="Sylfaen" w:hAnsi="Sylfaen"/>
          <w:sz w:val="24"/>
          <w:szCs w:val="24"/>
          <w:lang w:val="ka-GE"/>
        </w:rPr>
        <w:t>161</w:t>
      </w:r>
      <w:r w:rsidR="00B55388" w:rsidRPr="00044180">
        <w:rPr>
          <w:rFonts w:ascii="Sylfaen" w:hAnsi="Sylfaen"/>
          <w:sz w:val="24"/>
          <w:szCs w:val="24"/>
          <w:lang w:val="ka-GE"/>
        </w:rPr>
        <w:t>-ს</w:t>
      </w:r>
      <w:r w:rsidR="00992391" w:rsidRPr="00044180">
        <w:rPr>
          <w:rFonts w:ascii="Sylfaen" w:hAnsi="Sylfaen"/>
          <w:sz w:val="24"/>
          <w:szCs w:val="24"/>
          <w:lang w:val="ka-GE"/>
        </w:rPr>
        <w:t>, რეგისტრირებული ერთეულების 27%-ია. მიუხედავად  იმისად, რომ  მოქმედი სუბიე</w:t>
      </w:r>
      <w:r w:rsidR="00AA0999" w:rsidRPr="00044180">
        <w:rPr>
          <w:rFonts w:ascii="Sylfaen" w:hAnsi="Sylfaen"/>
          <w:sz w:val="24"/>
          <w:szCs w:val="24"/>
          <w:lang w:val="ka-GE"/>
        </w:rPr>
        <w:t>ქ</w:t>
      </w:r>
      <w:r w:rsidR="00992391" w:rsidRPr="00044180">
        <w:rPr>
          <w:rFonts w:ascii="Sylfaen" w:hAnsi="Sylfaen"/>
          <w:sz w:val="24"/>
          <w:szCs w:val="24"/>
          <w:lang w:val="ka-GE"/>
        </w:rPr>
        <w:t>ტების  აბსოლუტური რაოდენობა, რეგიონიში  ერთ-ერთი ყველაზე მაღალია, 100 მოსახლეზე გაანგარიშებით  მაჩვენებელი დაბალ ნიშნულზეა.  აღნიშნული მიუთითებს მეწარმების სექტორის  ხელშე</w:t>
      </w:r>
      <w:r w:rsidR="00AA0999" w:rsidRPr="00044180">
        <w:rPr>
          <w:rFonts w:ascii="Sylfaen" w:hAnsi="Sylfaen"/>
          <w:sz w:val="24"/>
          <w:szCs w:val="24"/>
          <w:lang w:val="ka-GE"/>
        </w:rPr>
        <w:t>წ</w:t>
      </w:r>
      <w:r w:rsidR="00992391" w:rsidRPr="00044180">
        <w:rPr>
          <w:rFonts w:ascii="Sylfaen" w:hAnsi="Sylfaen"/>
          <w:sz w:val="24"/>
          <w:szCs w:val="24"/>
          <w:lang w:val="ka-GE"/>
        </w:rPr>
        <w:t>ყობისა და ახალი საინვეტიციო პროექტების განვითარების აუცილებლობაზე.</w:t>
      </w:r>
    </w:p>
    <w:p w:rsidR="00AD7861" w:rsidRPr="00044180" w:rsidRDefault="00AD7861" w:rsidP="00AD7861">
      <w:pPr>
        <w:tabs>
          <w:tab w:val="left" w:pos="3588"/>
        </w:tabs>
        <w:jc w:val="both"/>
        <w:rPr>
          <w:rFonts w:ascii="Sylfaen" w:hAnsi="Sylfaen"/>
          <w:b/>
          <w:sz w:val="24"/>
          <w:szCs w:val="24"/>
          <w:lang w:val="ka-GE"/>
        </w:rPr>
      </w:pPr>
      <w:r w:rsidRPr="00044180">
        <w:rPr>
          <w:rFonts w:ascii="Sylfaen" w:hAnsi="Sylfaen"/>
          <w:sz w:val="24"/>
          <w:szCs w:val="24"/>
          <w:lang w:val="ka-GE"/>
        </w:rPr>
        <w:t xml:space="preserve">    </w:t>
      </w:r>
      <w:r w:rsidR="00880432" w:rsidRPr="00044180">
        <w:rPr>
          <w:rFonts w:ascii="Sylfaen" w:hAnsi="Sylfaen"/>
          <w:sz w:val="24"/>
          <w:szCs w:val="24"/>
          <w:lang w:val="ka-GE"/>
        </w:rPr>
        <w:t>საქსტატის მონაცემებით, მუნიციპალიტეტის 15 წლის და უფროსი ასაკის მოსახლეობა 88,449 ადამიანს შეადგენს, რომელთაგან 72,435 შრომისუნარიანი ასაკისაა. დასაქმებულთა რაოდენობა 60,990-ს აღწევს, რაც ეკონომიკური აქტივობის მაღალ დონეზე მეტყველებს. ამ მოსახლეობის მნიშვნელოვანი ნაწილი თვითდასაქმებულია, განსაკუთრებით სოფლის მეურნეობაში.</w:t>
      </w:r>
    </w:p>
    <w:p w:rsidR="00AD7861" w:rsidRPr="00044180" w:rsidRDefault="00AD7861" w:rsidP="00992391">
      <w:pPr>
        <w:tabs>
          <w:tab w:val="left" w:pos="3588"/>
        </w:tabs>
        <w:jc w:val="both"/>
        <w:rPr>
          <w:rFonts w:ascii="Sylfaen" w:hAnsi="Sylfaen"/>
          <w:sz w:val="24"/>
          <w:szCs w:val="24"/>
          <w:lang w:val="ka-GE"/>
        </w:rPr>
      </w:pPr>
    </w:p>
    <w:p w:rsidR="00992391" w:rsidRPr="00044180" w:rsidRDefault="00992391" w:rsidP="00992391">
      <w:pPr>
        <w:tabs>
          <w:tab w:val="left" w:pos="3588"/>
        </w:tabs>
        <w:jc w:val="both"/>
        <w:rPr>
          <w:rFonts w:ascii="Sylfaen" w:hAnsi="Sylfaen"/>
          <w:i/>
          <w:sz w:val="24"/>
          <w:szCs w:val="24"/>
          <w:lang w:val="ka-GE"/>
        </w:rPr>
      </w:pPr>
      <w:r w:rsidRPr="00044180">
        <w:rPr>
          <w:rFonts w:ascii="Sylfaen" w:hAnsi="Sylfaen"/>
          <w:i/>
          <w:sz w:val="24"/>
          <w:szCs w:val="24"/>
          <w:lang w:val="ka-GE"/>
        </w:rPr>
        <w:t>ცხრილი # ბიზნეს-სექტორის ძირითადი მაჩვენებლები</w:t>
      </w:r>
      <w:r w:rsidR="00674C80" w:rsidRPr="00044180">
        <w:rPr>
          <w:rFonts w:ascii="Sylfaen" w:hAnsi="Sylfaen"/>
          <w:i/>
          <w:sz w:val="24"/>
          <w:szCs w:val="24"/>
          <w:lang w:val="ka-GE"/>
        </w:rPr>
        <w:t>:</w:t>
      </w:r>
    </w:p>
    <w:tbl>
      <w:tblPr>
        <w:tblStyle w:val="GridTable1Light-Accent5"/>
        <w:tblW w:w="9104" w:type="dxa"/>
        <w:tblLook w:val="04A0" w:firstRow="1" w:lastRow="0" w:firstColumn="1" w:lastColumn="0" w:noHBand="0" w:noVBand="1"/>
      </w:tblPr>
      <w:tblGrid>
        <w:gridCol w:w="3980"/>
        <w:gridCol w:w="760"/>
        <w:gridCol w:w="766"/>
        <w:gridCol w:w="656"/>
        <w:gridCol w:w="660"/>
        <w:gridCol w:w="860"/>
        <w:gridCol w:w="766"/>
        <w:gridCol w:w="656"/>
      </w:tblGrid>
      <w:tr w:rsidR="00992391" w:rsidRPr="00044180" w:rsidTr="00674C80">
        <w:trPr>
          <w:cnfStyle w:val="100000000000" w:firstRow="1" w:lastRow="0" w:firstColumn="0" w:lastColumn="0" w:oddVBand="0" w:evenVBand="0" w:oddHBand="0"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3980" w:type="dxa"/>
            <w:noWrap/>
            <w:hideMark/>
          </w:tcPr>
          <w:p w:rsidR="00992391" w:rsidRPr="00044180" w:rsidRDefault="00992391" w:rsidP="00992391">
            <w:pPr>
              <w:rPr>
                <w:rFonts w:ascii="Sylfaen" w:eastAsia="Times New Roman" w:hAnsi="Sylfaen" w:cs="Calibri"/>
                <w:color w:val="000000"/>
                <w:lang w:val="ka-GE"/>
              </w:rPr>
            </w:pPr>
            <w:r w:rsidRPr="00044180">
              <w:rPr>
                <w:rFonts w:ascii="Sylfaen" w:eastAsia="Times New Roman" w:hAnsi="Sylfaen" w:cs="Calibri"/>
                <w:color w:val="000000"/>
                <w:lang w:val="ka-GE"/>
              </w:rPr>
              <w:t> </w:t>
            </w:r>
          </w:p>
        </w:tc>
        <w:tc>
          <w:tcPr>
            <w:tcW w:w="760" w:type="dxa"/>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ბოლნისი</w:t>
            </w:r>
          </w:p>
        </w:tc>
        <w:tc>
          <w:tcPr>
            <w:tcW w:w="766" w:type="dxa"/>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გარდაბანი</w:t>
            </w:r>
          </w:p>
        </w:tc>
        <w:tc>
          <w:tcPr>
            <w:tcW w:w="656" w:type="dxa"/>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დმანისი</w:t>
            </w:r>
          </w:p>
        </w:tc>
        <w:tc>
          <w:tcPr>
            <w:tcW w:w="660" w:type="dxa"/>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b w:val="0"/>
                <w:bCs w:val="0"/>
                <w:color w:val="212529"/>
                <w:lang w:val="ka-GE"/>
              </w:rPr>
            </w:pPr>
            <w:r w:rsidRPr="00044180">
              <w:rPr>
                <w:rFonts w:ascii="Sylfaen" w:eastAsia="Times New Roman" w:hAnsi="Sylfaen" w:cs="Calibri"/>
                <w:b w:val="0"/>
                <w:bCs w:val="0"/>
                <w:color w:val="212529"/>
                <w:lang w:val="ka-GE"/>
              </w:rPr>
              <w:t>თეთრიწყარო</w:t>
            </w:r>
          </w:p>
        </w:tc>
        <w:tc>
          <w:tcPr>
            <w:tcW w:w="860" w:type="dxa"/>
            <w:shd w:val="clear" w:color="auto" w:fill="8EAADB" w:themeFill="accent5" w:themeFillTint="99"/>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b w:val="0"/>
                <w:bCs w:val="0"/>
                <w:color w:val="212529"/>
                <w:lang w:val="ka-GE"/>
              </w:rPr>
            </w:pPr>
            <w:r w:rsidRPr="00044180">
              <w:rPr>
                <w:rFonts w:ascii="Sylfaen" w:eastAsia="Times New Roman" w:hAnsi="Sylfaen" w:cs="Calibri"/>
                <w:b w:val="0"/>
                <w:bCs w:val="0"/>
                <w:color w:val="212529"/>
                <w:lang w:val="ka-GE"/>
              </w:rPr>
              <w:t>მარნეული</w:t>
            </w:r>
          </w:p>
        </w:tc>
        <w:tc>
          <w:tcPr>
            <w:tcW w:w="766" w:type="dxa"/>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b w:val="0"/>
                <w:bCs w:val="0"/>
                <w:color w:val="212529"/>
                <w:lang w:val="ka-GE"/>
              </w:rPr>
            </w:pPr>
            <w:r w:rsidRPr="00044180">
              <w:rPr>
                <w:rFonts w:ascii="Sylfaen" w:eastAsia="Times New Roman" w:hAnsi="Sylfaen" w:cs="Calibri"/>
                <w:b w:val="0"/>
                <w:bCs w:val="0"/>
                <w:color w:val="212529"/>
                <w:lang w:val="ka-GE"/>
              </w:rPr>
              <w:t>რუსთავი</w:t>
            </w:r>
          </w:p>
        </w:tc>
        <w:tc>
          <w:tcPr>
            <w:tcW w:w="656" w:type="dxa"/>
            <w:textDirection w:val="btLr"/>
            <w:hideMark/>
          </w:tcPr>
          <w:p w:rsidR="00992391" w:rsidRPr="00044180" w:rsidRDefault="00992391" w:rsidP="00992391">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წალკა</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დასაქმებულთა რაოდენობა-ბიზნეს სექტორში (ათასი კაცი)</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8.0</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8.0</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1.0</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1.0</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6.0</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24.0</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2.0</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დასაქმებულთა საშუალოთვიური ხელფასი-ბიზნეს სექტორში (ლარი)</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2474</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1882</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1654</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1481</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917</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1558</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1027</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რეგისტრირებული ეკონომიკური სუბიექტების რაოდენობა (ერთეული)</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6749</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13318</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3771</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4213</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15382</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29249</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2743</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მოქმედი ეკონომიკური სუბიექტების რაოდენობა (ერთეული)</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1545</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3459</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1115</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810</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4161</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6599</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667</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აქტიურ საწარმოთა წილი რეგისტირებულშო</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23%</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26%</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30%</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19%</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27%</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23%</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24%</w:t>
            </w:r>
          </w:p>
        </w:tc>
      </w:tr>
      <w:tr w:rsidR="00992391" w:rsidRPr="00044180" w:rsidTr="00674C80">
        <w:trPr>
          <w:trHeight w:val="87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ახლადრეგისტრირებული ეკონომიკური სუბიექტების რაოდენობა (ერთეული)</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453</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1119</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309</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276</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1398</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1797</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366</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t>მოსახლეობის რიცხოვნობა (ათასი) 1.01.26</w:t>
            </w:r>
          </w:p>
        </w:tc>
        <w:tc>
          <w:tcPr>
            <w:tcW w:w="7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54</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83</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20</w:t>
            </w:r>
          </w:p>
        </w:tc>
        <w:tc>
          <w:tcPr>
            <w:tcW w:w="660"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20</w:t>
            </w:r>
          </w:p>
        </w:tc>
        <w:tc>
          <w:tcPr>
            <w:tcW w:w="860" w:type="dxa"/>
            <w:shd w:val="clear" w:color="auto" w:fill="8EAADB" w:themeFill="accent5" w:themeFillTint="99"/>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212529"/>
                <w:lang w:val="ka-GE"/>
              </w:rPr>
            </w:pPr>
            <w:r w:rsidRPr="00044180">
              <w:rPr>
                <w:rFonts w:ascii="Sylfaen" w:eastAsia="Times New Roman" w:hAnsi="Sylfaen" w:cs="Calibri"/>
                <w:b/>
                <w:bCs/>
                <w:color w:val="212529"/>
                <w:lang w:val="ka-GE"/>
              </w:rPr>
              <w:t>117</w:t>
            </w:r>
          </w:p>
        </w:tc>
        <w:tc>
          <w:tcPr>
            <w:tcW w:w="76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130</w:t>
            </w:r>
          </w:p>
        </w:tc>
        <w:tc>
          <w:tcPr>
            <w:tcW w:w="656" w:type="dxa"/>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212529"/>
                <w:lang w:val="ka-GE"/>
              </w:rPr>
            </w:pPr>
            <w:r w:rsidRPr="00044180">
              <w:rPr>
                <w:rFonts w:ascii="Sylfaen" w:eastAsia="Times New Roman" w:hAnsi="Sylfaen" w:cs="Calibri"/>
                <w:color w:val="212529"/>
                <w:lang w:val="ka-GE"/>
              </w:rPr>
              <w:t>18</w:t>
            </w:r>
          </w:p>
        </w:tc>
      </w:tr>
      <w:tr w:rsidR="00992391" w:rsidRPr="00044180" w:rsidTr="00674C80">
        <w:trPr>
          <w:trHeight w:val="580"/>
        </w:trPr>
        <w:tc>
          <w:tcPr>
            <w:cnfStyle w:val="001000000000" w:firstRow="0" w:lastRow="0" w:firstColumn="1" w:lastColumn="0" w:oddVBand="0" w:evenVBand="0" w:oddHBand="0" w:evenHBand="0" w:firstRowFirstColumn="0" w:firstRowLastColumn="0" w:lastRowFirstColumn="0" w:lastRowLastColumn="0"/>
            <w:tcW w:w="3980" w:type="dxa"/>
            <w:hideMark/>
          </w:tcPr>
          <w:p w:rsidR="00992391" w:rsidRPr="00044180" w:rsidRDefault="00992391" w:rsidP="00992391">
            <w:pPr>
              <w:rPr>
                <w:rFonts w:ascii="Sylfaen" w:eastAsia="Times New Roman" w:hAnsi="Sylfaen" w:cs="Calibri"/>
                <w:color w:val="212529"/>
                <w:lang w:val="ka-GE"/>
              </w:rPr>
            </w:pPr>
            <w:r w:rsidRPr="00044180">
              <w:rPr>
                <w:rFonts w:ascii="Sylfaen" w:eastAsia="Times New Roman" w:hAnsi="Sylfaen" w:cs="Calibri"/>
                <w:color w:val="212529"/>
                <w:lang w:val="ka-GE"/>
              </w:rPr>
              <w:lastRenderedPageBreak/>
              <w:t>ეკონომიკური სუბიექტები 1000 მოსახლეზე</w:t>
            </w:r>
          </w:p>
        </w:tc>
        <w:tc>
          <w:tcPr>
            <w:tcW w:w="760" w:type="dxa"/>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29</w:t>
            </w:r>
          </w:p>
        </w:tc>
        <w:tc>
          <w:tcPr>
            <w:tcW w:w="766" w:type="dxa"/>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42</w:t>
            </w:r>
          </w:p>
        </w:tc>
        <w:tc>
          <w:tcPr>
            <w:tcW w:w="656" w:type="dxa"/>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57</w:t>
            </w:r>
          </w:p>
        </w:tc>
        <w:tc>
          <w:tcPr>
            <w:tcW w:w="660" w:type="dxa"/>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41</w:t>
            </w:r>
          </w:p>
        </w:tc>
        <w:tc>
          <w:tcPr>
            <w:tcW w:w="860" w:type="dxa"/>
            <w:shd w:val="clear" w:color="auto" w:fill="8EAADB" w:themeFill="accent5" w:themeFillTint="99"/>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lang w:val="ka-GE"/>
              </w:rPr>
            </w:pPr>
            <w:r w:rsidRPr="00044180">
              <w:rPr>
                <w:rFonts w:ascii="Sylfaen" w:eastAsia="Times New Roman" w:hAnsi="Sylfaen" w:cs="Calibri"/>
                <w:b/>
                <w:bCs/>
                <w:color w:val="000000"/>
                <w:lang w:val="ka-GE"/>
              </w:rPr>
              <w:t>36</w:t>
            </w:r>
          </w:p>
        </w:tc>
        <w:tc>
          <w:tcPr>
            <w:tcW w:w="766" w:type="dxa"/>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51</w:t>
            </w:r>
          </w:p>
        </w:tc>
        <w:tc>
          <w:tcPr>
            <w:tcW w:w="656" w:type="dxa"/>
            <w:noWrap/>
            <w:hideMark/>
          </w:tcPr>
          <w:p w:rsidR="00992391" w:rsidRPr="00044180" w:rsidRDefault="00992391" w:rsidP="00992391">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37</w:t>
            </w:r>
          </w:p>
        </w:tc>
      </w:tr>
    </w:tbl>
    <w:p w:rsidR="00992391" w:rsidRPr="00044180" w:rsidRDefault="00992391" w:rsidP="00604FB5">
      <w:pPr>
        <w:tabs>
          <w:tab w:val="left" w:pos="3588"/>
        </w:tabs>
        <w:jc w:val="both"/>
        <w:rPr>
          <w:rFonts w:ascii="Sylfaen" w:hAnsi="Sylfaen"/>
          <w:i/>
          <w:sz w:val="24"/>
          <w:szCs w:val="24"/>
          <w:lang w:val="ka-GE"/>
        </w:rPr>
      </w:pPr>
      <w:r w:rsidRPr="00044180">
        <w:rPr>
          <w:rFonts w:ascii="Sylfaen" w:hAnsi="Sylfaen"/>
          <w:i/>
          <w:sz w:val="24"/>
          <w:szCs w:val="24"/>
          <w:lang w:val="ka-GE"/>
        </w:rPr>
        <w:t>წყარო: საქსტატი</w:t>
      </w:r>
    </w:p>
    <w:p w:rsidR="001B10BC" w:rsidRDefault="001B10BC" w:rsidP="00604FB5">
      <w:pPr>
        <w:tabs>
          <w:tab w:val="left" w:pos="3588"/>
        </w:tabs>
        <w:jc w:val="both"/>
        <w:rPr>
          <w:rFonts w:ascii="Sylfaen" w:hAnsi="Sylfaen"/>
          <w:sz w:val="24"/>
          <w:szCs w:val="24"/>
          <w:lang w:val="ka-GE"/>
        </w:rPr>
      </w:pPr>
    </w:p>
    <w:p w:rsidR="00992391" w:rsidRPr="00044180" w:rsidRDefault="00F65A01" w:rsidP="00604FB5">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B92232" w:rsidRPr="00044180">
        <w:rPr>
          <w:rFonts w:ascii="Sylfaen" w:hAnsi="Sylfaen"/>
          <w:sz w:val="24"/>
          <w:szCs w:val="24"/>
          <w:lang w:val="ka-GE"/>
        </w:rPr>
        <w:t>მარნეულის მუნიციპალიტეტი ქვემო ქართლში ეკონომიკური აქტივობის ერთ-ერთი მნიშვნელოვანი ცენტრია და გამოირჩევა ბიზნეს სუბიექტების მაღალი რაოდენობითა და ახალი საწარმოების შექმნის აქტიური პროცესით. წარმოდგენილი ბიზნეს სექტორის მონაცემები, გამოკვეთილია:</w:t>
      </w:r>
    </w:p>
    <w:p w:rsidR="00B92232" w:rsidRPr="00044180" w:rsidRDefault="00B92232" w:rsidP="00B92232">
      <w:pPr>
        <w:pStyle w:val="ListParagraph"/>
        <w:numPr>
          <w:ilvl w:val="0"/>
          <w:numId w:val="32"/>
        </w:numPr>
        <w:tabs>
          <w:tab w:val="left" w:pos="3588"/>
        </w:tabs>
        <w:jc w:val="both"/>
        <w:rPr>
          <w:rFonts w:ascii="Sylfaen" w:hAnsi="Sylfaen"/>
          <w:sz w:val="24"/>
          <w:szCs w:val="24"/>
          <w:lang w:val="ka-GE"/>
        </w:rPr>
      </w:pPr>
      <w:r w:rsidRPr="00044180">
        <w:rPr>
          <w:rFonts w:ascii="Sylfaen" w:hAnsi="Sylfaen"/>
          <w:sz w:val="24"/>
          <w:szCs w:val="24"/>
          <w:lang w:val="ka-GE"/>
        </w:rPr>
        <w:t>მარნეული ქვემო ქართლის ერთ-ერთი წამყვანი ბიზნესცენტრია რეგისტრირებული და მოქმედი ეკონომიკური სუბიექტების რაოდენობის მიხედვით.</w:t>
      </w:r>
    </w:p>
    <w:p w:rsidR="00B92232" w:rsidRPr="00044180" w:rsidRDefault="00B92232" w:rsidP="00B92232">
      <w:pPr>
        <w:pStyle w:val="ListParagraph"/>
        <w:numPr>
          <w:ilvl w:val="0"/>
          <w:numId w:val="32"/>
        </w:numPr>
        <w:tabs>
          <w:tab w:val="left" w:pos="3588"/>
        </w:tabs>
        <w:jc w:val="both"/>
        <w:rPr>
          <w:rFonts w:ascii="Sylfaen" w:hAnsi="Sylfaen"/>
          <w:sz w:val="24"/>
          <w:szCs w:val="24"/>
          <w:lang w:val="ka-GE"/>
        </w:rPr>
      </w:pPr>
      <w:r w:rsidRPr="00044180">
        <w:rPr>
          <w:rFonts w:ascii="Sylfaen" w:hAnsi="Sylfaen"/>
          <w:sz w:val="24"/>
          <w:szCs w:val="24"/>
          <w:lang w:val="ka-GE"/>
        </w:rPr>
        <w:t>მოქმედი საწარმოების წილი (27%) რეგიონში ერთ-ერთი ყველაზე მაღალია, რაც ბიზნესის შედარებით მაღალ სიცოცხლისუნარიანობაზე მიუთითებს.</w:t>
      </w:r>
    </w:p>
    <w:p w:rsidR="00B92232" w:rsidRPr="00044180" w:rsidRDefault="00B92232" w:rsidP="00B92232">
      <w:pPr>
        <w:pStyle w:val="ListParagraph"/>
        <w:numPr>
          <w:ilvl w:val="0"/>
          <w:numId w:val="32"/>
        </w:numPr>
        <w:tabs>
          <w:tab w:val="left" w:pos="3588"/>
        </w:tabs>
        <w:jc w:val="both"/>
        <w:rPr>
          <w:rFonts w:ascii="Sylfaen" w:hAnsi="Sylfaen"/>
          <w:sz w:val="24"/>
          <w:szCs w:val="24"/>
          <w:lang w:val="ka-GE"/>
        </w:rPr>
      </w:pPr>
      <w:r w:rsidRPr="00044180">
        <w:rPr>
          <w:rFonts w:ascii="Sylfaen" w:hAnsi="Sylfaen"/>
          <w:sz w:val="24"/>
          <w:szCs w:val="24"/>
          <w:lang w:val="ka-GE"/>
        </w:rPr>
        <w:t>ახლადრეგისტრირებული ბიზნესების რაოდენობა (1 398) აჩვენებს, რომ მუნიციპალიტეტში სამეწარმეო აქტივობა მზარდია.</w:t>
      </w:r>
    </w:p>
    <w:p w:rsidR="00AD7861" w:rsidRPr="00044180" w:rsidRDefault="00AD7861" w:rsidP="00AD7861">
      <w:pPr>
        <w:pStyle w:val="ListParagraph"/>
        <w:numPr>
          <w:ilvl w:val="0"/>
          <w:numId w:val="32"/>
        </w:numPr>
        <w:tabs>
          <w:tab w:val="left" w:pos="3588"/>
        </w:tabs>
        <w:jc w:val="both"/>
        <w:rPr>
          <w:rFonts w:ascii="Sylfaen" w:hAnsi="Sylfaen"/>
          <w:sz w:val="24"/>
          <w:szCs w:val="24"/>
          <w:lang w:val="ka-GE"/>
        </w:rPr>
      </w:pPr>
      <w:r w:rsidRPr="00044180">
        <w:rPr>
          <w:rFonts w:ascii="Sylfaen" w:hAnsi="Sylfaen"/>
          <w:sz w:val="24"/>
          <w:szCs w:val="24"/>
          <w:lang w:val="ka-GE"/>
        </w:rPr>
        <w:t>მუნიციპალიტეტში, კერძო სექტორში დაქირავებით დასაქმებულია  6000-ზე მეტი ადამიანი,  საშუალო ხელფასი კი 917 ლარია. აქვე უნდა აღინიშნოს, რომ საშუალო ხელფასი რეგიონის ყველაზე დაბალი მაჩვენებელია, ეკონომიკის სტრუქტურის გამოწვევებზე მიუთითებს. ამ გამოწვევის საპასუხოდ, საჭიროა ეკონომიკის მაღალპროდუქტიული და მაღალრენტაბელური  სექტორების განვითარება.</w:t>
      </w:r>
    </w:p>
    <w:p w:rsidR="006D7C4E" w:rsidRDefault="00B92232" w:rsidP="00604FB5">
      <w:pPr>
        <w:pStyle w:val="ListParagraph"/>
        <w:numPr>
          <w:ilvl w:val="0"/>
          <w:numId w:val="32"/>
        </w:numPr>
        <w:tabs>
          <w:tab w:val="left" w:pos="3588"/>
        </w:tabs>
        <w:jc w:val="both"/>
        <w:rPr>
          <w:rFonts w:ascii="Sylfaen" w:hAnsi="Sylfaen"/>
          <w:sz w:val="24"/>
          <w:szCs w:val="24"/>
          <w:lang w:val="ka-GE"/>
        </w:rPr>
      </w:pPr>
      <w:r w:rsidRPr="00044180">
        <w:rPr>
          <w:rFonts w:ascii="Sylfaen" w:hAnsi="Sylfaen"/>
          <w:sz w:val="24"/>
          <w:szCs w:val="24"/>
          <w:lang w:val="ka-GE"/>
        </w:rPr>
        <w:t>ეკონომიკური სუბიექტების რაოდენობა 1 000 მოსახლეზე საშუალო დონეზეა, რაც მომავალში მცირე და საშუალო ბიზნესის განვითარების დამატებით შესაძლებლობებზე მიანიშნებს.</w:t>
      </w:r>
    </w:p>
    <w:p w:rsidR="00FF7517" w:rsidRDefault="00FF7517" w:rsidP="00FF7517">
      <w:pPr>
        <w:tabs>
          <w:tab w:val="left" w:pos="3588"/>
        </w:tabs>
        <w:jc w:val="both"/>
        <w:rPr>
          <w:rFonts w:ascii="Sylfaen" w:hAnsi="Sylfaen"/>
          <w:sz w:val="24"/>
          <w:szCs w:val="24"/>
          <w:lang w:val="ka-GE"/>
        </w:rPr>
      </w:pPr>
    </w:p>
    <w:p w:rsidR="00FF7517" w:rsidRDefault="00FF7517" w:rsidP="00FF7517">
      <w:pPr>
        <w:tabs>
          <w:tab w:val="left" w:pos="3588"/>
        </w:tabs>
        <w:jc w:val="both"/>
        <w:rPr>
          <w:rFonts w:ascii="Sylfaen" w:hAnsi="Sylfaen"/>
          <w:sz w:val="24"/>
          <w:szCs w:val="24"/>
          <w:lang w:val="ka-GE"/>
        </w:rPr>
      </w:pPr>
    </w:p>
    <w:p w:rsidR="008705C1" w:rsidRDefault="008705C1" w:rsidP="00FF7517">
      <w:pPr>
        <w:tabs>
          <w:tab w:val="left" w:pos="3588"/>
        </w:tabs>
        <w:jc w:val="both"/>
        <w:rPr>
          <w:rFonts w:ascii="Sylfaen" w:hAnsi="Sylfaen"/>
          <w:sz w:val="24"/>
          <w:szCs w:val="24"/>
          <w:lang w:val="ka-GE"/>
        </w:rPr>
      </w:pPr>
    </w:p>
    <w:p w:rsidR="008705C1" w:rsidRDefault="008705C1" w:rsidP="00FF7517">
      <w:pPr>
        <w:tabs>
          <w:tab w:val="left" w:pos="3588"/>
        </w:tabs>
        <w:jc w:val="both"/>
        <w:rPr>
          <w:rFonts w:ascii="Sylfaen" w:hAnsi="Sylfaen"/>
          <w:sz w:val="24"/>
          <w:szCs w:val="24"/>
          <w:lang w:val="ka-GE"/>
        </w:rPr>
      </w:pPr>
    </w:p>
    <w:p w:rsidR="008705C1" w:rsidRDefault="008705C1" w:rsidP="00FF7517">
      <w:pPr>
        <w:tabs>
          <w:tab w:val="left" w:pos="3588"/>
        </w:tabs>
        <w:jc w:val="both"/>
        <w:rPr>
          <w:rFonts w:ascii="Sylfaen" w:hAnsi="Sylfaen"/>
          <w:sz w:val="24"/>
          <w:szCs w:val="24"/>
          <w:lang w:val="ka-GE"/>
        </w:rPr>
      </w:pPr>
    </w:p>
    <w:p w:rsidR="00FF7517" w:rsidRPr="00FF7517" w:rsidRDefault="00FF7517" w:rsidP="00FF7517">
      <w:pPr>
        <w:tabs>
          <w:tab w:val="left" w:pos="3588"/>
        </w:tabs>
        <w:jc w:val="both"/>
        <w:rPr>
          <w:rFonts w:ascii="Sylfaen" w:hAnsi="Sylfaen"/>
          <w:sz w:val="24"/>
          <w:szCs w:val="24"/>
          <w:lang w:val="ka-GE"/>
        </w:rPr>
      </w:pPr>
    </w:p>
    <w:p w:rsidR="00040982" w:rsidRDefault="00A95238" w:rsidP="00AA0999">
      <w:pPr>
        <w:tabs>
          <w:tab w:val="left" w:pos="3588"/>
        </w:tabs>
        <w:jc w:val="both"/>
        <w:rPr>
          <w:rFonts w:ascii="Sylfaen" w:hAnsi="Sylfaen"/>
          <w:bCs/>
          <w:i/>
          <w:sz w:val="24"/>
          <w:szCs w:val="24"/>
          <w:lang w:val="ka-GE"/>
        </w:rPr>
      </w:pPr>
      <w:r>
        <w:rPr>
          <w:rFonts w:ascii="Sylfaen" w:hAnsi="Sylfaen"/>
          <w:bCs/>
          <w:i/>
          <w:sz w:val="24"/>
          <w:szCs w:val="24"/>
          <w:lang w:val="ka-GE"/>
        </w:rPr>
        <w:lastRenderedPageBreak/>
        <w:t xml:space="preserve">   </w:t>
      </w:r>
      <w:r w:rsidR="00040982" w:rsidRPr="00040982">
        <w:rPr>
          <w:rFonts w:ascii="Sylfaen" w:hAnsi="Sylfaen"/>
          <w:bCs/>
          <w:i/>
          <w:sz w:val="24"/>
          <w:szCs w:val="24"/>
          <w:lang w:val="ka-GE"/>
        </w:rPr>
        <w:t>რეგისტრირებული ბიზნეს სუბიექტების რაოდენობა მარნეულის მუნიციპალიტეტში (მოსახლეობის 1000 კაცზე)</w:t>
      </w:r>
      <w:r w:rsidR="00040982">
        <w:rPr>
          <w:rFonts w:ascii="Sylfaen" w:hAnsi="Sylfaen"/>
          <w:bCs/>
          <w:i/>
          <w:sz w:val="24"/>
          <w:szCs w:val="24"/>
          <w:lang w:val="ka-GE"/>
        </w:rPr>
        <w:t>:</w:t>
      </w:r>
    </w:p>
    <w:tbl>
      <w:tblPr>
        <w:tblStyle w:val="GridTable4-Accent5"/>
        <w:tblW w:w="0" w:type="auto"/>
        <w:tblLook w:val="04A0" w:firstRow="1" w:lastRow="0" w:firstColumn="1" w:lastColumn="0" w:noHBand="0" w:noVBand="1"/>
      </w:tblPr>
      <w:tblGrid>
        <w:gridCol w:w="1370"/>
        <w:gridCol w:w="555"/>
        <w:gridCol w:w="555"/>
        <w:gridCol w:w="555"/>
        <w:gridCol w:w="555"/>
        <w:gridCol w:w="555"/>
        <w:gridCol w:w="555"/>
        <w:gridCol w:w="555"/>
        <w:gridCol w:w="555"/>
        <w:gridCol w:w="555"/>
        <w:gridCol w:w="597"/>
        <w:gridCol w:w="597"/>
        <w:gridCol w:w="597"/>
        <w:gridCol w:w="597"/>
        <w:gridCol w:w="597"/>
      </w:tblGrid>
      <w:tr w:rsidR="00BE5DB8" w:rsidRPr="00BE5DB8" w:rsidTr="0086413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853" w:type="dxa"/>
            <w:noWrap/>
            <w:hideMark/>
          </w:tcPr>
          <w:p w:rsidR="00BE5DB8" w:rsidRPr="00BE5DB8" w:rsidRDefault="00BE5DB8" w:rsidP="00BE5DB8">
            <w:pPr>
              <w:tabs>
                <w:tab w:val="left" w:pos="3588"/>
              </w:tabs>
              <w:jc w:val="both"/>
              <w:rPr>
                <w:rFonts w:ascii="Sylfaen" w:hAnsi="Sylfaen"/>
                <w:i/>
                <w:sz w:val="24"/>
                <w:szCs w:val="24"/>
              </w:rPr>
            </w:pPr>
            <w:r w:rsidRPr="00BE5DB8">
              <w:rPr>
                <w:rFonts w:ascii="Sylfaen" w:hAnsi="Sylfaen"/>
                <w:i/>
                <w:sz w:val="24"/>
                <w:szCs w:val="24"/>
              </w:rPr>
              <w:t> </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2010</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2011</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2012</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2013</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2014</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2015</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2016</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2017</w:t>
            </w:r>
          </w:p>
        </w:tc>
        <w:tc>
          <w:tcPr>
            <w:tcW w:w="523"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2018</w:t>
            </w:r>
          </w:p>
        </w:tc>
        <w:tc>
          <w:tcPr>
            <w:tcW w:w="558"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2019</w:t>
            </w:r>
          </w:p>
        </w:tc>
        <w:tc>
          <w:tcPr>
            <w:tcW w:w="558"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2020</w:t>
            </w:r>
          </w:p>
        </w:tc>
        <w:tc>
          <w:tcPr>
            <w:tcW w:w="558"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2021</w:t>
            </w:r>
          </w:p>
        </w:tc>
        <w:tc>
          <w:tcPr>
            <w:tcW w:w="558"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2022</w:t>
            </w:r>
          </w:p>
        </w:tc>
        <w:tc>
          <w:tcPr>
            <w:tcW w:w="558"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2023</w:t>
            </w:r>
          </w:p>
        </w:tc>
      </w:tr>
      <w:tr w:rsidR="00BE5DB8" w:rsidRPr="00BE5DB8" w:rsidTr="0086413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53" w:type="dxa"/>
            <w:noWrap/>
            <w:hideMark/>
          </w:tcPr>
          <w:p w:rsidR="00BE5DB8" w:rsidRPr="00BE5DB8" w:rsidRDefault="00BE5DB8" w:rsidP="00BE5DB8">
            <w:pPr>
              <w:tabs>
                <w:tab w:val="left" w:pos="3588"/>
              </w:tabs>
              <w:jc w:val="both"/>
              <w:rPr>
                <w:rFonts w:ascii="Sylfaen" w:hAnsi="Sylfaen"/>
                <w:i/>
                <w:sz w:val="24"/>
                <w:szCs w:val="24"/>
              </w:rPr>
            </w:pPr>
            <w:r w:rsidRPr="00BE5DB8">
              <w:rPr>
                <w:rFonts w:ascii="Sylfaen" w:hAnsi="Sylfaen"/>
                <w:i/>
                <w:sz w:val="24"/>
                <w:szCs w:val="24"/>
              </w:rPr>
              <w:t>ბიზნეს სუბიექტები რაოდენობა</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52,9</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58,2</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60,3</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64,3</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69,9</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74,3</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79,7</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86,5</w:t>
            </w:r>
          </w:p>
        </w:tc>
        <w:tc>
          <w:tcPr>
            <w:tcW w:w="523"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95,6</w:t>
            </w:r>
          </w:p>
        </w:tc>
        <w:tc>
          <w:tcPr>
            <w:tcW w:w="558"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101,6</w:t>
            </w:r>
          </w:p>
        </w:tc>
        <w:tc>
          <w:tcPr>
            <w:tcW w:w="558"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107,0</w:t>
            </w:r>
          </w:p>
        </w:tc>
        <w:tc>
          <w:tcPr>
            <w:tcW w:w="558"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113,5</w:t>
            </w:r>
          </w:p>
        </w:tc>
        <w:tc>
          <w:tcPr>
            <w:tcW w:w="558"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119,4</w:t>
            </w:r>
          </w:p>
        </w:tc>
        <w:tc>
          <w:tcPr>
            <w:tcW w:w="558"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127,4</w:t>
            </w:r>
          </w:p>
        </w:tc>
      </w:tr>
    </w:tbl>
    <w:p w:rsidR="00040982" w:rsidRDefault="00864134" w:rsidP="00AA0999">
      <w:pPr>
        <w:tabs>
          <w:tab w:val="left" w:pos="3588"/>
        </w:tabs>
        <w:jc w:val="both"/>
        <w:rPr>
          <w:rFonts w:ascii="Sylfaen" w:hAnsi="Sylfaen"/>
          <w:bCs/>
          <w:i/>
          <w:sz w:val="24"/>
          <w:szCs w:val="24"/>
          <w:lang w:val="ka-GE"/>
        </w:rPr>
      </w:pPr>
      <w:r w:rsidRPr="00864134">
        <w:rPr>
          <w:rFonts w:ascii="Sylfaen" w:hAnsi="Sylfaen"/>
          <w:bCs/>
          <w:i/>
          <w:sz w:val="24"/>
          <w:szCs w:val="24"/>
          <w:lang w:val="ka-GE"/>
        </w:rPr>
        <w:t>წყარო: საქსტატი</w:t>
      </w:r>
    </w:p>
    <w:p w:rsidR="00BE5DB8" w:rsidRPr="00864134" w:rsidRDefault="00864134" w:rsidP="00AA0999">
      <w:pPr>
        <w:tabs>
          <w:tab w:val="left" w:pos="3588"/>
        </w:tabs>
        <w:jc w:val="both"/>
        <w:rPr>
          <w:rFonts w:ascii="Sylfaen" w:hAnsi="Sylfaen"/>
          <w:bCs/>
          <w:i/>
          <w:sz w:val="24"/>
          <w:szCs w:val="24"/>
        </w:rPr>
      </w:pPr>
      <w:r>
        <w:rPr>
          <w:rFonts w:ascii="Sylfaen" w:hAnsi="Sylfaen"/>
          <w:bCs/>
          <w:i/>
          <w:sz w:val="24"/>
          <w:szCs w:val="24"/>
        </w:rPr>
        <w:t xml:space="preserve">     </w:t>
      </w:r>
      <w:r w:rsidR="00BE5DB8" w:rsidRPr="00BE5DB8">
        <w:rPr>
          <w:rFonts w:ascii="Sylfaen" w:hAnsi="Sylfaen"/>
          <w:bCs/>
          <w:i/>
          <w:sz w:val="24"/>
          <w:szCs w:val="24"/>
          <w:lang w:val="ka-GE"/>
        </w:rPr>
        <w:t>მოქმედ ბიზნეს სუბიექტეთა რაოდენობა (მოსახლეობის 1 000 კაცზე) მარნეულის მუნიციპალიტეტში</w:t>
      </w:r>
      <w:r w:rsidR="00BE5DB8">
        <w:rPr>
          <w:rFonts w:ascii="Sylfaen" w:hAnsi="Sylfaen"/>
          <w:bCs/>
          <w:i/>
          <w:sz w:val="24"/>
          <w:szCs w:val="24"/>
          <w:lang w:val="ka-GE"/>
        </w:rPr>
        <w:t>:</w:t>
      </w:r>
    </w:p>
    <w:tbl>
      <w:tblPr>
        <w:tblStyle w:val="GridTable4-Accent4"/>
        <w:tblW w:w="0" w:type="auto"/>
        <w:tblLook w:val="04A0" w:firstRow="1" w:lastRow="0" w:firstColumn="1" w:lastColumn="0" w:noHBand="0" w:noVBand="1"/>
      </w:tblPr>
      <w:tblGrid>
        <w:gridCol w:w="1778"/>
        <w:gridCol w:w="631"/>
        <w:gridCol w:w="631"/>
        <w:gridCol w:w="631"/>
        <w:gridCol w:w="631"/>
        <w:gridCol w:w="631"/>
        <w:gridCol w:w="631"/>
        <w:gridCol w:w="631"/>
        <w:gridCol w:w="631"/>
        <w:gridCol w:w="631"/>
        <w:gridCol w:w="631"/>
        <w:gridCol w:w="631"/>
        <w:gridCol w:w="631"/>
      </w:tblGrid>
      <w:tr w:rsidR="00BE5DB8" w:rsidRPr="00BE5DB8" w:rsidTr="0086413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028" w:type="dxa"/>
            <w:hideMark/>
          </w:tcPr>
          <w:p w:rsidR="00BE5DB8" w:rsidRPr="00BE5DB8" w:rsidRDefault="00BE5DB8" w:rsidP="00BE5DB8">
            <w:pPr>
              <w:tabs>
                <w:tab w:val="left" w:pos="3588"/>
              </w:tabs>
              <w:jc w:val="both"/>
              <w:rPr>
                <w:rFonts w:ascii="Sylfaen" w:hAnsi="Sylfaen"/>
                <w:i/>
                <w:sz w:val="24"/>
                <w:szCs w:val="24"/>
              </w:rPr>
            </w:pPr>
            <w:r w:rsidRPr="00BE5DB8">
              <w:rPr>
                <w:rFonts w:ascii="Sylfaen" w:hAnsi="Sylfaen"/>
                <w:i/>
                <w:sz w:val="24"/>
                <w:szCs w:val="24"/>
              </w:rPr>
              <w:t> </w:t>
            </w:r>
          </w:p>
        </w:tc>
        <w:tc>
          <w:tcPr>
            <w:tcW w:w="611"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2012</w:t>
            </w:r>
          </w:p>
        </w:tc>
        <w:tc>
          <w:tcPr>
            <w:tcW w:w="611"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2013</w:t>
            </w:r>
          </w:p>
        </w:tc>
        <w:tc>
          <w:tcPr>
            <w:tcW w:w="610"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2014</w:t>
            </w:r>
          </w:p>
        </w:tc>
        <w:tc>
          <w:tcPr>
            <w:tcW w:w="610"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2015</w:t>
            </w:r>
          </w:p>
        </w:tc>
        <w:tc>
          <w:tcPr>
            <w:tcW w:w="610"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2016</w:t>
            </w:r>
          </w:p>
        </w:tc>
        <w:tc>
          <w:tcPr>
            <w:tcW w:w="610"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2017</w:t>
            </w:r>
          </w:p>
        </w:tc>
        <w:tc>
          <w:tcPr>
            <w:tcW w:w="610" w:type="dxa"/>
            <w:noWrap/>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2018</w:t>
            </w:r>
          </w:p>
        </w:tc>
        <w:tc>
          <w:tcPr>
            <w:tcW w:w="610" w:type="dxa"/>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2019</w:t>
            </w:r>
          </w:p>
        </w:tc>
        <w:tc>
          <w:tcPr>
            <w:tcW w:w="610" w:type="dxa"/>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2020</w:t>
            </w:r>
          </w:p>
        </w:tc>
        <w:tc>
          <w:tcPr>
            <w:tcW w:w="610" w:type="dxa"/>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2021</w:t>
            </w:r>
          </w:p>
        </w:tc>
        <w:tc>
          <w:tcPr>
            <w:tcW w:w="610" w:type="dxa"/>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2022</w:t>
            </w:r>
          </w:p>
        </w:tc>
        <w:tc>
          <w:tcPr>
            <w:tcW w:w="610" w:type="dxa"/>
            <w:hideMark/>
          </w:tcPr>
          <w:p w:rsidR="00BE5DB8" w:rsidRPr="00BE5DB8" w:rsidRDefault="00BE5DB8" w:rsidP="00BE5DB8">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BE5DB8">
              <w:rPr>
                <w:rFonts w:ascii="Sylfaen" w:hAnsi="Sylfaen"/>
                <w:i/>
                <w:sz w:val="24"/>
                <w:szCs w:val="24"/>
              </w:rPr>
              <w:t>2023</w:t>
            </w:r>
          </w:p>
        </w:tc>
      </w:tr>
      <w:tr w:rsidR="00BE5DB8" w:rsidRPr="00BE5DB8" w:rsidTr="00864134">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028" w:type="dxa"/>
            <w:noWrap/>
            <w:hideMark/>
          </w:tcPr>
          <w:p w:rsidR="00BE5DB8" w:rsidRPr="00BE5DB8" w:rsidRDefault="00BE5DB8" w:rsidP="00BE5DB8">
            <w:pPr>
              <w:tabs>
                <w:tab w:val="left" w:pos="3588"/>
              </w:tabs>
              <w:jc w:val="both"/>
              <w:rPr>
                <w:rFonts w:ascii="Sylfaen" w:hAnsi="Sylfaen"/>
                <w:i/>
                <w:sz w:val="24"/>
                <w:szCs w:val="24"/>
              </w:rPr>
            </w:pPr>
            <w:r w:rsidRPr="00BE5DB8">
              <w:rPr>
                <w:rFonts w:ascii="Sylfaen" w:hAnsi="Sylfaen"/>
                <w:i/>
                <w:sz w:val="24"/>
                <w:szCs w:val="24"/>
              </w:rPr>
              <w:t xml:space="preserve">სუბიექტების რაოდენობა </w:t>
            </w:r>
          </w:p>
        </w:tc>
        <w:tc>
          <w:tcPr>
            <w:tcW w:w="611"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21,2</w:t>
            </w:r>
          </w:p>
        </w:tc>
        <w:tc>
          <w:tcPr>
            <w:tcW w:w="611"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22,0</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22,8</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29,2</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28,8</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29,4</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29,6</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30,4</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30,2</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30,3</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34,7</w:t>
            </w:r>
          </w:p>
        </w:tc>
        <w:tc>
          <w:tcPr>
            <w:tcW w:w="610" w:type="dxa"/>
            <w:noWrap/>
            <w:hideMark/>
          </w:tcPr>
          <w:p w:rsidR="00BE5DB8" w:rsidRPr="00BE5DB8" w:rsidRDefault="00BE5DB8" w:rsidP="00BE5DB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Cs/>
                <w:i/>
                <w:sz w:val="24"/>
                <w:szCs w:val="24"/>
              </w:rPr>
            </w:pPr>
            <w:r w:rsidRPr="00BE5DB8">
              <w:rPr>
                <w:rFonts w:ascii="Sylfaen" w:hAnsi="Sylfaen"/>
                <w:bCs/>
                <w:i/>
                <w:sz w:val="24"/>
                <w:szCs w:val="24"/>
              </w:rPr>
              <w:t>36,2</w:t>
            </w:r>
          </w:p>
        </w:tc>
      </w:tr>
    </w:tbl>
    <w:p w:rsidR="00864134" w:rsidRPr="00864134" w:rsidRDefault="00864134" w:rsidP="00864134">
      <w:pPr>
        <w:tabs>
          <w:tab w:val="left" w:pos="3588"/>
        </w:tabs>
        <w:jc w:val="both"/>
        <w:rPr>
          <w:rFonts w:ascii="Sylfaen" w:hAnsi="Sylfaen"/>
          <w:bCs/>
          <w:i/>
          <w:sz w:val="24"/>
          <w:szCs w:val="24"/>
          <w:lang w:val="ka-GE"/>
        </w:rPr>
      </w:pPr>
      <w:r w:rsidRPr="00864134">
        <w:rPr>
          <w:rFonts w:ascii="Sylfaen" w:hAnsi="Sylfaen"/>
          <w:bCs/>
          <w:i/>
          <w:sz w:val="24"/>
          <w:szCs w:val="24"/>
          <w:lang w:val="ka-GE"/>
        </w:rPr>
        <w:t>წყარო: საქსტატი</w:t>
      </w:r>
    </w:p>
    <w:p w:rsidR="00BE5DB8" w:rsidRDefault="00BE5DB8" w:rsidP="00AA0999">
      <w:pPr>
        <w:tabs>
          <w:tab w:val="left" w:pos="3588"/>
        </w:tabs>
        <w:jc w:val="both"/>
        <w:rPr>
          <w:rFonts w:ascii="Sylfaen" w:hAnsi="Sylfaen"/>
          <w:bCs/>
          <w:i/>
          <w:sz w:val="24"/>
          <w:szCs w:val="24"/>
          <w:lang w:val="ka-GE"/>
        </w:rPr>
      </w:pPr>
    </w:p>
    <w:p w:rsidR="00864134" w:rsidRPr="00864134" w:rsidRDefault="00864134" w:rsidP="00864134">
      <w:pPr>
        <w:tabs>
          <w:tab w:val="left" w:pos="3588"/>
        </w:tabs>
        <w:jc w:val="both"/>
        <w:rPr>
          <w:rFonts w:ascii="Sylfaen" w:hAnsi="Sylfaen"/>
          <w:bCs/>
          <w:sz w:val="24"/>
          <w:szCs w:val="24"/>
        </w:rPr>
      </w:pPr>
      <w:r w:rsidRPr="00864134">
        <w:rPr>
          <w:rFonts w:ascii="Sylfaen" w:hAnsi="Sylfaen"/>
          <w:bCs/>
          <w:sz w:val="24"/>
          <w:szCs w:val="24"/>
        </w:rPr>
        <w:t xml:space="preserve">   მონაცემები აჩვენებს, რომ მუნიციპალიტეტში ბიზნეს სექტორის რაოდენობრივი ზრდა მნიშვნელოვნად აღემატება მისი რეალურ ეკონომიკურ აქტივობაში გარდაქმნის ტემპს. შესაბამისად, რეგისტრირებულ ბიზნესებსა და მოქმედ ბიზნესებს შორის სხვაობა კვლავ რჩება სტრუქტურულ გამოწვევად. არსებული დინამიკა მიუთითებს, რომ შესაბამისი მხარდაჭერის პირობებში</w:t>
      </w:r>
      <w:r>
        <w:rPr>
          <w:rFonts w:ascii="Sylfaen" w:hAnsi="Sylfaen"/>
          <w:bCs/>
          <w:sz w:val="24"/>
          <w:szCs w:val="24"/>
        </w:rPr>
        <w:t>,</w:t>
      </w:r>
      <w:r w:rsidRPr="00864134">
        <w:rPr>
          <w:rFonts w:ascii="Sylfaen" w:hAnsi="Sylfaen"/>
          <w:bCs/>
          <w:sz w:val="24"/>
          <w:szCs w:val="24"/>
        </w:rPr>
        <w:t xml:space="preserve"> შესაძლებელია ბიზნესის მდგრადობის გაუმჯობესება და ეკონომიკური აქტივობის შემდგომი გაძლიერება.</w:t>
      </w:r>
    </w:p>
    <w:p w:rsidR="00864134" w:rsidRPr="00864134" w:rsidRDefault="00864134" w:rsidP="00864134">
      <w:pPr>
        <w:tabs>
          <w:tab w:val="left" w:pos="3588"/>
        </w:tabs>
        <w:jc w:val="both"/>
        <w:rPr>
          <w:rFonts w:ascii="Sylfaen" w:hAnsi="Sylfaen"/>
          <w:bCs/>
          <w:sz w:val="24"/>
          <w:szCs w:val="24"/>
        </w:rPr>
      </w:pPr>
      <w:r>
        <w:rPr>
          <w:rFonts w:ascii="Sylfaen" w:hAnsi="Sylfaen"/>
          <w:bCs/>
          <w:sz w:val="24"/>
          <w:szCs w:val="24"/>
        </w:rPr>
        <w:t xml:space="preserve">   </w:t>
      </w:r>
      <w:r w:rsidRPr="00864134">
        <w:rPr>
          <w:rFonts w:ascii="Sylfaen" w:hAnsi="Sylfaen"/>
          <w:bCs/>
          <w:sz w:val="24"/>
          <w:szCs w:val="24"/>
        </w:rPr>
        <w:t>რეგისტრირებული ბიზნეს სუბიექტების რაოდენობა მოსახლეობის 1000 კაცზე</w:t>
      </w:r>
      <w:r>
        <w:rPr>
          <w:rFonts w:ascii="Sylfaen" w:hAnsi="Sylfaen"/>
          <w:bCs/>
          <w:sz w:val="24"/>
          <w:szCs w:val="24"/>
        </w:rPr>
        <w:t xml:space="preserve">, </w:t>
      </w:r>
      <w:r w:rsidRPr="00864134">
        <w:rPr>
          <w:rFonts w:ascii="Sylfaen" w:hAnsi="Sylfaen"/>
          <w:bCs/>
          <w:sz w:val="24"/>
          <w:szCs w:val="24"/>
        </w:rPr>
        <w:t xml:space="preserve"> 2010–2023 წლებში</w:t>
      </w:r>
      <w:r>
        <w:rPr>
          <w:rFonts w:ascii="Sylfaen" w:hAnsi="Sylfaen"/>
          <w:bCs/>
          <w:sz w:val="24"/>
          <w:szCs w:val="24"/>
        </w:rPr>
        <w:t>,</w:t>
      </w:r>
      <w:r w:rsidRPr="00864134">
        <w:rPr>
          <w:rFonts w:ascii="Sylfaen" w:hAnsi="Sylfaen"/>
          <w:bCs/>
          <w:sz w:val="24"/>
          <w:szCs w:val="24"/>
        </w:rPr>
        <w:t xml:space="preserve"> გაიზარდა 52.9-დან 127.4-მდე, რაც შეადგენს დაახლოებით </w:t>
      </w:r>
      <w:r w:rsidRPr="00864134">
        <w:rPr>
          <w:rFonts w:ascii="Sylfaen" w:hAnsi="Sylfaen"/>
          <w:b/>
          <w:bCs/>
          <w:sz w:val="24"/>
          <w:szCs w:val="24"/>
        </w:rPr>
        <w:t>+140.8%-იან ზრდას</w:t>
      </w:r>
      <w:r w:rsidRPr="00864134">
        <w:rPr>
          <w:rFonts w:ascii="Sylfaen" w:hAnsi="Sylfaen"/>
          <w:bCs/>
          <w:sz w:val="24"/>
          <w:szCs w:val="24"/>
        </w:rPr>
        <w:t>. აღნიშნული მიუთითებს</w:t>
      </w:r>
      <w:r>
        <w:rPr>
          <w:rFonts w:ascii="Sylfaen" w:hAnsi="Sylfaen"/>
          <w:bCs/>
          <w:sz w:val="24"/>
          <w:szCs w:val="24"/>
        </w:rPr>
        <w:t>,</w:t>
      </w:r>
      <w:r w:rsidRPr="00864134">
        <w:rPr>
          <w:rFonts w:ascii="Sylfaen" w:hAnsi="Sylfaen"/>
          <w:bCs/>
          <w:sz w:val="24"/>
          <w:szCs w:val="24"/>
        </w:rPr>
        <w:t xml:space="preserve"> მუნიციპალიტეტში მეწარმეობის აქტივობისა და ბიზნესის ფორმალიზაციის მნიშვნელოვნად გაფართოებაზე. ზრდის დინამიკა განსაკუთრებით დაჩქარებულია 2016 წლის შემდეგ.</w:t>
      </w:r>
    </w:p>
    <w:p w:rsidR="00864134" w:rsidRPr="00864134" w:rsidRDefault="00864134" w:rsidP="00864134">
      <w:pPr>
        <w:tabs>
          <w:tab w:val="left" w:pos="3588"/>
        </w:tabs>
        <w:jc w:val="both"/>
        <w:rPr>
          <w:rFonts w:ascii="Sylfaen" w:hAnsi="Sylfaen"/>
          <w:bCs/>
          <w:sz w:val="24"/>
          <w:szCs w:val="24"/>
        </w:rPr>
      </w:pPr>
      <w:r>
        <w:rPr>
          <w:rFonts w:ascii="Sylfaen" w:hAnsi="Sylfaen"/>
          <w:bCs/>
          <w:sz w:val="24"/>
          <w:szCs w:val="24"/>
        </w:rPr>
        <w:t xml:space="preserve">    </w:t>
      </w:r>
      <w:r w:rsidRPr="00864134">
        <w:rPr>
          <w:rFonts w:ascii="Sylfaen" w:hAnsi="Sylfaen"/>
          <w:bCs/>
          <w:sz w:val="24"/>
          <w:szCs w:val="24"/>
        </w:rPr>
        <w:t>მოქმედი ბიზნეს სუბიექტების რაოდენობა მოსახლეობის 1000 კაცზე</w:t>
      </w:r>
      <w:r>
        <w:rPr>
          <w:rFonts w:ascii="Sylfaen" w:hAnsi="Sylfaen"/>
          <w:bCs/>
          <w:sz w:val="24"/>
          <w:szCs w:val="24"/>
        </w:rPr>
        <w:t>,</w:t>
      </w:r>
      <w:r w:rsidRPr="00864134">
        <w:rPr>
          <w:rFonts w:ascii="Sylfaen" w:hAnsi="Sylfaen"/>
          <w:bCs/>
          <w:sz w:val="24"/>
          <w:szCs w:val="24"/>
        </w:rPr>
        <w:t xml:space="preserve"> 2012–2023 წლებში</w:t>
      </w:r>
      <w:r>
        <w:rPr>
          <w:rFonts w:ascii="Sylfaen" w:hAnsi="Sylfaen"/>
          <w:bCs/>
          <w:sz w:val="24"/>
          <w:szCs w:val="24"/>
        </w:rPr>
        <w:t xml:space="preserve">, </w:t>
      </w:r>
      <w:r w:rsidRPr="00864134">
        <w:rPr>
          <w:rFonts w:ascii="Sylfaen" w:hAnsi="Sylfaen"/>
          <w:bCs/>
          <w:sz w:val="24"/>
          <w:szCs w:val="24"/>
        </w:rPr>
        <w:t xml:space="preserve">გაიზარდა 21.2-დან 36.2-მდე, რაც შეადგენს დაახლოებით </w:t>
      </w:r>
      <w:r w:rsidRPr="00864134">
        <w:rPr>
          <w:rFonts w:ascii="Sylfaen" w:hAnsi="Sylfaen"/>
          <w:b/>
          <w:bCs/>
          <w:sz w:val="24"/>
          <w:szCs w:val="24"/>
        </w:rPr>
        <w:t>+70.8%-იან ზრდას</w:t>
      </w:r>
      <w:r w:rsidRPr="00864134">
        <w:rPr>
          <w:rFonts w:ascii="Sylfaen" w:hAnsi="Sylfaen"/>
          <w:bCs/>
          <w:sz w:val="24"/>
          <w:szCs w:val="24"/>
        </w:rPr>
        <w:t xml:space="preserve">. მიუხედავად პოზიტიური ტენდენციისა, ზრდის ტემპი შედარებით დაბალია </w:t>
      </w:r>
      <w:r w:rsidRPr="00864134">
        <w:rPr>
          <w:rFonts w:ascii="Sylfaen" w:hAnsi="Sylfaen"/>
          <w:bCs/>
          <w:sz w:val="24"/>
          <w:szCs w:val="24"/>
        </w:rPr>
        <w:lastRenderedPageBreak/>
        <w:t>რეგისტრირებულ სუბიექტებთან მიმართებით, რაც მიუთითებს, რომ ბიზნესის ნაწილი ვერ გადადის მდგრად ოპერირებაში.</w:t>
      </w:r>
    </w:p>
    <w:p w:rsidR="00864134" w:rsidRPr="00864134" w:rsidRDefault="00864134" w:rsidP="00864134">
      <w:pPr>
        <w:tabs>
          <w:tab w:val="left" w:pos="3588"/>
        </w:tabs>
        <w:jc w:val="both"/>
        <w:rPr>
          <w:rFonts w:ascii="Sylfaen" w:hAnsi="Sylfaen"/>
          <w:bCs/>
          <w:sz w:val="24"/>
          <w:szCs w:val="24"/>
        </w:rPr>
      </w:pPr>
      <w:r>
        <w:rPr>
          <w:rFonts w:ascii="Sylfaen" w:hAnsi="Sylfaen"/>
          <w:bCs/>
          <w:sz w:val="24"/>
          <w:szCs w:val="24"/>
        </w:rPr>
        <w:t xml:space="preserve">    </w:t>
      </w:r>
      <w:r w:rsidRPr="00864134">
        <w:rPr>
          <w:rFonts w:ascii="Sylfaen" w:hAnsi="Sylfaen"/>
          <w:bCs/>
          <w:sz w:val="24"/>
          <w:szCs w:val="24"/>
        </w:rPr>
        <w:t>2025 წლის მდგომარეობით</w:t>
      </w:r>
      <w:r>
        <w:rPr>
          <w:rFonts w:ascii="Sylfaen" w:hAnsi="Sylfaen"/>
          <w:bCs/>
          <w:sz w:val="24"/>
          <w:szCs w:val="24"/>
        </w:rPr>
        <w:t>,</w:t>
      </w:r>
      <w:r w:rsidRPr="00864134">
        <w:rPr>
          <w:rFonts w:ascii="Sylfaen" w:hAnsi="Sylfaen"/>
          <w:bCs/>
          <w:sz w:val="24"/>
          <w:szCs w:val="24"/>
        </w:rPr>
        <w:t xml:space="preserve"> მუნიციპალიტეტში რეგისტრირებული ბიზნეს სუბიექტების რაოდენობა შეადგენს 15,382-ს, ხოლო მოქმედი ბიზნეს სუბიექტების რაოდენობა — 4,161-ს. მოსახლეობის (109.1 ათასი) გათვალისწინებით, ეს შეესაბამება დაახლოებით </w:t>
      </w:r>
      <w:r w:rsidRPr="00864134">
        <w:rPr>
          <w:rFonts w:ascii="Sylfaen" w:hAnsi="Sylfaen"/>
          <w:b/>
          <w:bCs/>
          <w:sz w:val="24"/>
          <w:szCs w:val="24"/>
        </w:rPr>
        <w:t>რეგისტრირებული ბიზნესების</w:t>
      </w:r>
      <w:r>
        <w:rPr>
          <w:rFonts w:ascii="Sylfaen" w:hAnsi="Sylfaen"/>
          <w:b/>
          <w:bCs/>
          <w:sz w:val="24"/>
          <w:szCs w:val="24"/>
        </w:rPr>
        <w:t xml:space="preserve"> </w:t>
      </w:r>
      <w:r w:rsidRPr="00864134">
        <w:rPr>
          <w:rFonts w:ascii="Sylfaen" w:hAnsi="Sylfaen"/>
          <w:b/>
          <w:bCs/>
          <w:sz w:val="24"/>
          <w:szCs w:val="24"/>
        </w:rPr>
        <w:t>141.0-ს და მოქმედი ბიზნესების</w:t>
      </w:r>
      <w:r>
        <w:rPr>
          <w:rFonts w:ascii="Sylfaen" w:hAnsi="Sylfaen"/>
          <w:b/>
          <w:bCs/>
          <w:sz w:val="24"/>
          <w:szCs w:val="24"/>
        </w:rPr>
        <w:t xml:space="preserve"> </w:t>
      </w:r>
      <w:r w:rsidRPr="00864134">
        <w:rPr>
          <w:rFonts w:ascii="Sylfaen" w:hAnsi="Sylfaen"/>
          <w:b/>
          <w:bCs/>
          <w:sz w:val="24"/>
          <w:szCs w:val="24"/>
        </w:rPr>
        <w:t>38.1-ს 1000 მოსახლეზე</w:t>
      </w:r>
      <w:r w:rsidRPr="00864134">
        <w:rPr>
          <w:rFonts w:ascii="Sylfaen" w:hAnsi="Sylfaen"/>
          <w:bCs/>
          <w:sz w:val="24"/>
          <w:szCs w:val="24"/>
        </w:rPr>
        <w:t>, რაც ადასტურებს ბიზნეს აქტივობის ზრდის გაგრძელებას.</w:t>
      </w:r>
    </w:p>
    <w:p w:rsidR="00864134" w:rsidRPr="00864134" w:rsidRDefault="00864134" w:rsidP="00AA0999">
      <w:pPr>
        <w:tabs>
          <w:tab w:val="left" w:pos="3588"/>
        </w:tabs>
        <w:jc w:val="both"/>
        <w:rPr>
          <w:rFonts w:ascii="Sylfaen" w:hAnsi="Sylfaen"/>
          <w:bCs/>
          <w:sz w:val="24"/>
          <w:szCs w:val="24"/>
          <w:lang w:val="ka-GE"/>
        </w:rPr>
      </w:pPr>
    </w:p>
    <w:p w:rsidR="00040982" w:rsidRDefault="00040982" w:rsidP="00AA0999">
      <w:pPr>
        <w:tabs>
          <w:tab w:val="left" w:pos="3588"/>
        </w:tabs>
        <w:jc w:val="both"/>
        <w:rPr>
          <w:rFonts w:ascii="Sylfaen" w:hAnsi="Sylfaen"/>
          <w:bCs/>
          <w:i/>
          <w:sz w:val="24"/>
          <w:szCs w:val="24"/>
          <w:lang w:val="ka-GE"/>
        </w:rPr>
      </w:pPr>
    </w:p>
    <w:p w:rsidR="00FF7517" w:rsidRDefault="00FF7517" w:rsidP="00AA0999">
      <w:pPr>
        <w:tabs>
          <w:tab w:val="left" w:pos="3588"/>
        </w:tabs>
        <w:jc w:val="both"/>
        <w:rPr>
          <w:rFonts w:ascii="Sylfaen" w:hAnsi="Sylfaen"/>
          <w:bCs/>
          <w:i/>
          <w:sz w:val="24"/>
          <w:szCs w:val="24"/>
          <w:lang w:val="ka-GE"/>
        </w:rPr>
      </w:pPr>
    </w:p>
    <w:p w:rsidR="00AA0999" w:rsidRPr="00044180" w:rsidRDefault="00AA0999" w:rsidP="00AA0999">
      <w:pPr>
        <w:tabs>
          <w:tab w:val="left" w:pos="3588"/>
        </w:tabs>
        <w:jc w:val="both"/>
        <w:rPr>
          <w:rFonts w:ascii="Sylfaen" w:hAnsi="Sylfaen"/>
          <w:bCs/>
          <w:i/>
          <w:sz w:val="24"/>
          <w:szCs w:val="24"/>
          <w:lang w:val="ka-GE"/>
        </w:rPr>
      </w:pPr>
      <w:r w:rsidRPr="00C1177E">
        <w:rPr>
          <w:rFonts w:ascii="Sylfaen" w:hAnsi="Sylfaen"/>
          <w:bCs/>
          <w:i/>
          <w:sz w:val="24"/>
          <w:szCs w:val="24"/>
          <w:lang w:val="ka-GE"/>
        </w:rPr>
        <w:t>ბიზნეს სექტორის დაქირავებულთა რაოდენობა მარნეულის მუნიციპალიტეტში</w:t>
      </w:r>
      <w:r w:rsidR="00A30659" w:rsidRPr="00C1177E">
        <w:rPr>
          <w:rFonts w:ascii="Sylfaen" w:hAnsi="Sylfaen"/>
          <w:bCs/>
          <w:i/>
          <w:sz w:val="24"/>
          <w:szCs w:val="24"/>
          <w:lang w:val="ka-GE"/>
        </w:rPr>
        <w:t>:</w:t>
      </w:r>
    </w:p>
    <w:tbl>
      <w:tblPr>
        <w:tblStyle w:val="GridTable6Colorful-Accent4"/>
        <w:tblW w:w="0" w:type="auto"/>
        <w:tblLook w:val="04A0" w:firstRow="1" w:lastRow="0" w:firstColumn="1" w:lastColumn="0" w:noHBand="0" w:noVBand="1"/>
      </w:tblPr>
      <w:tblGrid>
        <w:gridCol w:w="2300"/>
        <w:gridCol w:w="784"/>
        <w:gridCol w:w="784"/>
        <w:gridCol w:w="784"/>
        <w:gridCol w:w="783"/>
        <w:gridCol w:w="783"/>
        <w:gridCol w:w="783"/>
        <w:gridCol w:w="783"/>
        <w:gridCol w:w="783"/>
        <w:gridCol w:w="783"/>
      </w:tblGrid>
      <w:tr w:rsidR="00AA0999" w:rsidRPr="00044180" w:rsidTr="0000551E">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300" w:type="dxa"/>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 </w:t>
            </w:r>
            <w:r w:rsidR="005D3138">
              <w:rPr>
                <w:rFonts w:ascii="Sylfaen" w:hAnsi="Sylfaen"/>
                <w:sz w:val="24"/>
                <w:szCs w:val="24"/>
                <w:lang w:val="ka-GE"/>
              </w:rPr>
              <w:t xml:space="preserve"> წელი</w:t>
            </w:r>
          </w:p>
        </w:tc>
        <w:tc>
          <w:tcPr>
            <w:tcW w:w="784"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2014</w:t>
            </w:r>
          </w:p>
        </w:tc>
        <w:tc>
          <w:tcPr>
            <w:tcW w:w="784"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2015</w:t>
            </w:r>
          </w:p>
        </w:tc>
        <w:tc>
          <w:tcPr>
            <w:tcW w:w="784"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2016</w:t>
            </w:r>
          </w:p>
        </w:tc>
        <w:tc>
          <w:tcPr>
            <w:tcW w:w="783"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2017</w:t>
            </w:r>
          </w:p>
        </w:tc>
        <w:tc>
          <w:tcPr>
            <w:tcW w:w="783"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2018</w:t>
            </w:r>
          </w:p>
        </w:tc>
        <w:tc>
          <w:tcPr>
            <w:tcW w:w="783"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2019</w:t>
            </w:r>
          </w:p>
        </w:tc>
        <w:tc>
          <w:tcPr>
            <w:tcW w:w="783"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2020</w:t>
            </w:r>
          </w:p>
        </w:tc>
        <w:tc>
          <w:tcPr>
            <w:tcW w:w="783"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2021</w:t>
            </w:r>
          </w:p>
        </w:tc>
        <w:tc>
          <w:tcPr>
            <w:tcW w:w="783"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2022</w:t>
            </w:r>
          </w:p>
        </w:tc>
      </w:tr>
      <w:tr w:rsidR="00AA0999" w:rsidRPr="00044180" w:rsidTr="0000551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300" w:type="dxa"/>
            <w:noWrap/>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დაქირავებულთა რაოდენობა</w:t>
            </w:r>
          </w:p>
        </w:tc>
        <w:tc>
          <w:tcPr>
            <w:tcW w:w="784"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3 077</w:t>
            </w:r>
          </w:p>
        </w:tc>
        <w:tc>
          <w:tcPr>
            <w:tcW w:w="784"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3 208</w:t>
            </w:r>
          </w:p>
        </w:tc>
        <w:tc>
          <w:tcPr>
            <w:tcW w:w="784"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4 118</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3 889</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4 084</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4 711</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3 900</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3 819</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4 667</w:t>
            </w:r>
          </w:p>
        </w:tc>
      </w:tr>
      <w:tr w:rsidR="00AA0999" w:rsidRPr="00044180" w:rsidTr="0000551E">
        <w:trPr>
          <w:trHeight w:val="300"/>
        </w:trPr>
        <w:tc>
          <w:tcPr>
            <w:cnfStyle w:val="001000000000" w:firstRow="0" w:lastRow="0" w:firstColumn="1" w:lastColumn="0" w:oddVBand="0" w:evenVBand="0" w:oddHBand="0" w:evenHBand="0" w:firstRowFirstColumn="0" w:firstRowLastColumn="0" w:lastRowFirstColumn="0" w:lastRowLastColumn="0"/>
            <w:tcW w:w="2300" w:type="dxa"/>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მათ შორის:   ქალი</w:t>
            </w:r>
          </w:p>
        </w:tc>
        <w:tc>
          <w:tcPr>
            <w:tcW w:w="784"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996</w:t>
            </w:r>
          </w:p>
        </w:tc>
        <w:tc>
          <w:tcPr>
            <w:tcW w:w="784"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999</w:t>
            </w:r>
          </w:p>
        </w:tc>
        <w:tc>
          <w:tcPr>
            <w:tcW w:w="784"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1 073</w:t>
            </w:r>
          </w:p>
        </w:tc>
        <w:tc>
          <w:tcPr>
            <w:tcW w:w="783"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1 316</w:t>
            </w:r>
          </w:p>
        </w:tc>
        <w:tc>
          <w:tcPr>
            <w:tcW w:w="783"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1 312</w:t>
            </w:r>
          </w:p>
        </w:tc>
        <w:tc>
          <w:tcPr>
            <w:tcW w:w="783"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1 636</w:t>
            </w:r>
          </w:p>
        </w:tc>
        <w:tc>
          <w:tcPr>
            <w:tcW w:w="783"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1 566</w:t>
            </w:r>
          </w:p>
        </w:tc>
        <w:tc>
          <w:tcPr>
            <w:tcW w:w="783"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1 309</w:t>
            </w:r>
          </w:p>
        </w:tc>
        <w:tc>
          <w:tcPr>
            <w:tcW w:w="783"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1 767</w:t>
            </w:r>
          </w:p>
        </w:tc>
      </w:tr>
      <w:tr w:rsidR="00AA0999" w:rsidRPr="00044180" w:rsidTr="00005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0" w:type="dxa"/>
            <w:noWrap/>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 xml:space="preserve">                            კაცი</w:t>
            </w:r>
          </w:p>
        </w:tc>
        <w:tc>
          <w:tcPr>
            <w:tcW w:w="784"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2 081</w:t>
            </w:r>
          </w:p>
        </w:tc>
        <w:tc>
          <w:tcPr>
            <w:tcW w:w="784"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2 209</w:t>
            </w:r>
          </w:p>
        </w:tc>
        <w:tc>
          <w:tcPr>
            <w:tcW w:w="784"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3 045</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2 573</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2 771</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3 075</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2 334</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2 509</w:t>
            </w:r>
          </w:p>
        </w:tc>
        <w:tc>
          <w:tcPr>
            <w:tcW w:w="783"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2 899</w:t>
            </w:r>
          </w:p>
        </w:tc>
      </w:tr>
    </w:tbl>
    <w:p w:rsidR="006D7C4E" w:rsidRDefault="006D7C4E" w:rsidP="006D7C4E">
      <w:pPr>
        <w:tabs>
          <w:tab w:val="left" w:pos="3588"/>
        </w:tabs>
        <w:jc w:val="both"/>
        <w:rPr>
          <w:rFonts w:ascii="Sylfaen" w:hAnsi="Sylfaen"/>
          <w:i/>
          <w:sz w:val="24"/>
          <w:szCs w:val="24"/>
          <w:lang w:val="ka-GE"/>
        </w:rPr>
      </w:pPr>
      <w:r w:rsidRPr="00044180">
        <w:rPr>
          <w:rFonts w:ascii="Sylfaen" w:hAnsi="Sylfaen"/>
          <w:i/>
          <w:sz w:val="24"/>
          <w:szCs w:val="24"/>
          <w:lang w:val="ka-GE"/>
        </w:rPr>
        <w:t>წყარო: საქსტატი</w:t>
      </w:r>
    </w:p>
    <w:p w:rsidR="00C1177E" w:rsidRPr="00C1177E" w:rsidRDefault="00C1177E" w:rsidP="006D7C4E">
      <w:pPr>
        <w:tabs>
          <w:tab w:val="left" w:pos="3588"/>
        </w:tabs>
        <w:jc w:val="both"/>
        <w:rPr>
          <w:rFonts w:ascii="Sylfaen" w:hAnsi="Sylfaen"/>
          <w:i/>
          <w:sz w:val="24"/>
          <w:szCs w:val="24"/>
          <w:lang w:val="ka-GE"/>
        </w:rPr>
      </w:pPr>
    </w:p>
    <w:p w:rsidR="00E47E37" w:rsidRPr="00044180" w:rsidRDefault="00E47E37" w:rsidP="00604FB5">
      <w:pPr>
        <w:tabs>
          <w:tab w:val="left" w:pos="3588"/>
        </w:tabs>
        <w:jc w:val="both"/>
        <w:rPr>
          <w:rFonts w:ascii="Sylfaen" w:hAnsi="Sylfaen"/>
          <w:sz w:val="24"/>
          <w:szCs w:val="24"/>
          <w:lang w:val="ka-GE"/>
        </w:rPr>
      </w:pPr>
    </w:p>
    <w:p w:rsidR="00AA0999" w:rsidRPr="00044180" w:rsidRDefault="00A95238" w:rsidP="00AA0999">
      <w:pPr>
        <w:tabs>
          <w:tab w:val="left" w:pos="3588"/>
        </w:tabs>
        <w:jc w:val="both"/>
        <w:rPr>
          <w:rFonts w:ascii="Sylfaen" w:hAnsi="Sylfaen"/>
          <w:bCs/>
          <w:i/>
          <w:sz w:val="24"/>
          <w:szCs w:val="24"/>
          <w:lang w:val="ka-GE"/>
        </w:rPr>
      </w:pPr>
      <w:r>
        <w:rPr>
          <w:rFonts w:ascii="Sylfaen" w:hAnsi="Sylfaen"/>
          <w:bCs/>
          <w:i/>
          <w:sz w:val="24"/>
          <w:szCs w:val="24"/>
          <w:lang w:val="ka-GE"/>
        </w:rPr>
        <w:t xml:space="preserve">    </w:t>
      </w:r>
      <w:r w:rsidR="00AA0999" w:rsidRPr="00044180">
        <w:rPr>
          <w:rFonts w:ascii="Sylfaen" w:hAnsi="Sylfaen"/>
          <w:bCs/>
          <w:i/>
          <w:sz w:val="24"/>
          <w:szCs w:val="24"/>
          <w:lang w:val="ka-GE"/>
        </w:rPr>
        <w:t>ბიზნეს სექტორის დაქირავებით დასაქმებულთა შრომის საშუალო თვიური ანაზღაურება მარნეულის მუნიციპალიტეტში</w:t>
      </w:r>
      <w:r w:rsidR="00A30659" w:rsidRPr="00044180">
        <w:rPr>
          <w:rFonts w:ascii="Sylfaen" w:hAnsi="Sylfaen"/>
          <w:bCs/>
          <w:i/>
          <w:sz w:val="24"/>
          <w:szCs w:val="24"/>
          <w:lang w:val="ka-GE"/>
        </w:rPr>
        <w:t>:</w:t>
      </w:r>
    </w:p>
    <w:tbl>
      <w:tblPr>
        <w:tblStyle w:val="GridTable2-Accent2"/>
        <w:tblW w:w="0" w:type="auto"/>
        <w:tblLook w:val="04A0" w:firstRow="1" w:lastRow="0" w:firstColumn="1" w:lastColumn="0" w:noHBand="0" w:noVBand="1"/>
      </w:tblPr>
      <w:tblGrid>
        <w:gridCol w:w="2528"/>
        <w:gridCol w:w="758"/>
        <w:gridCol w:w="758"/>
        <w:gridCol w:w="758"/>
        <w:gridCol w:w="758"/>
        <w:gridCol w:w="758"/>
        <w:gridCol w:w="758"/>
        <w:gridCol w:w="758"/>
        <w:gridCol w:w="758"/>
        <w:gridCol w:w="758"/>
      </w:tblGrid>
      <w:tr w:rsidR="00AA0999" w:rsidRPr="00044180" w:rsidTr="0000551E">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528" w:type="dxa"/>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 </w:t>
            </w:r>
            <w:r w:rsidR="005D3138">
              <w:rPr>
                <w:rFonts w:ascii="Sylfaen" w:hAnsi="Sylfaen"/>
                <w:sz w:val="24"/>
                <w:szCs w:val="24"/>
                <w:lang w:val="ka-GE"/>
              </w:rPr>
              <w:t>წელი</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2014</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2015</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2016</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2017</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2018</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2019</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2020</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2021</w:t>
            </w:r>
          </w:p>
        </w:tc>
        <w:tc>
          <w:tcPr>
            <w:tcW w:w="758" w:type="dxa"/>
            <w:noWrap/>
            <w:hideMark/>
          </w:tcPr>
          <w:p w:rsidR="00AA0999" w:rsidRPr="00044180" w:rsidRDefault="00AA0999" w:rsidP="00AA0999">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2022</w:t>
            </w:r>
          </w:p>
        </w:tc>
      </w:tr>
      <w:tr w:rsidR="00AA0999" w:rsidRPr="00044180" w:rsidTr="0000551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528" w:type="dxa"/>
            <w:noWrap/>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საშუალო თვიური ანაზღაურება</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497,6</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547,9</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511,5</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483,6</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608,7</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766,3</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563,2</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701,7</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970,2</w:t>
            </w:r>
          </w:p>
        </w:tc>
      </w:tr>
      <w:tr w:rsidR="00AA0999" w:rsidRPr="00044180" w:rsidTr="0000551E">
        <w:trPr>
          <w:trHeight w:val="300"/>
        </w:trPr>
        <w:tc>
          <w:tcPr>
            <w:cnfStyle w:val="001000000000" w:firstRow="0" w:lastRow="0" w:firstColumn="1" w:lastColumn="0" w:oddVBand="0" w:evenVBand="0" w:oddHBand="0" w:evenHBand="0" w:firstRowFirstColumn="0" w:firstRowLastColumn="0" w:lastRowFirstColumn="0" w:lastRowLastColumn="0"/>
            <w:tcW w:w="2528" w:type="dxa"/>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 xml:space="preserve">      ქალი</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345,7</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437,6</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478,3</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319,4</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400,4</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424,4</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333,9</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477,8</w:t>
            </w:r>
          </w:p>
        </w:tc>
        <w:tc>
          <w:tcPr>
            <w:tcW w:w="758" w:type="dxa"/>
            <w:noWrap/>
            <w:hideMark/>
          </w:tcPr>
          <w:p w:rsidR="00AA0999" w:rsidRPr="00044180" w:rsidRDefault="00AA0999" w:rsidP="00AA0999">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706,8</w:t>
            </w:r>
          </w:p>
        </w:tc>
      </w:tr>
      <w:tr w:rsidR="00AA0999" w:rsidRPr="00044180" w:rsidTr="00005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28" w:type="dxa"/>
            <w:noWrap/>
            <w:hideMark/>
          </w:tcPr>
          <w:p w:rsidR="00AA0999" w:rsidRPr="00044180" w:rsidRDefault="00AA0999" w:rsidP="00AA0999">
            <w:pPr>
              <w:tabs>
                <w:tab w:val="left" w:pos="3588"/>
              </w:tabs>
              <w:jc w:val="both"/>
              <w:rPr>
                <w:rFonts w:ascii="Sylfaen" w:hAnsi="Sylfaen"/>
                <w:sz w:val="24"/>
                <w:szCs w:val="24"/>
                <w:lang w:val="ka-GE"/>
              </w:rPr>
            </w:pPr>
            <w:r w:rsidRPr="00044180">
              <w:rPr>
                <w:rFonts w:ascii="Sylfaen" w:hAnsi="Sylfaen"/>
                <w:sz w:val="24"/>
                <w:szCs w:val="24"/>
                <w:lang w:val="ka-GE"/>
              </w:rPr>
              <w:t xml:space="preserve">        კაცი</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570,3</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597,8</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523,2</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567,6</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707,4</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948,1</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717,1</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818,5</w:t>
            </w:r>
          </w:p>
        </w:tc>
        <w:tc>
          <w:tcPr>
            <w:tcW w:w="758" w:type="dxa"/>
            <w:noWrap/>
            <w:hideMark/>
          </w:tcPr>
          <w:p w:rsidR="00AA0999" w:rsidRPr="00044180" w:rsidRDefault="00AA0999" w:rsidP="00AA0999">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1 130,8</w:t>
            </w:r>
          </w:p>
        </w:tc>
      </w:tr>
    </w:tbl>
    <w:p w:rsidR="006D7C4E" w:rsidRPr="00044180" w:rsidRDefault="006D7C4E" w:rsidP="006D7C4E">
      <w:pPr>
        <w:tabs>
          <w:tab w:val="left" w:pos="3588"/>
        </w:tabs>
        <w:jc w:val="both"/>
        <w:rPr>
          <w:rFonts w:ascii="Sylfaen" w:hAnsi="Sylfaen"/>
          <w:i/>
          <w:sz w:val="24"/>
          <w:szCs w:val="24"/>
          <w:lang w:val="ka-GE"/>
        </w:rPr>
      </w:pPr>
      <w:r w:rsidRPr="00044180">
        <w:rPr>
          <w:rFonts w:ascii="Sylfaen" w:hAnsi="Sylfaen"/>
          <w:i/>
          <w:sz w:val="24"/>
          <w:szCs w:val="24"/>
          <w:lang w:val="ka-GE"/>
        </w:rPr>
        <w:t>წყარო: საქსტატი</w:t>
      </w:r>
    </w:p>
    <w:p w:rsidR="00AA0999" w:rsidRPr="00044180" w:rsidRDefault="00A30659" w:rsidP="00604FB5">
      <w:p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   </w:t>
      </w:r>
      <w:r w:rsidRPr="00C1177E">
        <w:rPr>
          <w:rFonts w:ascii="Sylfaen" w:hAnsi="Sylfaen"/>
          <w:sz w:val="24"/>
          <w:szCs w:val="24"/>
          <w:lang w:val="ka-GE"/>
        </w:rPr>
        <w:t>მარნეულის მუნიციპალიტეტში 2014–2022 წლებში</w:t>
      </w:r>
      <w:r w:rsidR="00132063" w:rsidRPr="00C1177E">
        <w:rPr>
          <w:rFonts w:ascii="Sylfaen" w:hAnsi="Sylfaen"/>
          <w:sz w:val="24"/>
          <w:szCs w:val="24"/>
          <w:lang w:val="ka-GE"/>
        </w:rPr>
        <w:t>,</w:t>
      </w:r>
      <w:r w:rsidRPr="00C1177E">
        <w:rPr>
          <w:rFonts w:ascii="Sylfaen" w:hAnsi="Sylfaen"/>
          <w:sz w:val="24"/>
          <w:szCs w:val="24"/>
          <w:lang w:val="ka-GE"/>
        </w:rPr>
        <w:t xml:space="preserve"> ბიზნეს სექტორში დაქირავებით დასაქმებულთა რაოდენობა ზრდის ტენდენციით</w:t>
      </w:r>
      <w:r w:rsidRPr="00044180">
        <w:rPr>
          <w:rFonts w:ascii="Sylfaen" w:hAnsi="Sylfaen"/>
          <w:sz w:val="24"/>
          <w:szCs w:val="24"/>
          <w:lang w:val="ka-GE"/>
        </w:rPr>
        <w:t xml:space="preserve"> ხასიათდება. 2014 წელს</w:t>
      </w:r>
      <w:r w:rsidR="00132063" w:rsidRPr="00044180">
        <w:rPr>
          <w:rFonts w:ascii="Sylfaen" w:hAnsi="Sylfaen"/>
          <w:sz w:val="24"/>
          <w:szCs w:val="24"/>
          <w:lang w:val="ka-GE"/>
        </w:rPr>
        <w:t>,</w:t>
      </w:r>
      <w:r w:rsidRPr="00044180">
        <w:rPr>
          <w:rFonts w:ascii="Sylfaen" w:hAnsi="Sylfaen"/>
          <w:sz w:val="24"/>
          <w:szCs w:val="24"/>
          <w:lang w:val="ka-GE"/>
        </w:rPr>
        <w:t xml:space="preserve"> ბიზნეს სექტორში დასაქმებული იყო 3 077 ადამიანი, ხოლო 2022 წელს</w:t>
      </w:r>
      <w:r w:rsidR="00132063" w:rsidRPr="00044180">
        <w:rPr>
          <w:rFonts w:ascii="Sylfaen" w:hAnsi="Sylfaen"/>
          <w:sz w:val="24"/>
          <w:szCs w:val="24"/>
          <w:lang w:val="ka-GE"/>
        </w:rPr>
        <w:t>,</w:t>
      </w:r>
      <w:r w:rsidRPr="00044180">
        <w:rPr>
          <w:rFonts w:ascii="Sylfaen" w:hAnsi="Sylfaen"/>
          <w:sz w:val="24"/>
          <w:szCs w:val="24"/>
          <w:lang w:val="ka-GE"/>
        </w:rPr>
        <w:t xml:space="preserve"> მათი რაოდენობა 4 667-მდე გაიზარდა, რაც დაახლოებით </w:t>
      </w:r>
      <w:r w:rsidRPr="00044180">
        <w:rPr>
          <w:rFonts w:ascii="Sylfaen" w:hAnsi="Sylfaen"/>
          <w:bCs/>
          <w:sz w:val="24"/>
          <w:szCs w:val="24"/>
          <w:lang w:val="ka-GE"/>
        </w:rPr>
        <w:t>52%-იან ზრდას</w:t>
      </w:r>
      <w:r w:rsidRPr="00044180">
        <w:rPr>
          <w:rFonts w:ascii="Sylfaen" w:hAnsi="Sylfaen"/>
          <w:sz w:val="24"/>
          <w:szCs w:val="24"/>
          <w:lang w:val="ka-GE"/>
        </w:rPr>
        <w:t xml:space="preserve"> წარმოადგენს. მიუხედავად იმისა, რომ 2020–2021 წლებში</w:t>
      </w:r>
      <w:r w:rsidR="00132063" w:rsidRPr="00044180">
        <w:rPr>
          <w:rFonts w:ascii="Sylfaen" w:hAnsi="Sylfaen"/>
          <w:sz w:val="24"/>
          <w:szCs w:val="24"/>
          <w:lang w:val="ka-GE"/>
        </w:rPr>
        <w:t>,</w:t>
      </w:r>
      <w:r w:rsidRPr="00044180">
        <w:rPr>
          <w:rFonts w:ascii="Sylfaen" w:hAnsi="Sylfaen"/>
          <w:sz w:val="24"/>
          <w:szCs w:val="24"/>
          <w:lang w:val="ka-GE"/>
        </w:rPr>
        <w:t xml:space="preserve"> პანდემიის გავლენით დასაქმებულთა რაოდენობა შემცირდა. </w:t>
      </w:r>
    </w:p>
    <w:p w:rsidR="00A30659" w:rsidRPr="00A95238" w:rsidRDefault="00A30659" w:rsidP="00604FB5">
      <w:pPr>
        <w:tabs>
          <w:tab w:val="left" w:pos="3588"/>
        </w:tabs>
        <w:jc w:val="both"/>
        <w:rPr>
          <w:rFonts w:ascii="Sylfaen" w:hAnsi="Sylfaen"/>
          <w:sz w:val="24"/>
          <w:szCs w:val="24"/>
          <w:lang w:val="ka-GE"/>
        </w:rPr>
      </w:pPr>
      <w:r w:rsidRPr="00044180">
        <w:rPr>
          <w:rFonts w:ascii="Sylfaen" w:hAnsi="Sylfaen"/>
          <w:sz w:val="24"/>
          <w:szCs w:val="24"/>
          <w:lang w:val="ka-GE"/>
        </w:rPr>
        <w:t xml:space="preserve">    2022 წელს</w:t>
      </w:r>
      <w:r w:rsidR="00132063" w:rsidRPr="00044180">
        <w:rPr>
          <w:rFonts w:ascii="Sylfaen" w:hAnsi="Sylfaen"/>
          <w:sz w:val="24"/>
          <w:szCs w:val="24"/>
          <w:lang w:val="ka-GE"/>
        </w:rPr>
        <w:t>,</w:t>
      </w:r>
      <w:r w:rsidRPr="00044180">
        <w:rPr>
          <w:rFonts w:ascii="Sylfaen" w:hAnsi="Sylfaen"/>
          <w:sz w:val="24"/>
          <w:szCs w:val="24"/>
          <w:lang w:val="ka-GE"/>
        </w:rPr>
        <w:t xml:space="preserve"> ბიზნეს სექტორში დასაქმებულთა 62% მამაკაცი იყო, ხოლო 38% – ქალი. თუმცა აღსანიშნავია, რომ ქალთა დასაქმების ზრდის ტემპი უფრო მაღალია: 2014–2022 წლებში</w:t>
      </w:r>
      <w:r w:rsidR="00132063" w:rsidRPr="00044180">
        <w:rPr>
          <w:rFonts w:ascii="Sylfaen" w:hAnsi="Sylfaen"/>
          <w:sz w:val="24"/>
          <w:szCs w:val="24"/>
          <w:lang w:val="ka-GE"/>
        </w:rPr>
        <w:t>,</w:t>
      </w:r>
      <w:r w:rsidRPr="00044180">
        <w:rPr>
          <w:rFonts w:ascii="Sylfaen" w:hAnsi="Sylfaen"/>
          <w:sz w:val="24"/>
          <w:szCs w:val="24"/>
          <w:lang w:val="ka-GE"/>
        </w:rPr>
        <w:t xml:space="preserve"> ქალთა რაოდენობა 996-დან 1 767-მდე გაიზარდა (</w:t>
      </w:r>
      <w:r w:rsidRPr="00044180">
        <w:rPr>
          <w:rFonts w:ascii="Sylfaen" w:hAnsi="Sylfaen"/>
          <w:bCs/>
          <w:sz w:val="24"/>
          <w:szCs w:val="24"/>
          <w:lang w:val="ka-GE"/>
        </w:rPr>
        <w:t>77%-ით</w:t>
      </w:r>
      <w:r w:rsidRPr="00044180">
        <w:rPr>
          <w:rFonts w:ascii="Sylfaen" w:hAnsi="Sylfaen"/>
          <w:sz w:val="24"/>
          <w:szCs w:val="24"/>
          <w:lang w:val="ka-GE"/>
        </w:rPr>
        <w:t xml:space="preserve">), მაშინ როდესაც მამაკაცთა რაოდენობა 39%-ით გაიზარდა. ეს მიუთითებს ქალების ეკონომიკური </w:t>
      </w:r>
      <w:r w:rsidRPr="00A95238">
        <w:rPr>
          <w:rFonts w:ascii="Sylfaen" w:hAnsi="Sylfaen"/>
          <w:sz w:val="24"/>
          <w:szCs w:val="24"/>
          <w:lang w:val="ka-GE"/>
        </w:rPr>
        <w:t>აქტივობის ზრდაზე და კერძო სექტორში მათი მონაწილეობის გაძლიერებაზე.</w:t>
      </w:r>
      <w:r w:rsidR="00650962" w:rsidRPr="00A95238">
        <w:rPr>
          <w:rFonts w:ascii="Sylfaen" w:hAnsi="Sylfaen"/>
          <w:sz w:val="24"/>
          <w:szCs w:val="24"/>
          <w:lang w:val="ka-GE"/>
        </w:rPr>
        <w:t xml:space="preserve"> თუმცა, იკვეთება საჭიროება</w:t>
      </w:r>
      <w:r w:rsidR="00D12E73" w:rsidRPr="00A95238">
        <w:rPr>
          <w:rFonts w:ascii="Sylfaen" w:hAnsi="Sylfaen"/>
          <w:sz w:val="24"/>
          <w:szCs w:val="24"/>
          <w:lang w:val="ka-GE"/>
        </w:rPr>
        <w:t>,</w:t>
      </w:r>
      <w:r w:rsidR="00650962" w:rsidRPr="00A95238">
        <w:rPr>
          <w:rFonts w:ascii="Sylfaen" w:hAnsi="Sylfaen"/>
          <w:sz w:val="24"/>
          <w:szCs w:val="24"/>
          <w:lang w:val="ka-GE"/>
        </w:rPr>
        <w:t xml:space="preserve"> ქალი მეწარმეების მხარდაჭერისა და დასაქმების შესაძლებლობების გაფართოებისთვის. </w:t>
      </w:r>
    </w:p>
    <w:p w:rsidR="00A30659" w:rsidRPr="00A95238" w:rsidRDefault="00A30659" w:rsidP="00604FB5">
      <w:pPr>
        <w:tabs>
          <w:tab w:val="left" w:pos="3588"/>
        </w:tabs>
        <w:jc w:val="both"/>
        <w:rPr>
          <w:rFonts w:ascii="Sylfaen" w:hAnsi="Sylfaen"/>
          <w:sz w:val="24"/>
          <w:szCs w:val="24"/>
          <w:lang w:val="ka-GE"/>
        </w:rPr>
      </w:pPr>
      <w:r w:rsidRPr="00A95238">
        <w:rPr>
          <w:rFonts w:ascii="Sylfaen" w:hAnsi="Sylfaen"/>
          <w:sz w:val="24"/>
          <w:szCs w:val="24"/>
          <w:lang w:val="ka-GE"/>
        </w:rPr>
        <w:t xml:space="preserve">   ბიზნეს სექტორში საშუალო თვიური ხელფასი 2014 წლის 497.6 ლარიდან </w:t>
      </w:r>
      <w:r w:rsidR="00132063" w:rsidRPr="00A95238">
        <w:rPr>
          <w:rFonts w:ascii="Sylfaen" w:hAnsi="Sylfaen"/>
          <w:sz w:val="24"/>
          <w:szCs w:val="24"/>
          <w:lang w:val="ka-GE"/>
        </w:rPr>
        <w:t xml:space="preserve">- </w:t>
      </w:r>
      <w:r w:rsidRPr="00A95238">
        <w:rPr>
          <w:rFonts w:ascii="Sylfaen" w:hAnsi="Sylfaen"/>
          <w:sz w:val="24"/>
          <w:szCs w:val="24"/>
          <w:lang w:val="ka-GE"/>
        </w:rPr>
        <w:t xml:space="preserve">2022 წელს 970.2 ლარამდე გაიზარდა, რაც დაახლოებით </w:t>
      </w:r>
      <w:r w:rsidRPr="00A95238">
        <w:rPr>
          <w:rFonts w:ascii="Sylfaen" w:hAnsi="Sylfaen"/>
          <w:bCs/>
          <w:sz w:val="24"/>
          <w:szCs w:val="24"/>
          <w:lang w:val="ka-GE"/>
        </w:rPr>
        <w:t>95%-იან ზრდას</w:t>
      </w:r>
      <w:r w:rsidRPr="00A95238">
        <w:rPr>
          <w:rFonts w:ascii="Sylfaen" w:hAnsi="Sylfaen"/>
          <w:sz w:val="24"/>
          <w:szCs w:val="24"/>
          <w:lang w:val="ka-GE"/>
        </w:rPr>
        <w:t xml:space="preserve"> წარმოადგენს. მიუხედავად ამ ზრდისა, ანაზღაურების დონე კვლავ შედარებით დაბალია და ასახავს მუნიციპალიტეტის ეკონომიკის იმ სტრუქტურას, სადაც მნიშვნელოვანი წილი უჭირავს სოფლის მეურნეობასთან, ვაჭრობასთან და მცირე ბიზნესთან დაკავშირებულ საქმიანობებს.</w:t>
      </w:r>
    </w:p>
    <w:p w:rsidR="00A30659" w:rsidRDefault="00A30659" w:rsidP="00604FB5">
      <w:pPr>
        <w:tabs>
          <w:tab w:val="left" w:pos="3588"/>
        </w:tabs>
        <w:jc w:val="both"/>
        <w:rPr>
          <w:rFonts w:ascii="Sylfaen" w:hAnsi="Sylfaen"/>
          <w:sz w:val="24"/>
          <w:szCs w:val="24"/>
          <w:lang w:val="ka-GE"/>
        </w:rPr>
      </w:pPr>
      <w:r w:rsidRPr="00A95238">
        <w:rPr>
          <w:rFonts w:ascii="Sylfaen" w:hAnsi="Sylfaen"/>
          <w:sz w:val="24"/>
          <w:szCs w:val="24"/>
          <w:lang w:val="ka-GE"/>
        </w:rPr>
        <w:t xml:space="preserve">    ანაზღაურების კუთხით განსხვავება</w:t>
      </w:r>
      <w:r w:rsidR="00115EC9" w:rsidRPr="00A95238">
        <w:rPr>
          <w:rFonts w:ascii="Sylfaen" w:hAnsi="Sylfaen"/>
          <w:sz w:val="24"/>
          <w:szCs w:val="24"/>
          <w:lang w:val="ka-GE"/>
        </w:rPr>
        <w:t>ა გამოკვეთილი.</w:t>
      </w:r>
      <w:r w:rsidRPr="00A95238">
        <w:rPr>
          <w:rFonts w:ascii="Sylfaen" w:hAnsi="Sylfaen"/>
          <w:sz w:val="24"/>
          <w:szCs w:val="24"/>
          <w:lang w:val="ka-GE"/>
        </w:rPr>
        <w:t xml:space="preserve"> 2022 წელს</w:t>
      </w:r>
      <w:r w:rsidR="00115EC9" w:rsidRPr="00A95238">
        <w:rPr>
          <w:rFonts w:ascii="Sylfaen" w:hAnsi="Sylfaen"/>
          <w:sz w:val="24"/>
          <w:szCs w:val="24"/>
          <w:lang w:val="ka-GE"/>
        </w:rPr>
        <w:t>,</w:t>
      </w:r>
      <w:r w:rsidRPr="00A95238">
        <w:rPr>
          <w:rFonts w:ascii="Sylfaen" w:hAnsi="Sylfaen"/>
          <w:sz w:val="24"/>
          <w:szCs w:val="24"/>
          <w:lang w:val="ka-GE"/>
        </w:rPr>
        <w:t xml:space="preserve"> ქალების საშუალო ხელფასი 706.8 ლარს შეადგენდა, ხოლო მამაკაცების – 1 130.8 ლარს. შესაბამისად, ქალთა ანაზღაურება მამაკაცების ანაზღაურების დაახლოებით </w:t>
      </w:r>
      <w:r w:rsidRPr="00A95238">
        <w:rPr>
          <w:rFonts w:ascii="Sylfaen" w:hAnsi="Sylfaen"/>
          <w:bCs/>
          <w:sz w:val="24"/>
          <w:szCs w:val="24"/>
          <w:lang w:val="ka-GE"/>
        </w:rPr>
        <w:t>62%-ს</w:t>
      </w:r>
      <w:r w:rsidRPr="00A95238">
        <w:rPr>
          <w:rFonts w:ascii="Sylfaen" w:hAnsi="Sylfaen"/>
          <w:sz w:val="24"/>
          <w:szCs w:val="24"/>
          <w:lang w:val="ka-GE"/>
        </w:rPr>
        <w:t xml:space="preserve"> შეადგენდა. მიუხედავად იმისა, რომ ქალთა ხელფასი 2014 წელთან შედარებით ორჯერ მეტით გაიზარდა, ანაზღაურებებს შორის სხვაობა კვლავ მაღალია.</w:t>
      </w:r>
    </w:p>
    <w:p w:rsidR="005053B7" w:rsidRDefault="005053B7" w:rsidP="00604FB5">
      <w:pPr>
        <w:tabs>
          <w:tab w:val="left" w:pos="3588"/>
        </w:tabs>
        <w:jc w:val="both"/>
        <w:rPr>
          <w:rFonts w:ascii="Sylfaen" w:hAnsi="Sylfaen"/>
          <w:sz w:val="24"/>
          <w:szCs w:val="24"/>
          <w:lang w:val="ka-GE"/>
        </w:rPr>
      </w:pPr>
    </w:p>
    <w:p w:rsidR="00965EDD" w:rsidRDefault="00965EDD"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E30C1A" w:rsidRDefault="00E30C1A" w:rsidP="00604FB5">
      <w:pPr>
        <w:tabs>
          <w:tab w:val="left" w:pos="3588"/>
        </w:tabs>
        <w:jc w:val="both"/>
        <w:rPr>
          <w:rFonts w:ascii="Sylfaen" w:hAnsi="Sylfaen"/>
          <w:sz w:val="24"/>
          <w:szCs w:val="24"/>
          <w:lang w:val="ka-GE"/>
        </w:rPr>
      </w:pPr>
    </w:p>
    <w:p w:rsidR="005053B7" w:rsidRPr="00C1177E" w:rsidRDefault="005053B7" w:rsidP="005053B7">
      <w:pPr>
        <w:tabs>
          <w:tab w:val="left" w:pos="3588"/>
        </w:tabs>
        <w:jc w:val="both"/>
        <w:rPr>
          <w:rFonts w:ascii="Sylfaen" w:hAnsi="Sylfaen"/>
          <w:i/>
          <w:sz w:val="24"/>
          <w:szCs w:val="24"/>
          <w:lang w:val="ka-GE"/>
        </w:rPr>
      </w:pPr>
      <w:r>
        <w:rPr>
          <w:rFonts w:ascii="Sylfaen" w:hAnsi="Sylfaen"/>
          <w:i/>
          <w:sz w:val="24"/>
          <w:szCs w:val="24"/>
          <w:lang w:val="ka-GE"/>
        </w:rPr>
        <w:lastRenderedPageBreak/>
        <w:t xml:space="preserve">   </w:t>
      </w:r>
      <w:r w:rsidRPr="00C1177E">
        <w:rPr>
          <w:rFonts w:ascii="Sylfaen" w:hAnsi="Sylfaen"/>
          <w:i/>
          <w:sz w:val="24"/>
          <w:szCs w:val="24"/>
          <w:lang w:val="ka-GE"/>
        </w:rPr>
        <w:t>ბიზნეს სექტორში დასაქმებულთა რაოდენობა მარნეულის მუნიციპალიტეტში:</w:t>
      </w:r>
    </w:p>
    <w:tbl>
      <w:tblPr>
        <w:tblStyle w:val="GridTable6Colorful-Accent1"/>
        <w:tblW w:w="0" w:type="auto"/>
        <w:tblLook w:val="04A0" w:firstRow="1" w:lastRow="0" w:firstColumn="1" w:lastColumn="0" w:noHBand="0" w:noVBand="1"/>
      </w:tblPr>
      <w:tblGrid>
        <w:gridCol w:w="1726"/>
        <w:gridCol w:w="576"/>
        <w:gridCol w:w="576"/>
        <w:gridCol w:w="576"/>
        <w:gridCol w:w="576"/>
        <w:gridCol w:w="576"/>
        <w:gridCol w:w="576"/>
        <w:gridCol w:w="576"/>
        <w:gridCol w:w="576"/>
        <w:gridCol w:w="576"/>
        <w:gridCol w:w="576"/>
        <w:gridCol w:w="576"/>
        <w:gridCol w:w="644"/>
        <w:gridCol w:w="644"/>
      </w:tblGrid>
      <w:tr w:rsidR="005053B7" w:rsidRPr="00E47E37" w:rsidTr="00B17D4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vMerge w:val="restart"/>
            <w:hideMark/>
          </w:tcPr>
          <w:p w:rsidR="005053B7" w:rsidRPr="00E47E37" w:rsidRDefault="005053B7" w:rsidP="00B17D4B">
            <w:pPr>
              <w:tabs>
                <w:tab w:val="left" w:pos="3588"/>
              </w:tabs>
              <w:jc w:val="both"/>
              <w:rPr>
                <w:rFonts w:ascii="Sylfaen" w:hAnsi="Sylfaen"/>
                <w:sz w:val="24"/>
                <w:szCs w:val="24"/>
              </w:rPr>
            </w:pPr>
            <w:r w:rsidRPr="00E47E37">
              <w:rPr>
                <w:rFonts w:ascii="Sylfaen" w:hAnsi="Sylfaen"/>
                <w:sz w:val="24"/>
                <w:szCs w:val="24"/>
              </w:rPr>
              <w:t> </w:t>
            </w:r>
          </w:p>
        </w:tc>
        <w:tc>
          <w:tcPr>
            <w:tcW w:w="6336" w:type="dxa"/>
            <w:gridSpan w:val="11"/>
            <w:hideMark/>
          </w:tcPr>
          <w:p w:rsidR="005053B7" w:rsidRPr="00E47E37" w:rsidRDefault="005053B7" w:rsidP="00B17D4B">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წელი</w:t>
            </w:r>
          </w:p>
        </w:tc>
        <w:tc>
          <w:tcPr>
            <w:tcW w:w="1288" w:type="dxa"/>
            <w:gridSpan w:val="2"/>
            <w:noWrap/>
            <w:hideMark/>
          </w:tcPr>
          <w:p w:rsidR="005053B7" w:rsidRPr="00E47E37" w:rsidRDefault="005053B7" w:rsidP="00B17D4B">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ცვლილება</w:t>
            </w:r>
          </w:p>
        </w:tc>
      </w:tr>
      <w:tr w:rsidR="005053B7" w:rsidRPr="00E47E37" w:rsidTr="00B17D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vMerge/>
            <w:hideMark/>
          </w:tcPr>
          <w:p w:rsidR="005053B7" w:rsidRPr="00E47E37" w:rsidRDefault="005053B7" w:rsidP="00B17D4B">
            <w:pPr>
              <w:tabs>
                <w:tab w:val="left" w:pos="3588"/>
              </w:tabs>
              <w:jc w:val="both"/>
              <w:rPr>
                <w:rFonts w:ascii="Sylfaen" w:hAnsi="Sylfaen"/>
                <w:sz w:val="24"/>
                <w:szCs w:val="24"/>
              </w:rPr>
            </w:pP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2014</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2015</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2016</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2017</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2018</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2019</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2020</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2021</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2022</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2023</w:t>
            </w:r>
          </w:p>
        </w:tc>
        <w:tc>
          <w:tcPr>
            <w:tcW w:w="576"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2024</w:t>
            </w:r>
          </w:p>
        </w:tc>
        <w:tc>
          <w:tcPr>
            <w:tcW w:w="644"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2019-2024</w:t>
            </w:r>
          </w:p>
        </w:tc>
        <w:tc>
          <w:tcPr>
            <w:tcW w:w="644" w:type="dxa"/>
            <w:noWrap/>
            <w:hideMark/>
          </w:tcPr>
          <w:p w:rsidR="005053B7" w:rsidRPr="00E47E37" w:rsidRDefault="005053B7" w:rsidP="00B17D4B">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E47E37">
              <w:rPr>
                <w:rFonts w:ascii="Sylfaen" w:hAnsi="Sylfaen"/>
                <w:sz w:val="24"/>
                <w:szCs w:val="24"/>
              </w:rPr>
              <w:t>2014-2024</w:t>
            </w:r>
          </w:p>
        </w:tc>
      </w:tr>
      <w:tr w:rsidR="005053B7" w:rsidRPr="00E47E37" w:rsidTr="00B17D4B">
        <w:trPr>
          <w:trHeight w:val="300"/>
        </w:trPr>
        <w:tc>
          <w:tcPr>
            <w:cnfStyle w:val="001000000000" w:firstRow="0" w:lastRow="0" w:firstColumn="1" w:lastColumn="0" w:oddVBand="0" w:evenVBand="0" w:oddHBand="0" w:evenHBand="0" w:firstRowFirstColumn="0" w:firstRowLastColumn="0" w:lastRowFirstColumn="0" w:lastRowLastColumn="0"/>
            <w:tcW w:w="1726" w:type="dxa"/>
            <w:noWrap/>
            <w:hideMark/>
          </w:tcPr>
          <w:p w:rsidR="005053B7" w:rsidRPr="00E47E37" w:rsidRDefault="005053B7" w:rsidP="00B17D4B">
            <w:pPr>
              <w:tabs>
                <w:tab w:val="left" w:pos="3588"/>
              </w:tabs>
              <w:jc w:val="both"/>
              <w:rPr>
                <w:rFonts w:ascii="Sylfaen" w:hAnsi="Sylfaen"/>
                <w:sz w:val="24"/>
                <w:szCs w:val="24"/>
              </w:rPr>
            </w:pPr>
            <w:r w:rsidRPr="00E47E37">
              <w:rPr>
                <w:rFonts w:ascii="Sylfaen" w:hAnsi="Sylfaen"/>
                <w:sz w:val="24"/>
                <w:szCs w:val="24"/>
              </w:rPr>
              <w:t>მარნეულის მუნიციპალიტეტი</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3 482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4 018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5 095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5 106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5 248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5 413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4 679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5 307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5 422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5 545  </w:t>
            </w:r>
          </w:p>
        </w:tc>
        <w:tc>
          <w:tcPr>
            <w:tcW w:w="576"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 xml:space="preserve">5 801  </w:t>
            </w:r>
          </w:p>
        </w:tc>
        <w:tc>
          <w:tcPr>
            <w:tcW w:w="644"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7%</w:t>
            </w:r>
          </w:p>
        </w:tc>
        <w:tc>
          <w:tcPr>
            <w:tcW w:w="644" w:type="dxa"/>
            <w:noWrap/>
            <w:hideMark/>
          </w:tcPr>
          <w:p w:rsidR="005053B7" w:rsidRPr="00E47E37" w:rsidRDefault="005053B7" w:rsidP="00B17D4B">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E47E37">
              <w:rPr>
                <w:rFonts w:ascii="Sylfaen" w:hAnsi="Sylfaen"/>
                <w:sz w:val="24"/>
                <w:szCs w:val="24"/>
              </w:rPr>
              <w:t>67%</w:t>
            </w:r>
          </w:p>
        </w:tc>
      </w:tr>
    </w:tbl>
    <w:p w:rsidR="005053B7" w:rsidRPr="0008078B" w:rsidRDefault="005053B7" w:rsidP="005053B7">
      <w:pPr>
        <w:tabs>
          <w:tab w:val="left" w:pos="3588"/>
        </w:tabs>
        <w:jc w:val="both"/>
        <w:rPr>
          <w:rFonts w:ascii="Sylfaen" w:hAnsi="Sylfaen"/>
          <w:i/>
          <w:sz w:val="24"/>
          <w:szCs w:val="24"/>
          <w:lang w:val="ka-GE"/>
        </w:rPr>
      </w:pPr>
      <w:r w:rsidRPr="0008078B">
        <w:rPr>
          <w:rFonts w:ascii="Sylfaen" w:hAnsi="Sylfaen"/>
          <w:i/>
          <w:sz w:val="24"/>
          <w:szCs w:val="24"/>
          <w:lang w:val="ka-GE"/>
        </w:rPr>
        <w:t>წყარო: საქსტატი</w:t>
      </w:r>
    </w:p>
    <w:p w:rsidR="005053B7" w:rsidRPr="00A95238" w:rsidRDefault="005053B7" w:rsidP="00604FB5">
      <w:pPr>
        <w:tabs>
          <w:tab w:val="left" w:pos="3588"/>
        </w:tabs>
        <w:jc w:val="both"/>
        <w:rPr>
          <w:rFonts w:ascii="Sylfaen" w:hAnsi="Sylfaen"/>
          <w:sz w:val="24"/>
          <w:szCs w:val="24"/>
          <w:lang w:val="ka-GE"/>
        </w:rPr>
      </w:pPr>
    </w:p>
    <w:p w:rsidR="00115EC9" w:rsidRPr="00A95238" w:rsidRDefault="00C1177E" w:rsidP="008405B9">
      <w:pPr>
        <w:tabs>
          <w:tab w:val="left" w:pos="3588"/>
        </w:tabs>
        <w:jc w:val="both"/>
        <w:rPr>
          <w:rFonts w:ascii="Sylfaen" w:hAnsi="Sylfaen"/>
          <w:sz w:val="24"/>
          <w:szCs w:val="24"/>
          <w:lang w:val="ka-GE"/>
        </w:rPr>
      </w:pPr>
      <w:r w:rsidRPr="00A95238">
        <w:rPr>
          <w:rFonts w:ascii="Sylfaen" w:hAnsi="Sylfaen"/>
          <w:sz w:val="24"/>
          <w:szCs w:val="24"/>
          <w:lang w:val="ka-GE"/>
        </w:rPr>
        <w:t xml:space="preserve">    </w:t>
      </w:r>
      <w:r w:rsidR="008405B9" w:rsidRPr="00A95238">
        <w:rPr>
          <w:rFonts w:ascii="Sylfaen" w:hAnsi="Sylfaen"/>
          <w:sz w:val="24"/>
          <w:szCs w:val="24"/>
          <w:lang w:val="ka-GE"/>
        </w:rPr>
        <w:t xml:space="preserve"> აღსანიშნავია, ასევე, რომ მარნეულის მუნიციპალიტეტში 2014–2022 წლებში, როგორც ბიზნეს სექტორში </w:t>
      </w:r>
      <w:r w:rsidR="008405B9" w:rsidRPr="00A95238">
        <w:rPr>
          <w:rFonts w:ascii="Sylfaen" w:hAnsi="Sylfaen"/>
          <w:b/>
          <w:bCs/>
          <w:sz w:val="24"/>
          <w:szCs w:val="24"/>
          <w:lang w:val="ka-GE"/>
        </w:rPr>
        <w:t>დასაქმებულთა</w:t>
      </w:r>
      <w:r w:rsidR="008405B9" w:rsidRPr="00A95238">
        <w:rPr>
          <w:rFonts w:ascii="Sylfaen" w:hAnsi="Sylfaen"/>
          <w:sz w:val="24"/>
          <w:szCs w:val="24"/>
          <w:lang w:val="ka-GE"/>
        </w:rPr>
        <w:t xml:space="preserve">, ისე </w:t>
      </w:r>
      <w:r w:rsidR="008405B9" w:rsidRPr="00A95238">
        <w:rPr>
          <w:rFonts w:ascii="Sylfaen" w:hAnsi="Sylfaen"/>
          <w:b/>
          <w:bCs/>
          <w:sz w:val="24"/>
          <w:szCs w:val="24"/>
          <w:lang w:val="ka-GE"/>
        </w:rPr>
        <w:t>დაქირავებულთა</w:t>
      </w:r>
      <w:r w:rsidR="008405B9" w:rsidRPr="00A95238">
        <w:rPr>
          <w:rFonts w:ascii="Sylfaen" w:hAnsi="Sylfaen"/>
          <w:sz w:val="24"/>
          <w:szCs w:val="24"/>
          <w:lang w:val="ka-GE"/>
        </w:rPr>
        <w:t xml:space="preserve"> რაოდენობა ზრდის ტენდენციით ხასიათდება, თუმცა</w:t>
      </w:r>
      <w:r w:rsidR="00A95238" w:rsidRPr="00A95238">
        <w:rPr>
          <w:rFonts w:ascii="Sylfaen" w:hAnsi="Sylfaen"/>
          <w:sz w:val="24"/>
          <w:szCs w:val="24"/>
          <w:lang w:val="ka-GE"/>
        </w:rPr>
        <w:t>,</w:t>
      </w:r>
      <w:r w:rsidR="008405B9" w:rsidRPr="00A95238">
        <w:rPr>
          <w:rFonts w:ascii="Sylfaen" w:hAnsi="Sylfaen"/>
          <w:sz w:val="24"/>
          <w:szCs w:val="24"/>
          <w:lang w:val="ka-GE"/>
        </w:rPr>
        <w:t xml:space="preserve"> ამ ორ მაჩვენებელს შორის მნიშვნელოვანი განსხვავება შეინიშნება. ათი წლის ჭრილში, დასაქმებულთა რაოდენობა გაიზარდა </w:t>
      </w:r>
      <w:r w:rsidR="008405B9" w:rsidRPr="00A95238">
        <w:rPr>
          <w:rFonts w:ascii="Sylfaen" w:hAnsi="Sylfaen"/>
          <w:b/>
          <w:bCs/>
          <w:sz w:val="24"/>
          <w:szCs w:val="24"/>
          <w:lang w:val="ka-GE"/>
        </w:rPr>
        <w:t>56%-ით</w:t>
      </w:r>
      <w:r w:rsidR="008405B9" w:rsidRPr="00A95238">
        <w:rPr>
          <w:rFonts w:ascii="Sylfaen" w:hAnsi="Sylfaen"/>
          <w:sz w:val="24"/>
          <w:szCs w:val="24"/>
          <w:lang w:val="ka-GE"/>
        </w:rPr>
        <w:t xml:space="preserve"> (+1 940 ადამიანი), ხოლო, დაქირავებულთა რაოდენობა გაიზარდა </w:t>
      </w:r>
      <w:r w:rsidR="008405B9" w:rsidRPr="00A95238">
        <w:rPr>
          <w:rFonts w:ascii="Sylfaen" w:hAnsi="Sylfaen"/>
          <w:b/>
          <w:bCs/>
          <w:sz w:val="24"/>
          <w:szCs w:val="24"/>
          <w:lang w:val="ka-GE"/>
        </w:rPr>
        <w:t>52%-ით</w:t>
      </w:r>
      <w:r w:rsidR="008405B9" w:rsidRPr="00A95238">
        <w:rPr>
          <w:rFonts w:ascii="Sylfaen" w:hAnsi="Sylfaen"/>
          <w:sz w:val="24"/>
          <w:szCs w:val="24"/>
          <w:lang w:val="ka-GE"/>
        </w:rPr>
        <w:t xml:space="preserve"> (+1 590 ადამიანი).</w:t>
      </w:r>
      <w:r w:rsidR="00A95238" w:rsidRPr="00A95238">
        <w:rPr>
          <w:rFonts w:ascii="Sylfaen" w:hAnsi="Sylfaen"/>
          <w:sz w:val="24"/>
          <w:szCs w:val="24"/>
          <w:lang w:val="ka-GE"/>
        </w:rPr>
        <w:t xml:space="preserve"> მონაცემები აჩვენებს, რომ ბიზნეს სექტორში დასაქმებულთა დიდი ნაწილი დაქირავებულ მუშახელს წარმოადგენს. ამასთან, დასაქმებულებსა და დაქირავებულებს შორის არსებული სხვაობა (დაახლოებით 700–800 ადამიანი) ასახავს ინდივიდუალური მეწარმეების, ბიზნესის მფლობელების და თვითდასაქმებულთა ჯგუფს, რომლებიც განსაკუთრებით მნიშვნელოვანია მუნიციპალიტეტის სავაჭრო და აგრარული ეკონომიკისთვის.</w:t>
      </w:r>
    </w:p>
    <w:p w:rsidR="00C1177E" w:rsidRPr="0000551E" w:rsidRDefault="00C1177E" w:rsidP="00604FB5">
      <w:pPr>
        <w:tabs>
          <w:tab w:val="left" w:pos="3588"/>
        </w:tabs>
        <w:jc w:val="both"/>
        <w:rPr>
          <w:rFonts w:ascii="Sylfaen" w:hAnsi="Sylfaen"/>
          <w:sz w:val="24"/>
          <w:szCs w:val="24"/>
        </w:rPr>
      </w:pPr>
    </w:p>
    <w:p w:rsidR="00132063" w:rsidRPr="00044180" w:rsidRDefault="00132063" w:rsidP="00604FB5">
      <w:pPr>
        <w:tabs>
          <w:tab w:val="left" w:pos="3588"/>
        </w:tabs>
        <w:jc w:val="both"/>
        <w:rPr>
          <w:rFonts w:ascii="Sylfaen" w:hAnsi="Sylfaen"/>
          <w:sz w:val="24"/>
          <w:szCs w:val="24"/>
          <w:lang w:val="ka-GE"/>
        </w:rPr>
      </w:pPr>
    </w:p>
    <w:p w:rsidR="003611EC" w:rsidRPr="00044180" w:rsidRDefault="00132063" w:rsidP="00604FB5">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3F0138" w:rsidRPr="00044180">
        <w:rPr>
          <w:rFonts w:ascii="Sylfaen" w:hAnsi="Sylfaen"/>
          <w:sz w:val="24"/>
          <w:szCs w:val="24"/>
          <w:lang w:val="ka-GE"/>
        </w:rPr>
        <w:t>მარნეულის მუნიციპალიტეტში ბიზნეს სექტორი ბოლო ათწლეულის განმავლობაში მნიშვნელოვნად განვითარდა. ეკონომიკური აქტივობის ზრდა, ბრუნვის გაფართოება, წარმოების ზრდა და დამატებული ღირებულების მატება მიუთითებს ბიზნესგარემოს გაძლიერებასა და მუნიციპალიტეტის ეკონომიკური პოტენციალის ზრდაზე.</w:t>
      </w:r>
    </w:p>
    <w:p w:rsidR="008705C1" w:rsidRDefault="008705C1" w:rsidP="00604FB5">
      <w:pPr>
        <w:tabs>
          <w:tab w:val="left" w:pos="3588"/>
        </w:tabs>
        <w:jc w:val="both"/>
        <w:rPr>
          <w:rFonts w:ascii="Sylfaen" w:hAnsi="Sylfaen"/>
          <w:bCs/>
          <w:i/>
          <w:sz w:val="24"/>
          <w:szCs w:val="24"/>
          <w:lang w:val="ka-GE"/>
        </w:rPr>
      </w:pPr>
    </w:p>
    <w:p w:rsidR="008705C1" w:rsidRDefault="008705C1" w:rsidP="00604FB5">
      <w:pPr>
        <w:tabs>
          <w:tab w:val="left" w:pos="3588"/>
        </w:tabs>
        <w:jc w:val="both"/>
        <w:rPr>
          <w:rFonts w:ascii="Sylfaen" w:hAnsi="Sylfaen"/>
          <w:bCs/>
          <w:i/>
          <w:sz w:val="24"/>
          <w:szCs w:val="24"/>
          <w:lang w:val="ka-GE"/>
        </w:rPr>
      </w:pPr>
    </w:p>
    <w:p w:rsidR="00AE39B0" w:rsidRPr="003611EC" w:rsidRDefault="00AA0999" w:rsidP="00604FB5">
      <w:pPr>
        <w:tabs>
          <w:tab w:val="left" w:pos="3588"/>
        </w:tabs>
        <w:jc w:val="both"/>
        <w:rPr>
          <w:rFonts w:ascii="Sylfaen" w:hAnsi="Sylfaen"/>
          <w:bCs/>
          <w:i/>
          <w:sz w:val="24"/>
          <w:szCs w:val="24"/>
          <w:lang w:val="ka-GE"/>
        </w:rPr>
      </w:pPr>
      <w:r w:rsidRPr="003611EC">
        <w:rPr>
          <w:rFonts w:ascii="Sylfaen" w:hAnsi="Sylfaen"/>
          <w:bCs/>
          <w:i/>
          <w:sz w:val="24"/>
          <w:szCs w:val="24"/>
          <w:lang w:val="ka-GE"/>
        </w:rPr>
        <w:lastRenderedPageBreak/>
        <w:t>ბიზნეს სექტორის ბრუნვა მარნეულის მუნიციპალიტეტში</w:t>
      </w:r>
      <w:r w:rsidR="003611EC" w:rsidRPr="003611EC">
        <w:rPr>
          <w:rFonts w:ascii="Sylfaen" w:hAnsi="Sylfaen"/>
          <w:bCs/>
          <w:i/>
          <w:sz w:val="24"/>
          <w:szCs w:val="24"/>
          <w:lang w:val="ka-GE"/>
        </w:rPr>
        <w:t xml:space="preserve"> </w:t>
      </w:r>
      <w:r w:rsidR="003611EC" w:rsidRPr="003611EC">
        <w:rPr>
          <w:rFonts w:ascii="Sylfaen" w:hAnsi="Sylfaen"/>
          <w:i/>
          <w:sz w:val="24"/>
          <w:szCs w:val="24"/>
          <w:lang w:val="ka-GE"/>
        </w:rPr>
        <w:t>(მლნ. ლარი):</w:t>
      </w:r>
    </w:p>
    <w:tbl>
      <w:tblPr>
        <w:tblStyle w:val="GridTable4-Accent3"/>
        <w:tblW w:w="0" w:type="auto"/>
        <w:tblLook w:val="04A0" w:firstRow="1" w:lastRow="0" w:firstColumn="1" w:lastColumn="0" w:noHBand="0" w:noVBand="1"/>
      </w:tblPr>
      <w:tblGrid>
        <w:gridCol w:w="1613"/>
        <w:gridCol w:w="591"/>
        <w:gridCol w:w="592"/>
        <w:gridCol w:w="592"/>
        <w:gridCol w:w="592"/>
        <w:gridCol w:w="592"/>
        <w:gridCol w:w="592"/>
        <w:gridCol w:w="592"/>
        <w:gridCol w:w="592"/>
        <w:gridCol w:w="592"/>
        <w:gridCol w:w="592"/>
        <w:gridCol w:w="592"/>
        <w:gridCol w:w="613"/>
        <w:gridCol w:w="613"/>
      </w:tblGrid>
      <w:tr w:rsidR="00AE39B0" w:rsidRPr="00AE39B0" w:rsidTr="00AF5F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3" w:type="dxa"/>
            <w:vMerge w:val="restart"/>
            <w:hideMark/>
          </w:tcPr>
          <w:p w:rsidR="00AE39B0" w:rsidRPr="00AE39B0" w:rsidRDefault="00AE39B0" w:rsidP="00AE39B0">
            <w:pPr>
              <w:tabs>
                <w:tab w:val="left" w:pos="3588"/>
              </w:tabs>
              <w:jc w:val="both"/>
              <w:rPr>
                <w:rFonts w:ascii="Sylfaen" w:hAnsi="Sylfaen"/>
                <w:sz w:val="24"/>
                <w:szCs w:val="24"/>
              </w:rPr>
            </w:pPr>
            <w:r w:rsidRPr="00AE39B0">
              <w:rPr>
                <w:rFonts w:ascii="Sylfaen" w:hAnsi="Sylfaen"/>
                <w:sz w:val="24"/>
                <w:szCs w:val="24"/>
              </w:rPr>
              <w:t> </w:t>
            </w:r>
          </w:p>
        </w:tc>
        <w:tc>
          <w:tcPr>
            <w:tcW w:w="6511" w:type="dxa"/>
            <w:gridSpan w:val="11"/>
            <w:hideMark/>
          </w:tcPr>
          <w:p w:rsidR="00AE39B0" w:rsidRPr="00AE39B0" w:rsidRDefault="00AE39B0" w:rsidP="00AE39B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წელი</w:t>
            </w:r>
          </w:p>
        </w:tc>
        <w:tc>
          <w:tcPr>
            <w:tcW w:w="1226" w:type="dxa"/>
            <w:gridSpan w:val="2"/>
            <w:noWrap/>
            <w:hideMark/>
          </w:tcPr>
          <w:p w:rsidR="00AE39B0" w:rsidRPr="00AE39B0" w:rsidRDefault="00AE39B0" w:rsidP="00AE39B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ცვლილება</w:t>
            </w:r>
          </w:p>
        </w:tc>
      </w:tr>
      <w:tr w:rsidR="00AE39B0" w:rsidRPr="00AE39B0" w:rsidTr="00AF5F2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13" w:type="dxa"/>
            <w:vMerge/>
            <w:hideMark/>
          </w:tcPr>
          <w:p w:rsidR="00AE39B0" w:rsidRPr="00AE39B0" w:rsidRDefault="00AE39B0" w:rsidP="00AE39B0">
            <w:pPr>
              <w:tabs>
                <w:tab w:val="left" w:pos="3588"/>
              </w:tabs>
              <w:jc w:val="both"/>
              <w:rPr>
                <w:rFonts w:ascii="Sylfaen" w:hAnsi="Sylfaen"/>
                <w:sz w:val="24"/>
                <w:szCs w:val="24"/>
              </w:rPr>
            </w:pP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2014</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2015</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2016</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2017</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2018</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2019</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2020</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2021</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2022</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2023</w:t>
            </w:r>
          </w:p>
        </w:tc>
        <w:tc>
          <w:tcPr>
            <w:tcW w:w="592"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2024</w:t>
            </w:r>
          </w:p>
        </w:tc>
        <w:tc>
          <w:tcPr>
            <w:tcW w:w="613"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2019-2024</w:t>
            </w:r>
          </w:p>
        </w:tc>
        <w:tc>
          <w:tcPr>
            <w:tcW w:w="613"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2014-2024</w:t>
            </w:r>
          </w:p>
        </w:tc>
      </w:tr>
      <w:tr w:rsidR="00AE39B0" w:rsidRPr="00AE39B0" w:rsidTr="00AF5F22">
        <w:trPr>
          <w:trHeight w:val="300"/>
        </w:trPr>
        <w:tc>
          <w:tcPr>
            <w:cnfStyle w:val="001000000000" w:firstRow="0" w:lastRow="0" w:firstColumn="1" w:lastColumn="0" w:oddVBand="0" w:evenVBand="0" w:oddHBand="0" w:evenHBand="0" w:firstRowFirstColumn="0" w:firstRowLastColumn="0" w:lastRowFirstColumn="0" w:lastRowLastColumn="0"/>
            <w:tcW w:w="1613" w:type="dxa"/>
            <w:noWrap/>
            <w:hideMark/>
          </w:tcPr>
          <w:p w:rsidR="00AE39B0" w:rsidRPr="00AE39B0" w:rsidRDefault="00AE39B0" w:rsidP="00AE39B0">
            <w:pPr>
              <w:tabs>
                <w:tab w:val="left" w:pos="3588"/>
              </w:tabs>
              <w:jc w:val="both"/>
              <w:rPr>
                <w:rFonts w:ascii="Sylfaen" w:hAnsi="Sylfaen"/>
                <w:b w:val="0"/>
                <w:bCs w:val="0"/>
                <w:sz w:val="24"/>
                <w:szCs w:val="24"/>
              </w:rPr>
            </w:pPr>
            <w:r w:rsidRPr="00AE39B0">
              <w:rPr>
                <w:rFonts w:ascii="Sylfaen" w:hAnsi="Sylfaen"/>
                <w:b w:val="0"/>
                <w:bCs w:val="0"/>
                <w:sz w:val="24"/>
                <w:szCs w:val="24"/>
              </w:rPr>
              <w:t>ქვემო ქართლი</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2 830,1</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3 347,4</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3 603,1</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4 272,2</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4 527,4</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5 130,3</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5 612,4</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6 897,8</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8 743,6</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8 543,5</w:t>
            </w:r>
          </w:p>
        </w:tc>
        <w:tc>
          <w:tcPr>
            <w:tcW w:w="592"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8 827,2</w:t>
            </w:r>
          </w:p>
        </w:tc>
        <w:tc>
          <w:tcPr>
            <w:tcW w:w="613"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72%</w:t>
            </w:r>
          </w:p>
        </w:tc>
        <w:tc>
          <w:tcPr>
            <w:tcW w:w="613"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rPr>
            </w:pPr>
            <w:r w:rsidRPr="00AE39B0">
              <w:rPr>
                <w:rFonts w:ascii="Sylfaen" w:hAnsi="Sylfaen"/>
                <w:b/>
                <w:bCs/>
                <w:sz w:val="24"/>
                <w:szCs w:val="24"/>
              </w:rPr>
              <w:t>212%</w:t>
            </w:r>
          </w:p>
        </w:tc>
      </w:tr>
      <w:tr w:rsidR="00AE39B0" w:rsidRPr="00AE39B0" w:rsidTr="00AF5F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3" w:type="dxa"/>
            <w:shd w:val="clear" w:color="auto" w:fill="A8D08D" w:themeFill="accent6" w:themeFillTint="99"/>
            <w:noWrap/>
            <w:hideMark/>
          </w:tcPr>
          <w:p w:rsidR="00AE39B0" w:rsidRPr="00AE39B0" w:rsidRDefault="00AE39B0" w:rsidP="00AE39B0">
            <w:pPr>
              <w:tabs>
                <w:tab w:val="left" w:pos="3588"/>
              </w:tabs>
              <w:jc w:val="both"/>
              <w:rPr>
                <w:rFonts w:ascii="Sylfaen" w:hAnsi="Sylfaen"/>
                <w:b w:val="0"/>
                <w:sz w:val="24"/>
                <w:szCs w:val="24"/>
              </w:rPr>
            </w:pPr>
            <w:r w:rsidRPr="00AE39B0">
              <w:rPr>
                <w:rFonts w:ascii="Sylfaen" w:hAnsi="Sylfaen"/>
                <w:b w:val="0"/>
                <w:sz w:val="24"/>
                <w:szCs w:val="24"/>
              </w:rPr>
              <w:t>მარნეულის მუნიციპალიტეტი</w:t>
            </w:r>
          </w:p>
        </w:tc>
        <w:tc>
          <w:tcPr>
            <w:tcW w:w="591"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338,5</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355,8</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413,2</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498,7</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604,1</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649,7</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576,3</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663,1</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888,5</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1 099,6</w:t>
            </w:r>
          </w:p>
        </w:tc>
        <w:tc>
          <w:tcPr>
            <w:tcW w:w="592"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1 279,3</w:t>
            </w:r>
          </w:p>
        </w:tc>
        <w:tc>
          <w:tcPr>
            <w:tcW w:w="613"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sz w:val="24"/>
                <w:szCs w:val="24"/>
              </w:rPr>
            </w:pPr>
            <w:r w:rsidRPr="00AE39B0">
              <w:rPr>
                <w:rFonts w:ascii="Sylfaen" w:hAnsi="Sylfaen"/>
                <w:b/>
                <w:sz w:val="24"/>
                <w:szCs w:val="24"/>
              </w:rPr>
              <w:t>97%</w:t>
            </w:r>
          </w:p>
        </w:tc>
        <w:tc>
          <w:tcPr>
            <w:tcW w:w="613" w:type="dxa"/>
            <w:shd w:val="clear" w:color="auto" w:fill="A8D08D" w:themeFill="accent6" w:themeFillTint="99"/>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sz w:val="24"/>
                <w:szCs w:val="24"/>
              </w:rPr>
            </w:pPr>
            <w:r w:rsidRPr="00AE39B0">
              <w:rPr>
                <w:rFonts w:ascii="Sylfaen" w:hAnsi="Sylfaen"/>
                <w:b/>
                <w:sz w:val="24"/>
                <w:szCs w:val="24"/>
              </w:rPr>
              <w:t>278%</w:t>
            </w:r>
          </w:p>
        </w:tc>
      </w:tr>
    </w:tbl>
    <w:p w:rsidR="00AE39B0" w:rsidRPr="00AE39B0" w:rsidRDefault="00AE39B0" w:rsidP="00AE39B0">
      <w:pPr>
        <w:tabs>
          <w:tab w:val="left" w:pos="3588"/>
        </w:tabs>
        <w:jc w:val="both"/>
        <w:rPr>
          <w:rFonts w:ascii="Sylfaen" w:hAnsi="Sylfaen"/>
          <w:i/>
          <w:sz w:val="24"/>
          <w:szCs w:val="24"/>
          <w:lang w:val="ka-GE"/>
        </w:rPr>
      </w:pPr>
      <w:r w:rsidRPr="00AE39B0">
        <w:rPr>
          <w:rFonts w:ascii="Sylfaen" w:hAnsi="Sylfaen"/>
          <w:i/>
          <w:sz w:val="24"/>
          <w:szCs w:val="24"/>
          <w:lang w:val="ka-GE"/>
        </w:rPr>
        <w:t>წყარო: საქსტატი</w:t>
      </w:r>
    </w:p>
    <w:p w:rsidR="003611EC" w:rsidRPr="003611EC" w:rsidRDefault="003611EC" w:rsidP="003611EC">
      <w:pPr>
        <w:spacing w:before="100" w:beforeAutospacing="1" w:after="100" w:afterAutospacing="1" w:line="240" w:lineRule="auto"/>
        <w:jc w:val="both"/>
        <w:rPr>
          <w:rFonts w:ascii="Sylfaen" w:eastAsia="Times New Roman" w:hAnsi="Sylfaen" w:cs="Times New Roman"/>
          <w:sz w:val="24"/>
          <w:szCs w:val="24"/>
          <w:lang w:val="ka-GE"/>
        </w:rPr>
      </w:pPr>
      <w:r>
        <w:rPr>
          <w:rFonts w:eastAsia="Times New Roman" w:cs="Times New Roman"/>
          <w:sz w:val="24"/>
          <w:szCs w:val="24"/>
          <w:lang w:val="ka-GE"/>
        </w:rPr>
        <w:t xml:space="preserve">     </w:t>
      </w:r>
      <w:r w:rsidRPr="003611EC">
        <w:rPr>
          <w:rFonts w:ascii="Sylfaen" w:eastAsia="Times New Roman" w:hAnsi="Sylfaen" w:cs="Times New Roman"/>
          <w:sz w:val="24"/>
          <w:szCs w:val="24"/>
        </w:rPr>
        <w:t xml:space="preserve">2014–2024 </w:t>
      </w:r>
      <w:r w:rsidRPr="003611EC">
        <w:rPr>
          <w:rFonts w:ascii="Sylfaen" w:eastAsia="Times New Roman" w:hAnsi="Sylfaen" w:cs="Sylfaen"/>
          <w:sz w:val="24"/>
          <w:szCs w:val="24"/>
        </w:rPr>
        <w:t>წლებში</w:t>
      </w:r>
      <w:r w:rsidRPr="003611EC">
        <w:rPr>
          <w:rFonts w:ascii="Sylfaen" w:eastAsia="Times New Roman" w:hAnsi="Sylfaen" w:cs="Sylfaen"/>
          <w:sz w:val="24"/>
          <w:szCs w:val="24"/>
          <w:lang w:val="ka-GE"/>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მარნეულის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მუნიციპალიტეტში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ბიზნეს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სექტორის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ბრუნვა</w:t>
      </w:r>
      <w:r w:rsidRPr="003611EC">
        <w:rPr>
          <w:rFonts w:ascii="Sylfaen" w:eastAsia="Times New Roman" w:hAnsi="Sylfaen" w:cs="Times New Roman"/>
          <w:sz w:val="24"/>
          <w:szCs w:val="24"/>
        </w:rPr>
        <w:t xml:space="preserve"> </w:t>
      </w:r>
      <w:r w:rsidRPr="003611EC">
        <w:rPr>
          <w:rFonts w:ascii="Sylfaen" w:eastAsia="Times New Roman" w:hAnsi="Sylfaen" w:cs="Times New Roman"/>
          <w:bCs/>
          <w:sz w:val="24"/>
          <w:szCs w:val="24"/>
        </w:rPr>
        <w:t xml:space="preserve">338.5 </w:t>
      </w:r>
      <w:r w:rsidRPr="003611EC">
        <w:rPr>
          <w:rFonts w:ascii="Sylfaen" w:eastAsia="Times New Roman" w:hAnsi="Sylfaen" w:cs="Sylfaen"/>
          <w:bCs/>
          <w:sz w:val="24"/>
          <w:szCs w:val="24"/>
        </w:rPr>
        <w:t>მლნ</w:t>
      </w:r>
      <w:r w:rsidRPr="003611EC">
        <w:rPr>
          <w:rFonts w:ascii="Sylfaen" w:eastAsia="Times New Roman" w:hAnsi="Sylfaen" w:cs="Times New Roman"/>
          <w:bCs/>
          <w:sz w:val="24"/>
          <w:szCs w:val="24"/>
        </w:rPr>
        <w:t xml:space="preserve"> </w:t>
      </w:r>
      <w:r w:rsidRPr="003611EC">
        <w:rPr>
          <w:rFonts w:ascii="Sylfaen" w:eastAsia="Times New Roman" w:hAnsi="Sylfaen" w:cs="Sylfaen"/>
          <w:bCs/>
          <w:sz w:val="24"/>
          <w:szCs w:val="24"/>
        </w:rPr>
        <w:t>ლარიდან</w:t>
      </w:r>
      <w:r>
        <w:rPr>
          <w:rFonts w:ascii="Sylfaen" w:eastAsia="Times New Roman" w:hAnsi="Sylfaen" w:cs="Sylfaen"/>
          <w:bCs/>
          <w:sz w:val="24"/>
          <w:szCs w:val="24"/>
        </w:rPr>
        <w:t xml:space="preserve"> -</w:t>
      </w:r>
      <w:r w:rsidRPr="003611EC">
        <w:rPr>
          <w:rFonts w:ascii="Sylfaen" w:eastAsia="Times New Roman" w:hAnsi="Sylfaen" w:cs="Times New Roman"/>
          <w:bCs/>
          <w:sz w:val="24"/>
          <w:szCs w:val="24"/>
        </w:rPr>
        <w:t xml:space="preserve"> 1 279.3 </w:t>
      </w:r>
      <w:r w:rsidRPr="003611EC">
        <w:rPr>
          <w:rFonts w:ascii="Sylfaen" w:eastAsia="Times New Roman" w:hAnsi="Sylfaen" w:cs="Sylfaen"/>
          <w:bCs/>
          <w:sz w:val="24"/>
          <w:szCs w:val="24"/>
        </w:rPr>
        <w:t>მლნ</w:t>
      </w:r>
      <w:r w:rsidRPr="003611EC">
        <w:rPr>
          <w:rFonts w:ascii="Sylfaen" w:eastAsia="Times New Roman" w:hAnsi="Sylfaen" w:cs="Times New Roman"/>
          <w:bCs/>
          <w:sz w:val="24"/>
          <w:szCs w:val="24"/>
        </w:rPr>
        <w:t xml:space="preserve"> </w:t>
      </w:r>
      <w:r w:rsidRPr="003611EC">
        <w:rPr>
          <w:rFonts w:ascii="Sylfaen" w:eastAsia="Times New Roman" w:hAnsi="Sylfaen" w:cs="Sylfaen"/>
          <w:bCs/>
          <w:sz w:val="24"/>
          <w:szCs w:val="24"/>
        </w:rPr>
        <w:t>ლარამდე</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გაიზარდა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რაც</w:t>
      </w:r>
      <w:r w:rsidRPr="003611EC">
        <w:rPr>
          <w:rFonts w:ascii="Sylfaen" w:eastAsia="Times New Roman" w:hAnsi="Sylfaen" w:cs="Times New Roman"/>
          <w:sz w:val="24"/>
          <w:szCs w:val="24"/>
        </w:rPr>
        <w:t xml:space="preserve"> </w:t>
      </w:r>
      <w:r w:rsidRPr="003611EC">
        <w:rPr>
          <w:rFonts w:ascii="Sylfaen" w:eastAsia="Times New Roman" w:hAnsi="Sylfaen" w:cs="Times New Roman"/>
          <w:b/>
          <w:bCs/>
          <w:sz w:val="24"/>
          <w:szCs w:val="24"/>
        </w:rPr>
        <w:t>278%</w:t>
      </w:r>
      <w:r w:rsidRPr="003611EC">
        <w:rPr>
          <w:rFonts w:ascii="Sylfaen" w:eastAsia="Times New Roman" w:hAnsi="Sylfaen" w:cs="Times New Roman"/>
          <w:bCs/>
          <w:sz w:val="24"/>
          <w:szCs w:val="24"/>
        </w:rPr>
        <w:t>-</w:t>
      </w:r>
      <w:r w:rsidRPr="003611EC">
        <w:rPr>
          <w:rFonts w:ascii="Sylfaen" w:eastAsia="Times New Roman" w:hAnsi="Sylfaen" w:cs="Sylfaen"/>
          <w:bCs/>
          <w:sz w:val="24"/>
          <w:szCs w:val="24"/>
        </w:rPr>
        <w:t>იან</w:t>
      </w:r>
      <w:r w:rsidRPr="003611EC">
        <w:rPr>
          <w:rFonts w:ascii="Sylfaen" w:eastAsia="Times New Roman" w:hAnsi="Sylfaen" w:cs="Times New Roman"/>
          <w:bCs/>
          <w:sz w:val="24"/>
          <w:szCs w:val="24"/>
        </w:rPr>
        <w:t xml:space="preserve"> </w:t>
      </w:r>
      <w:r w:rsidRPr="003611EC">
        <w:rPr>
          <w:rFonts w:ascii="Sylfaen" w:eastAsia="Times New Roman" w:hAnsi="Sylfaen" w:cs="Sylfaen"/>
          <w:bCs/>
          <w:sz w:val="24"/>
          <w:szCs w:val="24"/>
        </w:rPr>
        <w:t>ზრდას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წარმოადგენს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აღნიშნული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ზრდა</w:t>
      </w:r>
      <w:r>
        <w:rPr>
          <w:rFonts w:ascii="Sylfaen" w:eastAsia="Times New Roman" w:hAnsi="Sylfaen" w:cs="Sylfaen"/>
          <w:sz w:val="24"/>
          <w:szCs w:val="24"/>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მნიშვნელოვნად</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აღემატება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ქვემო</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ქართლის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რეგიონის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საშუალო</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ზრდის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ტემპს</w:t>
      </w:r>
      <w:r w:rsidRPr="003611EC">
        <w:rPr>
          <w:rFonts w:ascii="Sylfaen" w:eastAsia="Times New Roman" w:hAnsi="Sylfaen" w:cs="Times New Roman"/>
          <w:sz w:val="24"/>
          <w:szCs w:val="24"/>
        </w:rPr>
        <w:t xml:space="preserve"> (212%), </w:t>
      </w:r>
      <w:r w:rsidRPr="003611EC">
        <w:rPr>
          <w:rFonts w:ascii="Sylfaen" w:eastAsia="Times New Roman" w:hAnsi="Sylfaen" w:cs="Sylfaen"/>
          <w:sz w:val="24"/>
          <w:szCs w:val="24"/>
        </w:rPr>
        <w:t>რაც</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მიუთითებს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რომ</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ბოლო</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ათწლეულის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განმავლობაში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მარნეული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რეგიონის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ერთ</w:t>
      </w:r>
      <w:r w:rsidRPr="003611EC">
        <w:rPr>
          <w:rFonts w:ascii="Sylfaen" w:eastAsia="Times New Roman" w:hAnsi="Sylfaen" w:cs="Times New Roman"/>
          <w:sz w:val="24"/>
          <w:szCs w:val="24"/>
        </w:rPr>
        <w:t>-</w:t>
      </w:r>
      <w:r w:rsidRPr="003611EC">
        <w:rPr>
          <w:rFonts w:ascii="Sylfaen" w:eastAsia="Times New Roman" w:hAnsi="Sylfaen" w:cs="Sylfaen"/>
          <w:sz w:val="24"/>
          <w:szCs w:val="24"/>
        </w:rPr>
        <w:t>ერთ</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ყველაზე</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დინამიკურად</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მზარდ</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ეკონომიკურ</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ცენტრად</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ჩამოყალიბდა</w:t>
      </w:r>
      <w:r w:rsidRPr="003611EC">
        <w:rPr>
          <w:rFonts w:ascii="Sylfaen" w:eastAsia="Times New Roman" w:hAnsi="Sylfaen" w:cs="Times New Roman"/>
          <w:sz w:val="24"/>
          <w:szCs w:val="24"/>
        </w:rPr>
        <w:t>.</w:t>
      </w:r>
      <w:r>
        <w:rPr>
          <w:rFonts w:ascii="Sylfaen" w:eastAsia="Times New Roman" w:hAnsi="Sylfaen" w:cs="Times New Roman"/>
          <w:sz w:val="24"/>
          <w:szCs w:val="24"/>
          <w:lang w:val="ka-GE"/>
        </w:rPr>
        <w:t xml:space="preserve"> </w:t>
      </w:r>
      <w:r w:rsidRPr="003611EC">
        <w:rPr>
          <w:rFonts w:ascii="Sylfaen" w:eastAsia="Times New Roman" w:hAnsi="Sylfaen" w:cs="Times New Roman"/>
          <w:sz w:val="24"/>
          <w:szCs w:val="24"/>
          <w:lang w:val="ka-GE"/>
        </w:rPr>
        <w:t>მარნეულის ბიზნეს სექტორის ბრუნვა ბოლო 10 წელიწადში 3.8-ჯერ გაიზარდა.</w:t>
      </w:r>
    </w:p>
    <w:p w:rsidR="003611EC" w:rsidRPr="003611EC" w:rsidRDefault="003611EC" w:rsidP="003611EC">
      <w:pPr>
        <w:spacing w:before="100" w:beforeAutospacing="1" w:after="100" w:afterAutospacing="1" w:line="240" w:lineRule="auto"/>
        <w:jc w:val="both"/>
        <w:rPr>
          <w:rFonts w:ascii="Sylfaen" w:eastAsia="Times New Roman" w:hAnsi="Sylfaen" w:cs="Times New Roman"/>
          <w:sz w:val="24"/>
          <w:szCs w:val="24"/>
        </w:rPr>
      </w:pPr>
      <w:r>
        <w:rPr>
          <w:rFonts w:ascii="Sylfaen" w:eastAsia="Times New Roman" w:hAnsi="Sylfaen" w:cs="Sylfaen"/>
          <w:sz w:val="24"/>
          <w:szCs w:val="24"/>
        </w:rPr>
        <w:t xml:space="preserve">      </w:t>
      </w:r>
      <w:r w:rsidRPr="003611EC">
        <w:rPr>
          <w:rFonts w:ascii="Sylfaen" w:eastAsia="Times New Roman" w:hAnsi="Sylfaen" w:cs="Sylfaen"/>
          <w:sz w:val="24"/>
          <w:szCs w:val="24"/>
        </w:rPr>
        <w:t>განსაკუთრებით</w:t>
      </w:r>
      <w:r>
        <w:rPr>
          <w:rFonts w:ascii="Sylfaen" w:eastAsia="Times New Roman" w:hAnsi="Sylfaen" w:cs="Sylfaen"/>
          <w:sz w:val="24"/>
          <w:szCs w:val="24"/>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აღსანიშნავია</w:t>
      </w:r>
      <w:r w:rsidRPr="003611EC">
        <w:rPr>
          <w:rFonts w:ascii="Sylfaen" w:eastAsia="Times New Roman" w:hAnsi="Sylfaen" w:cs="Times New Roman"/>
          <w:sz w:val="24"/>
          <w:szCs w:val="24"/>
        </w:rPr>
        <w:t xml:space="preserve"> 2019–2024 </w:t>
      </w:r>
      <w:r w:rsidRPr="003611EC">
        <w:rPr>
          <w:rFonts w:ascii="Sylfaen" w:eastAsia="Times New Roman" w:hAnsi="Sylfaen" w:cs="Sylfaen"/>
          <w:sz w:val="24"/>
          <w:szCs w:val="24"/>
        </w:rPr>
        <w:t>წლების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პერიოდი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როდესაც</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მუნიციპალიტეტის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ბიზნეს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სექტორის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ბრუნვა</w:t>
      </w:r>
      <w:r w:rsidRPr="003611EC">
        <w:rPr>
          <w:rFonts w:ascii="Sylfaen" w:eastAsia="Times New Roman" w:hAnsi="Sylfaen" w:cs="Times New Roman"/>
          <w:sz w:val="24"/>
          <w:szCs w:val="24"/>
        </w:rPr>
        <w:t xml:space="preserve"> </w:t>
      </w:r>
      <w:r w:rsidRPr="003611EC">
        <w:rPr>
          <w:rFonts w:ascii="Sylfaen" w:eastAsia="Times New Roman" w:hAnsi="Sylfaen" w:cs="Times New Roman"/>
          <w:bCs/>
          <w:sz w:val="24"/>
          <w:szCs w:val="24"/>
        </w:rPr>
        <w:t xml:space="preserve">649.7 </w:t>
      </w:r>
      <w:r w:rsidRPr="003611EC">
        <w:rPr>
          <w:rFonts w:ascii="Sylfaen" w:eastAsia="Times New Roman" w:hAnsi="Sylfaen" w:cs="Sylfaen"/>
          <w:bCs/>
          <w:sz w:val="24"/>
          <w:szCs w:val="24"/>
        </w:rPr>
        <w:t>მლნ</w:t>
      </w:r>
      <w:r w:rsidRPr="003611EC">
        <w:rPr>
          <w:rFonts w:ascii="Sylfaen" w:eastAsia="Times New Roman" w:hAnsi="Sylfaen" w:cs="Times New Roman"/>
          <w:bCs/>
          <w:sz w:val="24"/>
          <w:szCs w:val="24"/>
        </w:rPr>
        <w:t xml:space="preserve"> </w:t>
      </w:r>
      <w:r w:rsidRPr="003611EC">
        <w:rPr>
          <w:rFonts w:ascii="Sylfaen" w:eastAsia="Times New Roman" w:hAnsi="Sylfaen" w:cs="Sylfaen"/>
          <w:bCs/>
          <w:sz w:val="24"/>
          <w:szCs w:val="24"/>
        </w:rPr>
        <w:t>ლარიდან</w:t>
      </w:r>
      <w:r w:rsidRPr="003611EC">
        <w:rPr>
          <w:rFonts w:ascii="Sylfaen" w:eastAsia="Times New Roman" w:hAnsi="Sylfaen" w:cs="Times New Roman"/>
          <w:bCs/>
          <w:sz w:val="24"/>
          <w:szCs w:val="24"/>
        </w:rPr>
        <w:t xml:space="preserve"> </w:t>
      </w:r>
      <w:r>
        <w:rPr>
          <w:rFonts w:ascii="Sylfaen" w:eastAsia="Times New Roman" w:hAnsi="Sylfaen" w:cs="Times New Roman"/>
          <w:bCs/>
          <w:sz w:val="24"/>
          <w:szCs w:val="24"/>
        </w:rPr>
        <w:t xml:space="preserve">- </w:t>
      </w:r>
      <w:r w:rsidRPr="003611EC">
        <w:rPr>
          <w:rFonts w:ascii="Sylfaen" w:eastAsia="Times New Roman" w:hAnsi="Sylfaen" w:cs="Times New Roman"/>
          <w:bCs/>
          <w:sz w:val="24"/>
          <w:szCs w:val="24"/>
        </w:rPr>
        <w:t xml:space="preserve">1 279.3 </w:t>
      </w:r>
      <w:r w:rsidRPr="003611EC">
        <w:rPr>
          <w:rFonts w:ascii="Sylfaen" w:eastAsia="Times New Roman" w:hAnsi="Sylfaen" w:cs="Sylfaen"/>
          <w:bCs/>
          <w:sz w:val="24"/>
          <w:szCs w:val="24"/>
        </w:rPr>
        <w:t>მლნ</w:t>
      </w:r>
      <w:r w:rsidRPr="003611EC">
        <w:rPr>
          <w:rFonts w:ascii="Sylfaen" w:eastAsia="Times New Roman" w:hAnsi="Sylfaen" w:cs="Times New Roman"/>
          <w:bCs/>
          <w:sz w:val="24"/>
          <w:szCs w:val="24"/>
        </w:rPr>
        <w:t xml:space="preserve"> </w:t>
      </w:r>
      <w:r w:rsidRPr="003611EC">
        <w:rPr>
          <w:rFonts w:ascii="Sylfaen" w:eastAsia="Times New Roman" w:hAnsi="Sylfaen" w:cs="Sylfaen"/>
          <w:bCs/>
          <w:sz w:val="24"/>
          <w:szCs w:val="24"/>
        </w:rPr>
        <w:t>ლარამდე</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გაიზარდა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ანუ</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თითქმის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გაორმაგდა</w:t>
      </w:r>
      <w:r w:rsidRPr="003611EC">
        <w:rPr>
          <w:rFonts w:ascii="Sylfaen" w:eastAsia="Times New Roman" w:hAnsi="Sylfaen" w:cs="Times New Roman"/>
          <w:sz w:val="24"/>
          <w:szCs w:val="24"/>
        </w:rPr>
        <w:t xml:space="preserve"> (</w:t>
      </w:r>
      <w:r w:rsidRPr="003611EC">
        <w:rPr>
          <w:rFonts w:ascii="Sylfaen" w:eastAsia="Times New Roman" w:hAnsi="Sylfaen" w:cs="Times New Roman"/>
          <w:b/>
          <w:bCs/>
          <w:sz w:val="24"/>
          <w:szCs w:val="24"/>
        </w:rPr>
        <w:t>97%-</w:t>
      </w:r>
      <w:r w:rsidRPr="003611EC">
        <w:rPr>
          <w:rFonts w:ascii="Sylfaen" w:eastAsia="Times New Roman" w:hAnsi="Sylfaen" w:cs="Sylfaen"/>
          <w:b/>
          <w:bCs/>
          <w:sz w:val="24"/>
          <w:szCs w:val="24"/>
        </w:rPr>
        <w:t>იანი</w:t>
      </w:r>
      <w:r w:rsidRPr="003611EC">
        <w:rPr>
          <w:rFonts w:ascii="Sylfaen" w:eastAsia="Times New Roman" w:hAnsi="Sylfaen" w:cs="Times New Roman"/>
          <w:b/>
          <w:bCs/>
          <w:sz w:val="24"/>
          <w:szCs w:val="24"/>
        </w:rPr>
        <w:t xml:space="preserve"> </w:t>
      </w:r>
      <w:r w:rsidRPr="003611EC">
        <w:rPr>
          <w:rFonts w:ascii="Sylfaen" w:eastAsia="Times New Roman" w:hAnsi="Sylfaen" w:cs="Sylfaen"/>
          <w:b/>
          <w:bCs/>
          <w:sz w:val="24"/>
          <w:szCs w:val="24"/>
        </w:rPr>
        <w:t>ზრდა</w:t>
      </w:r>
      <w:r w:rsidRPr="003611EC">
        <w:rPr>
          <w:rFonts w:ascii="Sylfaen" w:eastAsia="Times New Roman" w:hAnsi="Sylfaen" w:cs="Times New Roman"/>
          <w:b/>
          <w:sz w:val="24"/>
          <w:szCs w:val="24"/>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მიუხედავად</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იმისა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რომ</w:t>
      </w:r>
      <w:r w:rsidRPr="003611EC">
        <w:rPr>
          <w:rFonts w:ascii="Sylfaen" w:eastAsia="Times New Roman" w:hAnsi="Sylfaen" w:cs="Times New Roman"/>
          <w:sz w:val="24"/>
          <w:szCs w:val="24"/>
        </w:rPr>
        <w:t xml:space="preserve"> 2020 </w:t>
      </w:r>
      <w:r w:rsidRPr="003611EC">
        <w:rPr>
          <w:rFonts w:ascii="Sylfaen" w:eastAsia="Times New Roman" w:hAnsi="Sylfaen" w:cs="Sylfaen"/>
          <w:sz w:val="24"/>
          <w:szCs w:val="24"/>
        </w:rPr>
        <w:t>წელს</w:t>
      </w:r>
      <w:r>
        <w:rPr>
          <w:rFonts w:ascii="Sylfaen" w:eastAsia="Times New Roman" w:hAnsi="Sylfaen" w:cs="Sylfaen"/>
          <w:sz w:val="24"/>
          <w:szCs w:val="24"/>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პანდემიის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გავლენით</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ბრუნვა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შემცირდა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უკვე</w:t>
      </w:r>
      <w:r w:rsidRPr="003611EC">
        <w:rPr>
          <w:rFonts w:ascii="Sylfaen" w:eastAsia="Times New Roman" w:hAnsi="Sylfaen" w:cs="Times New Roman"/>
          <w:sz w:val="24"/>
          <w:szCs w:val="24"/>
        </w:rPr>
        <w:t xml:space="preserve"> 2021 </w:t>
      </w:r>
      <w:r w:rsidRPr="003611EC">
        <w:rPr>
          <w:rFonts w:ascii="Sylfaen" w:eastAsia="Times New Roman" w:hAnsi="Sylfaen" w:cs="Sylfaen"/>
          <w:sz w:val="24"/>
          <w:szCs w:val="24"/>
        </w:rPr>
        <w:t>წლიდან</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აღდგენის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პროცესი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დაიწყო</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ხოლო</w:t>
      </w:r>
      <w:r w:rsidRPr="003611EC">
        <w:rPr>
          <w:rFonts w:ascii="Sylfaen" w:eastAsia="Times New Roman" w:hAnsi="Sylfaen" w:cs="Times New Roman"/>
          <w:sz w:val="24"/>
          <w:szCs w:val="24"/>
        </w:rPr>
        <w:t xml:space="preserve"> 2023–2024 </w:t>
      </w:r>
      <w:r w:rsidRPr="003611EC">
        <w:rPr>
          <w:rFonts w:ascii="Sylfaen" w:eastAsia="Times New Roman" w:hAnsi="Sylfaen" w:cs="Sylfaen"/>
          <w:sz w:val="24"/>
          <w:szCs w:val="24"/>
        </w:rPr>
        <w:t>წლებში</w:t>
      </w:r>
      <w:r>
        <w:rPr>
          <w:rFonts w:ascii="Sylfaen" w:eastAsia="Times New Roman" w:hAnsi="Sylfaen" w:cs="Sylfaen"/>
          <w:sz w:val="24"/>
          <w:szCs w:val="24"/>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მუნიციპალიტეტმა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რეკორდულ</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ეკონომიკურ</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მაჩვენებლებს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მიაღწია</w:t>
      </w:r>
      <w:r w:rsidRPr="003611EC">
        <w:rPr>
          <w:rFonts w:ascii="Sylfaen" w:eastAsia="Times New Roman" w:hAnsi="Sylfaen" w:cs="Times New Roman"/>
          <w:sz w:val="24"/>
          <w:szCs w:val="24"/>
        </w:rPr>
        <w:t>.</w:t>
      </w:r>
    </w:p>
    <w:p w:rsidR="000C460F" w:rsidRDefault="003611EC" w:rsidP="000C460F">
      <w:pPr>
        <w:spacing w:before="100" w:beforeAutospacing="1" w:after="100" w:afterAutospacing="1" w:line="240" w:lineRule="auto"/>
        <w:jc w:val="both"/>
        <w:rPr>
          <w:rFonts w:ascii="Sylfaen" w:eastAsia="Times New Roman" w:hAnsi="Sylfaen" w:cs="Times New Roman"/>
          <w:sz w:val="24"/>
          <w:szCs w:val="24"/>
        </w:rPr>
      </w:pPr>
      <w:r>
        <w:rPr>
          <w:rFonts w:ascii="Sylfaen" w:eastAsia="Times New Roman" w:hAnsi="Sylfaen" w:cs="Sylfaen"/>
          <w:sz w:val="24"/>
          <w:szCs w:val="24"/>
        </w:rPr>
        <w:t xml:space="preserve">     </w:t>
      </w:r>
      <w:r w:rsidRPr="003611EC">
        <w:rPr>
          <w:rFonts w:ascii="Sylfaen" w:eastAsia="Times New Roman" w:hAnsi="Sylfaen" w:cs="Sylfaen"/>
          <w:sz w:val="24"/>
          <w:szCs w:val="24"/>
        </w:rPr>
        <w:t>ბრუნვის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ზრდა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პირდაპირ</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უკავშირდება</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მუნიციპალიტეტში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სავაჭრო</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საქმიანობის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გაფართოებას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ეკონომიკური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სუბიექტების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რაოდენობის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ზრდას</w:t>
      </w:r>
      <w:r>
        <w:rPr>
          <w:rFonts w:ascii="Sylfaen" w:eastAsia="Times New Roman" w:hAnsi="Sylfaen" w:cs="Times New Roman"/>
          <w:sz w:val="24"/>
          <w:szCs w:val="24"/>
        </w:rPr>
        <w:t>,</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აგრობიზნესთან</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დაკავშირებული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ეკონომიკური</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აქტივობის</w:t>
      </w:r>
      <w:r w:rsidRPr="003611EC">
        <w:rPr>
          <w:rFonts w:ascii="Sylfaen" w:eastAsia="Times New Roman" w:hAnsi="Sylfaen" w:cs="Times New Roman"/>
          <w:sz w:val="24"/>
          <w:szCs w:val="24"/>
        </w:rPr>
        <w:t xml:space="preserve"> </w:t>
      </w:r>
      <w:r w:rsidRPr="003611EC">
        <w:rPr>
          <w:rFonts w:ascii="Sylfaen" w:eastAsia="Times New Roman" w:hAnsi="Sylfaen" w:cs="Sylfaen"/>
          <w:sz w:val="24"/>
          <w:szCs w:val="24"/>
        </w:rPr>
        <w:t>ზრდას</w:t>
      </w:r>
      <w:r w:rsidRPr="003611EC">
        <w:rPr>
          <w:rFonts w:ascii="Sylfaen" w:eastAsia="Times New Roman" w:hAnsi="Sylfaen" w:cs="Times New Roman"/>
          <w:sz w:val="24"/>
          <w:szCs w:val="24"/>
        </w:rPr>
        <w:t>.</w:t>
      </w:r>
    </w:p>
    <w:p w:rsidR="000C460F" w:rsidRDefault="000C460F" w:rsidP="000C460F">
      <w:pPr>
        <w:spacing w:before="100" w:beforeAutospacing="1" w:after="100" w:afterAutospacing="1" w:line="240" w:lineRule="auto"/>
        <w:jc w:val="both"/>
        <w:rPr>
          <w:rFonts w:ascii="Sylfaen" w:eastAsia="Times New Roman" w:hAnsi="Sylfaen" w:cs="Times New Roman"/>
          <w:sz w:val="24"/>
          <w:szCs w:val="24"/>
        </w:rPr>
      </w:pPr>
    </w:p>
    <w:p w:rsidR="000C460F" w:rsidRDefault="000C460F" w:rsidP="000C460F">
      <w:pPr>
        <w:rPr>
          <w:rFonts w:ascii="Sylfaen" w:hAnsi="Sylfaen"/>
          <w:i/>
        </w:rPr>
      </w:pPr>
    </w:p>
    <w:p w:rsidR="008705C1" w:rsidRPr="000C460F" w:rsidRDefault="008705C1" w:rsidP="000C460F">
      <w:pPr>
        <w:rPr>
          <w:rFonts w:ascii="Sylfaen" w:hAnsi="Sylfaen"/>
          <w:i/>
        </w:rPr>
      </w:pPr>
    </w:p>
    <w:p w:rsidR="003611EC" w:rsidRPr="000C460F" w:rsidRDefault="003611EC" w:rsidP="000C460F">
      <w:pPr>
        <w:rPr>
          <w:rFonts w:ascii="Sylfaen" w:hAnsi="Sylfaen"/>
          <w:i/>
        </w:rPr>
      </w:pPr>
      <w:r w:rsidRPr="000C460F">
        <w:rPr>
          <w:rFonts w:ascii="Sylfaen" w:hAnsi="Sylfaen" w:cs="Sylfaen"/>
          <w:bCs/>
          <w:i/>
        </w:rPr>
        <w:lastRenderedPageBreak/>
        <w:t>მარნეულის</w:t>
      </w:r>
      <w:r w:rsidRPr="000C460F">
        <w:rPr>
          <w:rFonts w:ascii="Sylfaen" w:hAnsi="Sylfaen"/>
          <w:bCs/>
          <w:i/>
        </w:rPr>
        <w:t xml:space="preserve"> </w:t>
      </w:r>
      <w:r w:rsidRPr="000C460F">
        <w:rPr>
          <w:rFonts w:ascii="Sylfaen" w:hAnsi="Sylfaen" w:cs="Sylfaen"/>
          <w:bCs/>
          <w:i/>
        </w:rPr>
        <w:t>წილი</w:t>
      </w:r>
      <w:r w:rsidRPr="000C460F">
        <w:rPr>
          <w:rFonts w:ascii="Sylfaen" w:hAnsi="Sylfaen"/>
          <w:bCs/>
          <w:i/>
        </w:rPr>
        <w:t xml:space="preserve"> </w:t>
      </w:r>
      <w:r w:rsidRPr="000C460F">
        <w:rPr>
          <w:rFonts w:ascii="Sylfaen" w:hAnsi="Sylfaen" w:cs="Sylfaen"/>
          <w:bCs/>
          <w:i/>
        </w:rPr>
        <w:t>ქვემო</w:t>
      </w:r>
      <w:r w:rsidRPr="000C460F">
        <w:rPr>
          <w:rFonts w:ascii="Sylfaen" w:hAnsi="Sylfaen"/>
          <w:bCs/>
          <w:i/>
        </w:rPr>
        <w:t xml:space="preserve"> </w:t>
      </w:r>
      <w:r w:rsidRPr="000C460F">
        <w:rPr>
          <w:rFonts w:ascii="Sylfaen" w:hAnsi="Sylfaen" w:cs="Sylfaen"/>
          <w:bCs/>
          <w:i/>
        </w:rPr>
        <w:t>ქართლის</w:t>
      </w:r>
      <w:r w:rsidRPr="000C460F">
        <w:rPr>
          <w:rFonts w:ascii="Sylfaen" w:hAnsi="Sylfaen"/>
          <w:bCs/>
          <w:i/>
        </w:rPr>
        <w:t xml:space="preserve"> </w:t>
      </w:r>
      <w:r w:rsidRPr="000C460F">
        <w:rPr>
          <w:rFonts w:ascii="Sylfaen" w:hAnsi="Sylfaen" w:cs="Sylfaen"/>
          <w:bCs/>
          <w:i/>
        </w:rPr>
        <w:t>ბიზნეს</w:t>
      </w:r>
      <w:r w:rsidRPr="000C460F">
        <w:rPr>
          <w:rFonts w:ascii="Sylfaen" w:hAnsi="Sylfaen"/>
          <w:bCs/>
          <w:i/>
        </w:rPr>
        <w:t xml:space="preserve"> </w:t>
      </w:r>
      <w:r w:rsidRPr="000C460F">
        <w:rPr>
          <w:rFonts w:ascii="Sylfaen" w:hAnsi="Sylfaen" w:cs="Sylfaen"/>
          <w:bCs/>
          <w:i/>
        </w:rPr>
        <w:t>სექტორის</w:t>
      </w:r>
      <w:r w:rsidRPr="000C460F">
        <w:rPr>
          <w:rFonts w:ascii="Sylfaen" w:hAnsi="Sylfaen"/>
          <w:bCs/>
          <w:i/>
        </w:rPr>
        <w:t xml:space="preserve"> </w:t>
      </w:r>
      <w:r w:rsidRPr="000C460F">
        <w:rPr>
          <w:rFonts w:ascii="Sylfaen" w:hAnsi="Sylfaen" w:cs="Sylfaen"/>
          <w:bCs/>
          <w:i/>
        </w:rPr>
        <w:t>ბრუნვაში</w:t>
      </w:r>
      <w:r w:rsidRPr="000C460F">
        <w:rPr>
          <w:rFonts w:ascii="Sylfaen" w:hAnsi="Sylfaen" w:cs="Sylfaen"/>
          <w:bCs/>
          <w:i/>
          <w:lang w:val="ka-GE"/>
        </w:rPr>
        <w:t xml:space="preserve"> შემდეგნაირად ნაწილდება:</w:t>
      </w:r>
    </w:p>
    <w:tbl>
      <w:tblPr>
        <w:tblStyle w:val="GridTable5Dark-Accent2"/>
        <w:tblW w:w="0" w:type="auto"/>
        <w:tblLook w:val="04A0" w:firstRow="1" w:lastRow="0" w:firstColumn="1" w:lastColumn="0" w:noHBand="0" w:noVBand="1"/>
      </w:tblPr>
      <w:tblGrid>
        <w:gridCol w:w="815"/>
        <w:gridCol w:w="3220"/>
        <w:gridCol w:w="2754"/>
        <w:gridCol w:w="2176"/>
      </w:tblGrid>
      <w:tr w:rsidR="003611EC" w:rsidRPr="003611EC" w:rsidTr="00361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611EC" w:rsidRPr="003611EC" w:rsidRDefault="003611EC" w:rsidP="003611EC">
            <w:pPr>
              <w:jc w:val="both"/>
              <w:rPr>
                <w:rFonts w:ascii="Sylfaen" w:eastAsia="Times New Roman" w:hAnsi="Sylfaen" w:cs="Times New Roman"/>
                <w:b w:val="0"/>
                <w:sz w:val="24"/>
                <w:szCs w:val="24"/>
              </w:rPr>
            </w:pPr>
            <w:r w:rsidRPr="003611EC">
              <w:rPr>
                <w:rFonts w:ascii="Sylfaen" w:eastAsia="Times New Roman" w:hAnsi="Sylfaen" w:cs="Sylfaen"/>
                <w:b w:val="0"/>
                <w:sz w:val="24"/>
                <w:szCs w:val="24"/>
              </w:rPr>
              <w:t>წელი</w:t>
            </w:r>
          </w:p>
        </w:tc>
        <w:tc>
          <w:tcPr>
            <w:tcW w:w="0" w:type="auto"/>
            <w:hideMark/>
          </w:tcPr>
          <w:p w:rsidR="003611EC" w:rsidRPr="003611EC" w:rsidRDefault="003611EC" w:rsidP="003611EC">
            <w:pPr>
              <w:jc w:val="both"/>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b w:val="0"/>
                <w:sz w:val="24"/>
                <w:szCs w:val="24"/>
              </w:rPr>
            </w:pPr>
            <w:r w:rsidRPr="003611EC">
              <w:rPr>
                <w:rFonts w:ascii="Sylfaen" w:eastAsia="Times New Roman" w:hAnsi="Sylfaen" w:cs="Sylfaen"/>
                <w:b w:val="0"/>
                <w:sz w:val="24"/>
                <w:szCs w:val="24"/>
              </w:rPr>
              <w:t>ქვემო</w:t>
            </w:r>
            <w:r w:rsidRPr="003611EC">
              <w:rPr>
                <w:rFonts w:ascii="Sylfaen" w:eastAsia="Times New Roman" w:hAnsi="Sylfaen" w:cs="Times New Roman"/>
                <w:b w:val="0"/>
                <w:sz w:val="24"/>
                <w:szCs w:val="24"/>
              </w:rPr>
              <w:t xml:space="preserve"> </w:t>
            </w:r>
            <w:r w:rsidRPr="003611EC">
              <w:rPr>
                <w:rFonts w:ascii="Sylfaen" w:eastAsia="Times New Roman" w:hAnsi="Sylfaen" w:cs="Sylfaen"/>
                <w:b w:val="0"/>
                <w:sz w:val="24"/>
                <w:szCs w:val="24"/>
              </w:rPr>
              <w:t>ქართლი</w:t>
            </w:r>
            <w:r w:rsidRPr="003611EC">
              <w:rPr>
                <w:rFonts w:ascii="Sylfaen" w:eastAsia="Times New Roman" w:hAnsi="Sylfaen" w:cs="Times New Roman"/>
                <w:b w:val="0"/>
                <w:sz w:val="24"/>
                <w:szCs w:val="24"/>
              </w:rPr>
              <w:t xml:space="preserve"> (</w:t>
            </w:r>
            <w:r w:rsidRPr="003611EC">
              <w:rPr>
                <w:rFonts w:ascii="Sylfaen" w:eastAsia="Times New Roman" w:hAnsi="Sylfaen" w:cs="Sylfaen"/>
                <w:b w:val="0"/>
                <w:sz w:val="24"/>
                <w:szCs w:val="24"/>
              </w:rPr>
              <w:t>მლნ</w:t>
            </w:r>
            <w:r w:rsidRPr="003611EC">
              <w:rPr>
                <w:rFonts w:ascii="Sylfaen" w:eastAsia="Times New Roman" w:hAnsi="Sylfaen" w:cs="Times New Roman"/>
                <w:b w:val="0"/>
                <w:sz w:val="24"/>
                <w:szCs w:val="24"/>
              </w:rPr>
              <w:t xml:space="preserve"> </w:t>
            </w:r>
            <w:r w:rsidRPr="003611EC">
              <w:rPr>
                <w:rFonts w:ascii="Sylfaen" w:eastAsia="Times New Roman" w:hAnsi="Sylfaen" w:cs="Sylfaen"/>
                <w:b w:val="0"/>
                <w:sz w:val="24"/>
                <w:szCs w:val="24"/>
              </w:rPr>
              <w:t>ლარი</w:t>
            </w:r>
            <w:r w:rsidRPr="003611EC">
              <w:rPr>
                <w:rFonts w:ascii="Sylfaen" w:eastAsia="Times New Roman" w:hAnsi="Sylfaen" w:cs="Times New Roman"/>
                <w:b w:val="0"/>
                <w:sz w:val="24"/>
                <w:szCs w:val="24"/>
              </w:rPr>
              <w:t>)</w:t>
            </w:r>
          </w:p>
        </w:tc>
        <w:tc>
          <w:tcPr>
            <w:tcW w:w="0" w:type="auto"/>
            <w:hideMark/>
          </w:tcPr>
          <w:p w:rsidR="003611EC" w:rsidRPr="003611EC" w:rsidRDefault="003611EC" w:rsidP="003611EC">
            <w:pPr>
              <w:jc w:val="both"/>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b w:val="0"/>
                <w:sz w:val="24"/>
                <w:szCs w:val="24"/>
              </w:rPr>
            </w:pPr>
            <w:r w:rsidRPr="003611EC">
              <w:rPr>
                <w:rFonts w:ascii="Sylfaen" w:eastAsia="Times New Roman" w:hAnsi="Sylfaen" w:cs="Sylfaen"/>
                <w:b w:val="0"/>
                <w:sz w:val="24"/>
                <w:szCs w:val="24"/>
              </w:rPr>
              <w:t>მარნეული</w:t>
            </w:r>
            <w:r w:rsidRPr="003611EC">
              <w:rPr>
                <w:rFonts w:ascii="Sylfaen" w:eastAsia="Times New Roman" w:hAnsi="Sylfaen" w:cs="Times New Roman"/>
                <w:b w:val="0"/>
                <w:sz w:val="24"/>
                <w:szCs w:val="24"/>
              </w:rPr>
              <w:t xml:space="preserve"> (</w:t>
            </w:r>
            <w:r w:rsidRPr="003611EC">
              <w:rPr>
                <w:rFonts w:ascii="Sylfaen" w:eastAsia="Times New Roman" w:hAnsi="Sylfaen" w:cs="Sylfaen"/>
                <w:b w:val="0"/>
                <w:sz w:val="24"/>
                <w:szCs w:val="24"/>
              </w:rPr>
              <w:t>მლნ</w:t>
            </w:r>
            <w:r w:rsidRPr="003611EC">
              <w:rPr>
                <w:rFonts w:ascii="Sylfaen" w:eastAsia="Times New Roman" w:hAnsi="Sylfaen" w:cs="Times New Roman"/>
                <w:b w:val="0"/>
                <w:sz w:val="24"/>
                <w:szCs w:val="24"/>
              </w:rPr>
              <w:t xml:space="preserve"> </w:t>
            </w:r>
            <w:r w:rsidRPr="003611EC">
              <w:rPr>
                <w:rFonts w:ascii="Sylfaen" w:eastAsia="Times New Roman" w:hAnsi="Sylfaen" w:cs="Sylfaen"/>
                <w:b w:val="0"/>
                <w:sz w:val="24"/>
                <w:szCs w:val="24"/>
              </w:rPr>
              <w:t>ლარი</w:t>
            </w:r>
            <w:r w:rsidRPr="003611EC">
              <w:rPr>
                <w:rFonts w:ascii="Sylfaen" w:eastAsia="Times New Roman" w:hAnsi="Sylfaen" w:cs="Times New Roman"/>
                <w:b w:val="0"/>
                <w:sz w:val="24"/>
                <w:szCs w:val="24"/>
              </w:rPr>
              <w:t>)</w:t>
            </w:r>
          </w:p>
        </w:tc>
        <w:tc>
          <w:tcPr>
            <w:tcW w:w="0" w:type="auto"/>
            <w:hideMark/>
          </w:tcPr>
          <w:p w:rsidR="003611EC" w:rsidRPr="003611EC" w:rsidRDefault="003611EC" w:rsidP="003611EC">
            <w:pPr>
              <w:jc w:val="both"/>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b w:val="0"/>
                <w:sz w:val="24"/>
                <w:szCs w:val="24"/>
              </w:rPr>
            </w:pPr>
            <w:r w:rsidRPr="003611EC">
              <w:rPr>
                <w:rFonts w:ascii="Sylfaen" w:eastAsia="Times New Roman" w:hAnsi="Sylfaen" w:cs="Sylfaen"/>
                <w:b w:val="0"/>
                <w:sz w:val="24"/>
                <w:szCs w:val="24"/>
              </w:rPr>
              <w:t>მარნეულის</w:t>
            </w:r>
            <w:r w:rsidRPr="003611EC">
              <w:rPr>
                <w:rFonts w:ascii="Sylfaen" w:eastAsia="Times New Roman" w:hAnsi="Sylfaen" w:cs="Times New Roman"/>
                <w:b w:val="0"/>
                <w:sz w:val="24"/>
                <w:szCs w:val="24"/>
              </w:rPr>
              <w:t xml:space="preserve"> </w:t>
            </w:r>
            <w:r w:rsidRPr="003611EC">
              <w:rPr>
                <w:rFonts w:ascii="Sylfaen" w:eastAsia="Times New Roman" w:hAnsi="Sylfaen" w:cs="Sylfaen"/>
                <w:b w:val="0"/>
                <w:sz w:val="24"/>
                <w:szCs w:val="24"/>
              </w:rPr>
              <w:t>წილი</w:t>
            </w:r>
          </w:p>
        </w:tc>
      </w:tr>
      <w:tr w:rsidR="003611EC" w:rsidRPr="003611EC" w:rsidTr="00361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611EC" w:rsidRPr="003611EC" w:rsidRDefault="003611EC" w:rsidP="003611EC">
            <w:pPr>
              <w:jc w:val="both"/>
              <w:rPr>
                <w:rFonts w:ascii="Sylfaen" w:eastAsia="Times New Roman" w:hAnsi="Sylfaen" w:cs="Times New Roman"/>
                <w:b w:val="0"/>
                <w:sz w:val="24"/>
                <w:szCs w:val="24"/>
              </w:rPr>
            </w:pPr>
            <w:r w:rsidRPr="003611EC">
              <w:rPr>
                <w:rFonts w:ascii="Sylfaen" w:eastAsia="Times New Roman" w:hAnsi="Sylfaen" w:cs="Times New Roman"/>
                <w:b w:val="0"/>
                <w:sz w:val="24"/>
                <w:szCs w:val="24"/>
              </w:rPr>
              <w:t>2014</w:t>
            </w:r>
          </w:p>
        </w:tc>
        <w:tc>
          <w:tcPr>
            <w:tcW w:w="0" w:type="auto"/>
            <w:hideMark/>
          </w:tcPr>
          <w:p w:rsidR="003611EC" w:rsidRPr="003611EC" w:rsidRDefault="003611EC" w:rsidP="003611EC">
            <w:pPr>
              <w:jc w:val="both"/>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sz w:val="24"/>
                <w:szCs w:val="24"/>
              </w:rPr>
              <w:t>2 830.1</w:t>
            </w:r>
          </w:p>
        </w:tc>
        <w:tc>
          <w:tcPr>
            <w:tcW w:w="0" w:type="auto"/>
            <w:hideMark/>
          </w:tcPr>
          <w:p w:rsidR="003611EC" w:rsidRPr="003611EC" w:rsidRDefault="003611EC" w:rsidP="003611EC">
            <w:pPr>
              <w:jc w:val="both"/>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sz w:val="24"/>
                <w:szCs w:val="24"/>
              </w:rPr>
              <w:t>338.5</w:t>
            </w:r>
          </w:p>
        </w:tc>
        <w:tc>
          <w:tcPr>
            <w:tcW w:w="0" w:type="auto"/>
            <w:hideMark/>
          </w:tcPr>
          <w:p w:rsidR="003611EC" w:rsidRPr="003611EC" w:rsidRDefault="003611EC" w:rsidP="003611EC">
            <w:pPr>
              <w:jc w:val="both"/>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bCs/>
                <w:sz w:val="24"/>
                <w:szCs w:val="24"/>
              </w:rPr>
              <w:t>12.0%</w:t>
            </w:r>
          </w:p>
        </w:tc>
      </w:tr>
      <w:tr w:rsidR="003611EC" w:rsidRPr="003611EC" w:rsidTr="003611EC">
        <w:tc>
          <w:tcPr>
            <w:cnfStyle w:val="001000000000" w:firstRow="0" w:lastRow="0" w:firstColumn="1" w:lastColumn="0" w:oddVBand="0" w:evenVBand="0" w:oddHBand="0" w:evenHBand="0" w:firstRowFirstColumn="0" w:firstRowLastColumn="0" w:lastRowFirstColumn="0" w:lastRowLastColumn="0"/>
            <w:tcW w:w="0" w:type="auto"/>
            <w:hideMark/>
          </w:tcPr>
          <w:p w:rsidR="003611EC" w:rsidRPr="003611EC" w:rsidRDefault="003611EC" w:rsidP="003611EC">
            <w:pPr>
              <w:jc w:val="both"/>
              <w:rPr>
                <w:rFonts w:ascii="Sylfaen" w:eastAsia="Times New Roman" w:hAnsi="Sylfaen" w:cs="Times New Roman"/>
                <w:b w:val="0"/>
                <w:sz w:val="24"/>
                <w:szCs w:val="24"/>
              </w:rPr>
            </w:pPr>
            <w:r w:rsidRPr="003611EC">
              <w:rPr>
                <w:rFonts w:ascii="Sylfaen" w:eastAsia="Times New Roman" w:hAnsi="Sylfaen" w:cs="Times New Roman"/>
                <w:b w:val="0"/>
                <w:sz w:val="24"/>
                <w:szCs w:val="24"/>
              </w:rPr>
              <w:t>2019</w:t>
            </w:r>
          </w:p>
        </w:tc>
        <w:tc>
          <w:tcPr>
            <w:tcW w:w="0" w:type="auto"/>
            <w:hideMark/>
          </w:tcPr>
          <w:p w:rsidR="003611EC" w:rsidRPr="003611EC" w:rsidRDefault="003611EC" w:rsidP="003611EC">
            <w:pPr>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sz w:val="24"/>
                <w:szCs w:val="24"/>
              </w:rPr>
              <w:t>5 130.3</w:t>
            </w:r>
          </w:p>
        </w:tc>
        <w:tc>
          <w:tcPr>
            <w:tcW w:w="0" w:type="auto"/>
            <w:hideMark/>
          </w:tcPr>
          <w:p w:rsidR="003611EC" w:rsidRPr="003611EC" w:rsidRDefault="003611EC" w:rsidP="003611EC">
            <w:pPr>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sz w:val="24"/>
                <w:szCs w:val="24"/>
              </w:rPr>
              <w:t>649.7</w:t>
            </w:r>
          </w:p>
        </w:tc>
        <w:tc>
          <w:tcPr>
            <w:tcW w:w="0" w:type="auto"/>
            <w:hideMark/>
          </w:tcPr>
          <w:p w:rsidR="003611EC" w:rsidRPr="003611EC" w:rsidRDefault="003611EC" w:rsidP="003611EC">
            <w:pPr>
              <w:jc w:val="both"/>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bCs/>
                <w:sz w:val="24"/>
                <w:szCs w:val="24"/>
              </w:rPr>
              <w:t>12.7%</w:t>
            </w:r>
          </w:p>
        </w:tc>
      </w:tr>
      <w:tr w:rsidR="003611EC" w:rsidRPr="003611EC" w:rsidTr="00361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611EC" w:rsidRPr="003611EC" w:rsidRDefault="003611EC" w:rsidP="003611EC">
            <w:pPr>
              <w:jc w:val="both"/>
              <w:rPr>
                <w:rFonts w:ascii="Sylfaen" w:eastAsia="Times New Roman" w:hAnsi="Sylfaen" w:cs="Times New Roman"/>
                <w:b w:val="0"/>
                <w:sz w:val="24"/>
                <w:szCs w:val="24"/>
              </w:rPr>
            </w:pPr>
            <w:r w:rsidRPr="003611EC">
              <w:rPr>
                <w:rFonts w:ascii="Sylfaen" w:eastAsia="Times New Roman" w:hAnsi="Sylfaen" w:cs="Times New Roman"/>
                <w:b w:val="0"/>
                <w:sz w:val="24"/>
                <w:szCs w:val="24"/>
              </w:rPr>
              <w:t>2024</w:t>
            </w:r>
          </w:p>
        </w:tc>
        <w:tc>
          <w:tcPr>
            <w:tcW w:w="0" w:type="auto"/>
            <w:hideMark/>
          </w:tcPr>
          <w:p w:rsidR="003611EC" w:rsidRPr="003611EC" w:rsidRDefault="003611EC" w:rsidP="003611EC">
            <w:pPr>
              <w:jc w:val="both"/>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sz w:val="24"/>
                <w:szCs w:val="24"/>
              </w:rPr>
              <w:t>8 827.2</w:t>
            </w:r>
          </w:p>
        </w:tc>
        <w:tc>
          <w:tcPr>
            <w:tcW w:w="0" w:type="auto"/>
            <w:hideMark/>
          </w:tcPr>
          <w:p w:rsidR="003611EC" w:rsidRPr="003611EC" w:rsidRDefault="003611EC" w:rsidP="003611EC">
            <w:pPr>
              <w:jc w:val="both"/>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sz w:val="24"/>
                <w:szCs w:val="24"/>
              </w:rPr>
              <w:t>1 279.3</w:t>
            </w:r>
          </w:p>
        </w:tc>
        <w:tc>
          <w:tcPr>
            <w:tcW w:w="0" w:type="auto"/>
            <w:hideMark/>
          </w:tcPr>
          <w:p w:rsidR="003611EC" w:rsidRPr="003611EC" w:rsidRDefault="003611EC" w:rsidP="003611EC">
            <w:pPr>
              <w:jc w:val="both"/>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sz w:val="24"/>
                <w:szCs w:val="24"/>
              </w:rPr>
            </w:pPr>
            <w:r w:rsidRPr="003611EC">
              <w:rPr>
                <w:rFonts w:ascii="Sylfaen" w:eastAsia="Times New Roman" w:hAnsi="Sylfaen" w:cs="Times New Roman"/>
                <w:bCs/>
                <w:sz w:val="24"/>
                <w:szCs w:val="24"/>
              </w:rPr>
              <w:t>14.5%</w:t>
            </w:r>
          </w:p>
        </w:tc>
      </w:tr>
    </w:tbl>
    <w:p w:rsidR="0008078B" w:rsidRPr="0008078B" w:rsidRDefault="0008078B" w:rsidP="003611EC">
      <w:pPr>
        <w:spacing w:before="100" w:beforeAutospacing="1" w:after="100" w:afterAutospacing="1" w:line="240" w:lineRule="auto"/>
        <w:jc w:val="both"/>
        <w:rPr>
          <w:rFonts w:ascii="Sylfaen" w:eastAsia="Times New Roman" w:hAnsi="Sylfaen" w:cs="Sylfaen"/>
          <w:i/>
          <w:sz w:val="24"/>
          <w:szCs w:val="24"/>
          <w:lang w:val="ka-GE"/>
        </w:rPr>
      </w:pPr>
      <w:r w:rsidRPr="0008078B">
        <w:rPr>
          <w:rFonts w:ascii="Sylfaen" w:eastAsia="Times New Roman" w:hAnsi="Sylfaen" w:cs="Sylfaen"/>
          <w:i/>
          <w:sz w:val="24"/>
          <w:szCs w:val="24"/>
          <w:lang w:val="ka-GE"/>
        </w:rPr>
        <w:t>წყარო: საქსტატი</w:t>
      </w:r>
    </w:p>
    <w:p w:rsidR="003611EC" w:rsidRPr="003611EC" w:rsidRDefault="0008078B" w:rsidP="003611EC">
      <w:pPr>
        <w:spacing w:before="100" w:beforeAutospacing="1" w:after="100" w:afterAutospacing="1" w:line="240" w:lineRule="auto"/>
        <w:jc w:val="both"/>
        <w:rPr>
          <w:rFonts w:ascii="Sylfaen" w:eastAsia="Times New Roman" w:hAnsi="Sylfaen" w:cs="Times New Roman"/>
          <w:sz w:val="24"/>
          <w:szCs w:val="24"/>
          <w:lang w:val="ka-GE"/>
        </w:rPr>
      </w:pPr>
      <w:r>
        <w:rPr>
          <w:rFonts w:ascii="Sylfaen" w:eastAsia="Times New Roman" w:hAnsi="Sylfaen" w:cs="Sylfaen"/>
          <w:sz w:val="24"/>
          <w:szCs w:val="24"/>
          <w:lang w:val="ka-GE"/>
        </w:rPr>
        <w:t xml:space="preserve">   </w:t>
      </w:r>
      <w:r w:rsidR="003611EC" w:rsidRPr="003611EC">
        <w:rPr>
          <w:rFonts w:ascii="Sylfaen" w:eastAsia="Times New Roman" w:hAnsi="Sylfaen" w:cs="Sylfaen"/>
          <w:sz w:val="24"/>
          <w:szCs w:val="24"/>
          <w:lang w:val="ka-GE"/>
        </w:rPr>
        <w:t>მარნეულის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წილი</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ქვემო</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ქართლის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მთლიან</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ბიზნესბრუნვაში</w:t>
      </w:r>
      <w:r w:rsidR="003611EC" w:rsidRPr="003611EC">
        <w:rPr>
          <w:rFonts w:ascii="Sylfaen" w:eastAsia="Times New Roman" w:hAnsi="Sylfaen" w:cs="Times New Roman"/>
          <w:sz w:val="24"/>
          <w:szCs w:val="24"/>
          <w:lang w:val="ka-GE"/>
        </w:rPr>
        <w:t xml:space="preserve"> 2014 </w:t>
      </w:r>
      <w:r w:rsidR="003611EC" w:rsidRPr="003611EC">
        <w:rPr>
          <w:rFonts w:ascii="Sylfaen" w:eastAsia="Times New Roman" w:hAnsi="Sylfaen" w:cs="Sylfaen"/>
          <w:sz w:val="24"/>
          <w:szCs w:val="24"/>
          <w:lang w:val="ka-GE"/>
        </w:rPr>
        <w:t>წლის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Times New Roman"/>
          <w:bCs/>
          <w:sz w:val="24"/>
          <w:szCs w:val="24"/>
          <w:lang w:val="ka-GE"/>
        </w:rPr>
        <w:t>12.0%-</w:t>
      </w:r>
      <w:r w:rsidR="003611EC" w:rsidRPr="003611EC">
        <w:rPr>
          <w:rFonts w:ascii="Sylfaen" w:eastAsia="Times New Roman" w:hAnsi="Sylfaen" w:cs="Sylfaen"/>
          <w:bCs/>
          <w:sz w:val="24"/>
          <w:szCs w:val="24"/>
          <w:lang w:val="ka-GE"/>
        </w:rPr>
        <w:t>დან</w:t>
      </w:r>
      <w:r w:rsidR="003611EC" w:rsidRPr="003611EC">
        <w:rPr>
          <w:rFonts w:ascii="Sylfaen" w:eastAsia="Times New Roman" w:hAnsi="Sylfaen" w:cs="Times New Roman"/>
          <w:sz w:val="24"/>
          <w:szCs w:val="24"/>
          <w:lang w:val="ka-GE"/>
        </w:rPr>
        <w:t xml:space="preserve"> - 2024 </w:t>
      </w:r>
      <w:r w:rsidR="003611EC" w:rsidRPr="003611EC">
        <w:rPr>
          <w:rFonts w:ascii="Sylfaen" w:eastAsia="Times New Roman" w:hAnsi="Sylfaen" w:cs="Sylfaen"/>
          <w:sz w:val="24"/>
          <w:szCs w:val="24"/>
          <w:lang w:val="ka-GE"/>
        </w:rPr>
        <w:t>წელს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Times New Roman"/>
          <w:bCs/>
          <w:sz w:val="24"/>
          <w:szCs w:val="24"/>
          <w:lang w:val="ka-GE"/>
        </w:rPr>
        <w:t>14.5%-</w:t>
      </w:r>
      <w:r w:rsidR="003611EC" w:rsidRPr="003611EC">
        <w:rPr>
          <w:rFonts w:ascii="Sylfaen" w:eastAsia="Times New Roman" w:hAnsi="Sylfaen" w:cs="Sylfaen"/>
          <w:bCs/>
          <w:sz w:val="24"/>
          <w:szCs w:val="24"/>
          <w:lang w:val="ka-GE"/>
        </w:rPr>
        <w:t>მდე</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გაიზარდა</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ეს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ნიშნავს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რომ</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ბოლო</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ათწლეულის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განმავლობაში</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მუნიციპალიტეტის</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მნიშვნელობა</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რეგიონულ</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ეკონომიკაში</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კიდევ</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უფრო</w:t>
      </w:r>
      <w:r w:rsidR="003611EC" w:rsidRPr="003611EC">
        <w:rPr>
          <w:rFonts w:ascii="Sylfaen" w:eastAsia="Times New Roman" w:hAnsi="Sylfaen" w:cs="Times New Roman"/>
          <w:sz w:val="24"/>
          <w:szCs w:val="24"/>
          <w:lang w:val="ka-GE"/>
        </w:rPr>
        <w:t xml:space="preserve"> </w:t>
      </w:r>
      <w:r w:rsidR="003611EC" w:rsidRPr="003611EC">
        <w:rPr>
          <w:rFonts w:ascii="Sylfaen" w:eastAsia="Times New Roman" w:hAnsi="Sylfaen" w:cs="Sylfaen"/>
          <w:sz w:val="24"/>
          <w:szCs w:val="24"/>
          <w:lang w:val="ka-GE"/>
        </w:rPr>
        <w:t>გაიზარდა</w:t>
      </w:r>
      <w:r w:rsidR="003611EC" w:rsidRPr="003611EC">
        <w:rPr>
          <w:rFonts w:ascii="Sylfaen" w:eastAsia="Times New Roman" w:hAnsi="Sylfaen" w:cs="Times New Roman"/>
          <w:sz w:val="24"/>
          <w:szCs w:val="24"/>
          <w:lang w:val="ka-GE"/>
        </w:rPr>
        <w:t>.</w:t>
      </w:r>
    </w:p>
    <w:p w:rsidR="003611EC" w:rsidRPr="003611EC" w:rsidRDefault="003611EC" w:rsidP="003611EC">
      <w:pPr>
        <w:spacing w:before="100" w:beforeAutospacing="1" w:after="100" w:afterAutospacing="1" w:line="240" w:lineRule="auto"/>
        <w:jc w:val="both"/>
        <w:rPr>
          <w:rFonts w:ascii="Sylfaen" w:eastAsia="Times New Roman" w:hAnsi="Sylfaen" w:cs="Times New Roman"/>
          <w:sz w:val="24"/>
          <w:szCs w:val="24"/>
          <w:lang w:val="ka-GE"/>
        </w:rPr>
      </w:pP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მონაცემები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აჩვენებს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რომ</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მარნეულის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მუნიციპალიტეტი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ქვემო</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ქართლის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ეკონომიკაში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მზარდ</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როლს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ასრულებს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და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რეგიონულ</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საშუალო</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მაჩვენებელზე</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სწრაფად</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ვითარდება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თუმცა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მაღალი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ბრუნვა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ავტომატურად</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არ</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ნიშნავს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მაღალი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დამატებული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ღირებულების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შექმნას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შესაბამისად</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მუნიციპალიტეტისთვის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მომდევნო</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ეტაპზე</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მნიშვნელოვანია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არა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მხოლოდ</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სავაჭრო</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ბრუნვის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ზრდა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არამედ</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წარმოების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გადამამუშავებელი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მრეწველობისა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და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მაღალი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პროდუქტიულობის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სექტორების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განვითარება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რაც</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ეკონომიკური</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ზრდის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ხარისხს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და</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მოსახლეობის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შემოსავლებს</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კიდევ</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უფრო</w:t>
      </w:r>
      <w:r w:rsidRPr="003611EC">
        <w:rPr>
          <w:rFonts w:ascii="Sylfaen" w:eastAsia="Times New Roman" w:hAnsi="Sylfaen" w:cs="Times New Roman"/>
          <w:sz w:val="24"/>
          <w:szCs w:val="24"/>
          <w:lang w:val="ka-GE"/>
        </w:rPr>
        <w:t xml:space="preserve"> </w:t>
      </w:r>
      <w:r w:rsidRPr="003611EC">
        <w:rPr>
          <w:rFonts w:ascii="Sylfaen" w:eastAsia="Times New Roman" w:hAnsi="Sylfaen" w:cs="Sylfaen"/>
          <w:sz w:val="24"/>
          <w:szCs w:val="24"/>
          <w:lang w:val="ka-GE"/>
        </w:rPr>
        <w:t>გაზრდის</w:t>
      </w:r>
      <w:r w:rsidRPr="003611EC">
        <w:rPr>
          <w:rFonts w:ascii="Sylfaen" w:eastAsia="Times New Roman" w:hAnsi="Sylfaen" w:cs="Times New Roman"/>
          <w:sz w:val="24"/>
          <w:szCs w:val="24"/>
          <w:lang w:val="ka-GE"/>
        </w:rPr>
        <w:t>.</w:t>
      </w:r>
    </w:p>
    <w:p w:rsidR="00AE39B0" w:rsidRDefault="00AE39B0" w:rsidP="00604FB5">
      <w:pPr>
        <w:tabs>
          <w:tab w:val="left" w:pos="3588"/>
        </w:tabs>
        <w:jc w:val="both"/>
        <w:rPr>
          <w:rFonts w:ascii="Sylfaen" w:hAnsi="Sylfaen"/>
          <w:sz w:val="24"/>
          <w:szCs w:val="24"/>
          <w:lang w:val="ka-GE"/>
        </w:rPr>
      </w:pPr>
    </w:p>
    <w:p w:rsidR="00063DC1" w:rsidRDefault="00063DC1" w:rsidP="00604FB5">
      <w:pPr>
        <w:tabs>
          <w:tab w:val="left" w:pos="3588"/>
        </w:tabs>
        <w:jc w:val="both"/>
        <w:rPr>
          <w:rFonts w:ascii="Sylfaen" w:hAnsi="Sylfaen"/>
          <w:sz w:val="24"/>
          <w:szCs w:val="24"/>
          <w:lang w:val="ka-GE"/>
        </w:rPr>
      </w:pPr>
    </w:p>
    <w:p w:rsidR="00063DC1" w:rsidRPr="00044180" w:rsidRDefault="00063DC1" w:rsidP="00604FB5">
      <w:pPr>
        <w:tabs>
          <w:tab w:val="left" w:pos="3588"/>
        </w:tabs>
        <w:jc w:val="both"/>
        <w:rPr>
          <w:rFonts w:ascii="Sylfaen" w:hAnsi="Sylfaen"/>
          <w:sz w:val="24"/>
          <w:szCs w:val="24"/>
          <w:lang w:val="ka-GE"/>
        </w:rPr>
      </w:pPr>
    </w:p>
    <w:p w:rsidR="00AA0999" w:rsidRDefault="00E30C1A" w:rsidP="00604FB5">
      <w:pPr>
        <w:tabs>
          <w:tab w:val="left" w:pos="3588"/>
        </w:tabs>
        <w:jc w:val="both"/>
        <w:rPr>
          <w:rFonts w:ascii="Sylfaen" w:hAnsi="Sylfaen"/>
          <w:sz w:val="24"/>
          <w:szCs w:val="24"/>
          <w:lang w:val="ka-GE"/>
        </w:rPr>
      </w:pPr>
      <w:r>
        <w:rPr>
          <w:rFonts w:ascii="Sylfaen" w:hAnsi="Sylfaen"/>
          <w:i/>
          <w:sz w:val="24"/>
          <w:szCs w:val="24"/>
        </w:rPr>
        <w:t xml:space="preserve">     </w:t>
      </w:r>
      <w:r w:rsidR="003F0138" w:rsidRPr="00CE4720">
        <w:rPr>
          <w:rFonts w:ascii="Sylfaen" w:hAnsi="Sylfaen"/>
          <w:i/>
          <w:sz w:val="24"/>
          <w:szCs w:val="24"/>
          <w:lang w:val="ka-GE"/>
        </w:rPr>
        <w:t>ბიზნეს სექტორის პროდუქციის გამოშვება მარნეულის მუნიციპალიტეტში</w:t>
      </w:r>
      <w:r w:rsidR="00CE4720">
        <w:rPr>
          <w:rFonts w:ascii="Sylfaen" w:hAnsi="Sylfaen"/>
          <w:i/>
          <w:sz w:val="24"/>
          <w:szCs w:val="24"/>
          <w:lang w:val="ka-GE"/>
        </w:rPr>
        <w:t xml:space="preserve"> (მლნ. ლარი):</w:t>
      </w:r>
      <w:r w:rsidR="003F0138" w:rsidRPr="00044180">
        <w:rPr>
          <w:rFonts w:ascii="Sylfaen" w:hAnsi="Sylfaen"/>
          <w:sz w:val="24"/>
          <w:szCs w:val="24"/>
          <w:lang w:val="ka-GE"/>
        </w:rPr>
        <w:tab/>
      </w:r>
      <w:r w:rsidR="00CE4720">
        <w:rPr>
          <w:rFonts w:ascii="Sylfaen" w:hAnsi="Sylfaen"/>
          <w:sz w:val="24"/>
          <w:szCs w:val="24"/>
          <w:lang w:val="ka-GE"/>
        </w:rPr>
        <w:tab/>
      </w:r>
    </w:p>
    <w:tbl>
      <w:tblPr>
        <w:tblStyle w:val="GridTable4-Accent6"/>
        <w:tblW w:w="0" w:type="auto"/>
        <w:tblLook w:val="04A0" w:firstRow="1" w:lastRow="0" w:firstColumn="1" w:lastColumn="0" w:noHBand="0" w:noVBand="1"/>
      </w:tblPr>
      <w:tblGrid>
        <w:gridCol w:w="1582"/>
        <w:gridCol w:w="583"/>
        <w:gridCol w:w="582"/>
        <w:gridCol w:w="582"/>
        <w:gridCol w:w="582"/>
        <w:gridCol w:w="582"/>
        <w:gridCol w:w="582"/>
        <w:gridCol w:w="582"/>
        <w:gridCol w:w="582"/>
        <w:gridCol w:w="582"/>
        <w:gridCol w:w="582"/>
        <w:gridCol w:w="582"/>
        <w:gridCol w:w="762"/>
        <w:gridCol w:w="588"/>
        <w:gridCol w:w="15"/>
      </w:tblGrid>
      <w:tr w:rsidR="00AE39B0" w:rsidRPr="00AE39B0" w:rsidTr="00AF5F22">
        <w:trPr>
          <w:gridAfter w:val="1"/>
          <w:cnfStyle w:val="100000000000" w:firstRow="1" w:lastRow="0" w:firstColumn="0" w:lastColumn="0" w:oddVBand="0" w:evenVBand="0" w:oddHBand="0" w:evenHBand="0" w:firstRowFirstColumn="0" w:firstRowLastColumn="0" w:lastRowFirstColumn="0" w:lastRowLastColumn="0"/>
          <w:wAfter w:w="15" w:type="dxa"/>
          <w:trHeight w:val="300"/>
        </w:trPr>
        <w:tc>
          <w:tcPr>
            <w:cnfStyle w:val="001000000000" w:firstRow="0" w:lastRow="0" w:firstColumn="1" w:lastColumn="0" w:oddVBand="0" w:evenVBand="0" w:oddHBand="0" w:evenHBand="0" w:firstRowFirstColumn="0" w:firstRowLastColumn="0" w:lastRowFirstColumn="0" w:lastRowLastColumn="0"/>
            <w:tcW w:w="1612" w:type="dxa"/>
            <w:vMerge w:val="restart"/>
            <w:hideMark/>
          </w:tcPr>
          <w:p w:rsidR="00AE39B0" w:rsidRPr="00AE39B0" w:rsidRDefault="00AE39B0" w:rsidP="00AE39B0">
            <w:pPr>
              <w:tabs>
                <w:tab w:val="left" w:pos="3588"/>
              </w:tabs>
              <w:jc w:val="both"/>
              <w:rPr>
                <w:rFonts w:ascii="Sylfaen" w:hAnsi="Sylfaen"/>
                <w:sz w:val="24"/>
                <w:szCs w:val="24"/>
              </w:rPr>
            </w:pPr>
            <w:r w:rsidRPr="00AE39B0">
              <w:rPr>
                <w:rFonts w:ascii="Sylfaen" w:hAnsi="Sylfaen"/>
                <w:sz w:val="24"/>
                <w:szCs w:val="24"/>
              </w:rPr>
              <w:t> </w:t>
            </w:r>
          </w:p>
        </w:tc>
        <w:tc>
          <w:tcPr>
            <w:tcW w:w="6500" w:type="dxa"/>
            <w:gridSpan w:val="11"/>
            <w:hideMark/>
          </w:tcPr>
          <w:p w:rsidR="00AE39B0" w:rsidRPr="00AE39B0" w:rsidRDefault="00AE39B0"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წელი</w:t>
            </w:r>
          </w:p>
        </w:tc>
        <w:tc>
          <w:tcPr>
            <w:tcW w:w="1215" w:type="dxa"/>
            <w:gridSpan w:val="2"/>
            <w:noWrap/>
            <w:hideMark/>
          </w:tcPr>
          <w:p w:rsidR="00AE39B0" w:rsidRPr="00AE39B0" w:rsidRDefault="00AE39B0"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ცვლილება</w:t>
            </w:r>
          </w:p>
        </w:tc>
      </w:tr>
      <w:tr w:rsidR="00AF5F22" w:rsidRPr="00AE39B0" w:rsidTr="00AF5F2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12" w:type="dxa"/>
            <w:vMerge/>
            <w:hideMark/>
          </w:tcPr>
          <w:p w:rsidR="00AE39B0" w:rsidRPr="00AE39B0" w:rsidRDefault="00AE39B0" w:rsidP="00AE39B0">
            <w:pPr>
              <w:tabs>
                <w:tab w:val="left" w:pos="3588"/>
              </w:tabs>
              <w:jc w:val="both"/>
              <w:rPr>
                <w:rFonts w:ascii="Sylfaen" w:hAnsi="Sylfaen"/>
                <w:sz w:val="24"/>
                <w:szCs w:val="24"/>
              </w:rPr>
            </w:pPr>
          </w:p>
        </w:tc>
        <w:tc>
          <w:tcPr>
            <w:tcW w:w="590"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2014</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2015</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2016</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2017</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2018</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2019</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2020</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2021</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2022</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2023</w:t>
            </w:r>
          </w:p>
        </w:tc>
        <w:tc>
          <w:tcPr>
            <w:tcW w:w="591"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2024</w:t>
            </w:r>
          </w:p>
        </w:tc>
        <w:tc>
          <w:tcPr>
            <w:tcW w:w="626" w:type="dxa"/>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2019-2024</w:t>
            </w:r>
          </w:p>
        </w:tc>
        <w:tc>
          <w:tcPr>
            <w:tcW w:w="612" w:type="dxa"/>
            <w:gridSpan w:val="2"/>
            <w:noWrap/>
            <w:hideMark/>
          </w:tcPr>
          <w:p w:rsidR="00AE39B0" w:rsidRPr="00AE39B0" w:rsidRDefault="00AE39B0" w:rsidP="00AE39B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AE39B0">
              <w:rPr>
                <w:rFonts w:ascii="Sylfaen" w:hAnsi="Sylfaen"/>
                <w:sz w:val="24"/>
                <w:szCs w:val="24"/>
              </w:rPr>
              <w:t>2014-2024</w:t>
            </w:r>
          </w:p>
        </w:tc>
      </w:tr>
      <w:tr w:rsidR="00AE39B0" w:rsidRPr="00AE39B0" w:rsidTr="00AF5F22">
        <w:trPr>
          <w:trHeight w:val="300"/>
        </w:trPr>
        <w:tc>
          <w:tcPr>
            <w:cnfStyle w:val="001000000000" w:firstRow="0" w:lastRow="0" w:firstColumn="1" w:lastColumn="0" w:oddVBand="0" w:evenVBand="0" w:oddHBand="0" w:evenHBand="0" w:firstRowFirstColumn="0" w:firstRowLastColumn="0" w:lastRowFirstColumn="0" w:lastRowLastColumn="0"/>
            <w:tcW w:w="1612" w:type="dxa"/>
            <w:noWrap/>
            <w:hideMark/>
          </w:tcPr>
          <w:p w:rsidR="00AE39B0" w:rsidRPr="00AE39B0" w:rsidRDefault="00AE39B0" w:rsidP="00AE39B0">
            <w:pPr>
              <w:tabs>
                <w:tab w:val="left" w:pos="3588"/>
              </w:tabs>
              <w:jc w:val="both"/>
              <w:rPr>
                <w:rFonts w:ascii="Sylfaen" w:hAnsi="Sylfaen"/>
                <w:sz w:val="24"/>
                <w:szCs w:val="24"/>
              </w:rPr>
            </w:pPr>
            <w:r w:rsidRPr="00AE39B0">
              <w:rPr>
                <w:rFonts w:ascii="Sylfaen" w:hAnsi="Sylfaen"/>
                <w:sz w:val="24"/>
                <w:szCs w:val="24"/>
              </w:rPr>
              <w:t>მარნეულის მუნიციპალიტეტი</w:t>
            </w:r>
          </w:p>
        </w:tc>
        <w:tc>
          <w:tcPr>
            <w:tcW w:w="590"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175,0</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181,4</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146,3</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168,5</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202,4</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284,2</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224,4</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273,3</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351,3</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359,4</w:t>
            </w:r>
          </w:p>
        </w:tc>
        <w:tc>
          <w:tcPr>
            <w:tcW w:w="591"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451,6</w:t>
            </w:r>
          </w:p>
        </w:tc>
        <w:tc>
          <w:tcPr>
            <w:tcW w:w="626" w:type="dxa"/>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59%</w:t>
            </w:r>
          </w:p>
        </w:tc>
        <w:tc>
          <w:tcPr>
            <w:tcW w:w="612" w:type="dxa"/>
            <w:gridSpan w:val="2"/>
            <w:noWrap/>
            <w:hideMark/>
          </w:tcPr>
          <w:p w:rsidR="00AE39B0" w:rsidRPr="00AE39B0" w:rsidRDefault="00AE39B0" w:rsidP="00AE39B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AE39B0">
              <w:rPr>
                <w:rFonts w:ascii="Sylfaen" w:hAnsi="Sylfaen"/>
                <w:sz w:val="24"/>
                <w:szCs w:val="24"/>
              </w:rPr>
              <w:t>158%</w:t>
            </w:r>
          </w:p>
        </w:tc>
      </w:tr>
    </w:tbl>
    <w:p w:rsidR="00CE4720" w:rsidRPr="00CE4720" w:rsidRDefault="00CE4720" w:rsidP="00CE4720">
      <w:pPr>
        <w:tabs>
          <w:tab w:val="left" w:pos="3588"/>
        </w:tabs>
        <w:jc w:val="both"/>
        <w:rPr>
          <w:rFonts w:ascii="Sylfaen" w:hAnsi="Sylfaen"/>
          <w:i/>
          <w:sz w:val="24"/>
          <w:szCs w:val="24"/>
          <w:lang w:val="ka-GE"/>
        </w:rPr>
      </w:pPr>
      <w:r w:rsidRPr="00CE4720">
        <w:rPr>
          <w:rFonts w:ascii="Sylfaen" w:hAnsi="Sylfaen"/>
          <w:i/>
          <w:sz w:val="24"/>
          <w:szCs w:val="24"/>
          <w:lang w:val="ka-GE"/>
        </w:rPr>
        <w:t>წყარო: საქსტატი</w:t>
      </w:r>
    </w:p>
    <w:p w:rsidR="00AE39B0" w:rsidRDefault="008E248D" w:rsidP="00604FB5">
      <w:pPr>
        <w:tabs>
          <w:tab w:val="left" w:pos="3588"/>
        </w:tabs>
        <w:jc w:val="both"/>
        <w:rPr>
          <w:rFonts w:ascii="Sylfaen" w:hAnsi="Sylfaen"/>
          <w:sz w:val="24"/>
          <w:szCs w:val="24"/>
        </w:rPr>
      </w:pPr>
      <w:r>
        <w:rPr>
          <w:rFonts w:ascii="Sylfaen" w:hAnsi="Sylfaen"/>
          <w:sz w:val="24"/>
          <w:szCs w:val="24"/>
          <w:lang w:val="ka-GE"/>
        </w:rPr>
        <w:lastRenderedPageBreak/>
        <w:t xml:space="preserve">     </w:t>
      </w:r>
      <w:r w:rsidRPr="008E248D">
        <w:rPr>
          <w:rFonts w:ascii="Sylfaen" w:hAnsi="Sylfaen"/>
          <w:sz w:val="24"/>
          <w:szCs w:val="24"/>
        </w:rPr>
        <w:t xml:space="preserve">მარნეულის მუნიციპალიტეტში ბიზნეს სექტორის მიერ გამოშვებული პროდუქციის მოცულობა 2014–2024 წლებში </w:t>
      </w:r>
      <w:r w:rsidRPr="008E248D">
        <w:rPr>
          <w:rFonts w:ascii="Sylfaen" w:hAnsi="Sylfaen"/>
          <w:b/>
          <w:bCs/>
          <w:sz w:val="24"/>
          <w:szCs w:val="24"/>
        </w:rPr>
        <w:t>175.0 მლნ ლარიდან 451.6 მლნ ლარამდე</w:t>
      </w:r>
      <w:r w:rsidRPr="008E248D">
        <w:rPr>
          <w:rFonts w:ascii="Sylfaen" w:hAnsi="Sylfaen"/>
          <w:sz w:val="24"/>
          <w:szCs w:val="24"/>
        </w:rPr>
        <w:t xml:space="preserve"> გაიზარდა, რაც </w:t>
      </w:r>
      <w:r w:rsidRPr="008E248D">
        <w:rPr>
          <w:rFonts w:ascii="Sylfaen" w:hAnsi="Sylfaen"/>
          <w:b/>
          <w:bCs/>
          <w:sz w:val="24"/>
          <w:szCs w:val="24"/>
        </w:rPr>
        <w:t>158%-იან ზრდას</w:t>
      </w:r>
      <w:r w:rsidRPr="008E248D">
        <w:rPr>
          <w:rFonts w:ascii="Sylfaen" w:hAnsi="Sylfaen"/>
          <w:sz w:val="24"/>
          <w:szCs w:val="24"/>
        </w:rPr>
        <w:t xml:space="preserve"> წარმოადგენს. </w:t>
      </w:r>
      <w:r w:rsidR="0004028F" w:rsidRPr="0004028F">
        <w:rPr>
          <w:rFonts w:ascii="Sylfaen" w:hAnsi="Sylfaen"/>
          <w:sz w:val="24"/>
          <w:szCs w:val="24"/>
        </w:rPr>
        <w:t>2014–2024 წლებში</w:t>
      </w:r>
      <w:r w:rsidR="0004028F">
        <w:rPr>
          <w:rFonts w:ascii="Sylfaen" w:hAnsi="Sylfaen"/>
          <w:sz w:val="24"/>
          <w:szCs w:val="24"/>
          <w:lang w:val="ka-GE"/>
        </w:rPr>
        <w:t>,</w:t>
      </w:r>
      <w:r w:rsidR="0004028F" w:rsidRPr="0004028F">
        <w:rPr>
          <w:rFonts w:ascii="Sylfaen" w:hAnsi="Sylfaen"/>
          <w:sz w:val="24"/>
          <w:szCs w:val="24"/>
        </w:rPr>
        <w:t xml:space="preserve"> პროდუქციის გამოშვების მოცულობა </w:t>
      </w:r>
      <w:r w:rsidR="0004028F" w:rsidRPr="0004028F">
        <w:rPr>
          <w:rFonts w:ascii="Sylfaen" w:hAnsi="Sylfaen"/>
          <w:b/>
          <w:bCs/>
          <w:sz w:val="24"/>
          <w:szCs w:val="24"/>
        </w:rPr>
        <w:t>2.6-ჯერ გაიზარდა</w:t>
      </w:r>
      <w:r w:rsidR="0004028F">
        <w:rPr>
          <w:rFonts w:ascii="Sylfaen" w:hAnsi="Sylfaen"/>
          <w:b/>
          <w:bCs/>
          <w:sz w:val="24"/>
          <w:szCs w:val="24"/>
          <w:lang w:val="ka-GE"/>
        </w:rPr>
        <w:t xml:space="preserve">. </w:t>
      </w:r>
      <w:r w:rsidRPr="008E248D">
        <w:rPr>
          <w:rFonts w:ascii="Sylfaen" w:hAnsi="Sylfaen"/>
          <w:sz w:val="24"/>
          <w:szCs w:val="24"/>
        </w:rPr>
        <w:t xml:space="preserve">განსაკუთრებით მნიშვნელოვანია, რომ 2019–2024 წლებში პროდუქციის გამოშვება </w:t>
      </w:r>
      <w:r w:rsidRPr="008E248D">
        <w:rPr>
          <w:rFonts w:ascii="Sylfaen" w:hAnsi="Sylfaen"/>
          <w:b/>
          <w:bCs/>
          <w:sz w:val="24"/>
          <w:szCs w:val="24"/>
        </w:rPr>
        <w:t>59%-ით გაიზარდა</w:t>
      </w:r>
      <w:r w:rsidRPr="008E248D">
        <w:rPr>
          <w:rFonts w:ascii="Sylfaen" w:hAnsi="Sylfaen"/>
          <w:sz w:val="24"/>
          <w:szCs w:val="24"/>
        </w:rPr>
        <w:t>, რაც ადასტურებს, რომ მუნიციპალიტეტში ეკონომიკური აქტივობა მხოლოდ ვაჭრობის ზრდით არ შემოიფარგლება და პარალელურად იზრდება წარმოების, მომსახურებისა და სხვა ეკონომიკური საქმიანობების მოცულობაც.</w:t>
      </w:r>
    </w:p>
    <w:p w:rsidR="0004028F" w:rsidRPr="0004028F" w:rsidRDefault="0004028F" w:rsidP="00604FB5">
      <w:pPr>
        <w:tabs>
          <w:tab w:val="left" w:pos="3588"/>
        </w:tabs>
        <w:jc w:val="both"/>
        <w:rPr>
          <w:rFonts w:ascii="Sylfaen" w:hAnsi="Sylfaen"/>
          <w:sz w:val="24"/>
          <w:szCs w:val="24"/>
          <w:lang w:val="ka-GE"/>
        </w:rPr>
      </w:pPr>
      <w:r>
        <w:rPr>
          <w:rFonts w:ascii="Sylfaen" w:hAnsi="Sylfaen"/>
          <w:sz w:val="24"/>
          <w:szCs w:val="24"/>
          <w:lang w:val="ka-GE"/>
        </w:rPr>
        <w:t xml:space="preserve">    </w:t>
      </w:r>
      <w:r w:rsidRPr="0004028F">
        <w:rPr>
          <w:rFonts w:ascii="Sylfaen" w:hAnsi="Sylfaen"/>
          <w:sz w:val="24"/>
          <w:szCs w:val="24"/>
        </w:rPr>
        <w:t>ამასთან, თუ პროდუქციის გამოშვებას შევადარებთ ბიზნეს სექტორის ბრუნვას, დავინახავთ, რომ</w:t>
      </w:r>
      <w:r>
        <w:rPr>
          <w:rFonts w:ascii="Sylfaen" w:hAnsi="Sylfaen"/>
          <w:sz w:val="24"/>
          <w:szCs w:val="24"/>
          <w:lang w:val="ka-GE"/>
        </w:rPr>
        <w:t xml:space="preserve"> </w:t>
      </w:r>
      <w:r w:rsidRPr="0004028F">
        <w:rPr>
          <w:rFonts w:ascii="Sylfaen" w:hAnsi="Sylfaen"/>
          <w:sz w:val="24"/>
          <w:szCs w:val="24"/>
        </w:rPr>
        <w:t>2024 წელს</w:t>
      </w:r>
      <w:r>
        <w:rPr>
          <w:rFonts w:ascii="Sylfaen" w:hAnsi="Sylfaen"/>
          <w:sz w:val="24"/>
          <w:szCs w:val="24"/>
          <w:lang w:val="ka-GE"/>
        </w:rPr>
        <w:t>,</w:t>
      </w:r>
      <w:r w:rsidRPr="0004028F">
        <w:rPr>
          <w:rFonts w:ascii="Sylfaen" w:hAnsi="Sylfaen"/>
          <w:sz w:val="24"/>
          <w:szCs w:val="24"/>
        </w:rPr>
        <w:t xml:space="preserve"> მუნიციპალიტეტში ბიზნეს სექტორის </w:t>
      </w:r>
      <w:r w:rsidRPr="0004028F">
        <w:rPr>
          <w:rFonts w:ascii="Sylfaen" w:hAnsi="Sylfaen"/>
          <w:b/>
          <w:bCs/>
          <w:sz w:val="24"/>
          <w:szCs w:val="24"/>
        </w:rPr>
        <w:t>ბრუნვამ 1 279.3 მლნ ლარი</w:t>
      </w:r>
      <w:r w:rsidRPr="0004028F">
        <w:rPr>
          <w:rFonts w:ascii="Sylfaen" w:hAnsi="Sylfaen"/>
          <w:sz w:val="24"/>
          <w:szCs w:val="24"/>
        </w:rPr>
        <w:t xml:space="preserve"> შეადგინა, ხოლო </w:t>
      </w:r>
      <w:r w:rsidRPr="0004028F">
        <w:rPr>
          <w:rFonts w:ascii="Sylfaen" w:hAnsi="Sylfaen"/>
          <w:b/>
          <w:bCs/>
          <w:sz w:val="24"/>
          <w:szCs w:val="24"/>
        </w:rPr>
        <w:t>პროდუქციის გამოშვებამ – 451.6 მლნ ლარი</w:t>
      </w:r>
      <w:r>
        <w:rPr>
          <w:rFonts w:ascii="Sylfaen" w:hAnsi="Sylfaen"/>
          <w:sz w:val="24"/>
          <w:szCs w:val="24"/>
          <w:lang w:val="ka-GE"/>
        </w:rPr>
        <w:t xml:space="preserve">. შესაბამისად, </w:t>
      </w:r>
      <w:r w:rsidRPr="0004028F">
        <w:rPr>
          <w:rFonts w:ascii="Sylfaen" w:hAnsi="Sylfaen"/>
          <w:sz w:val="24"/>
          <w:szCs w:val="24"/>
        </w:rPr>
        <w:t xml:space="preserve">პროდუქციის გამოშვება ბიზნესბრუნვის დაახლოებით </w:t>
      </w:r>
      <w:r w:rsidRPr="0004028F">
        <w:rPr>
          <w:rFonts w:ascii="Sylfaen" w:hAnsi="Sylfaen"/>
          <w:b/>
          <w:bCs/>
          <w:sz w:val="24"/>
          <w:szCs w:val="24"/>
        </w:rPr>
        <w:t>35.3%-ს</w:t>
      </w:r>
      <w:r w:rsidRPr="0004028F">
        <w:rPr>
          <w:rFonts w:ascii="Sylfaen" w:hAnsi="Sylfaen"/>
          <w:sz w:val="24"/>
          <w:szCs w:val="24"/>
        </w:rPr>
        <w:t xml:space="preserve"> შეადგენს.</w:t>
      </w:r>
      <w:r>
        <w:rPr>
          <w:rFonts w:ascii="Sylfaen" w:hAnsi="Sylfaen"/>
          <w:sz w:val="24"/>
          <w:szCs w:val="24"/>
          <w:lang w:val="ka-GE"/>
        </w:rPr>
        <w:t xml:space="preserve"> </w:t>
      </w:r>
      <w:r w:rsidRPr="0004028F">
        <w:rPr>
          <w:rFonts w:ascii="Sylfaen" w:hAnsi="Sylfaen"/>
          <w:sz w:val="24"/>
          <w:szCs w:val="24"/>
        </w:rPr>
        <w:t xml:space="preserve">ეს ნიშნავს, რომ მუნიციპალიტეტში განხორციელებული ეკონომიკური აქტივობის მნიშვნელოვანი ნაწილი დაკავშირებულია </w:t>
      </w:r>
      <w:r w:rsidRPr="0004028F">
        <w:rPr>
          <w:rFonts w:ascii="Sylfaen" w:hAnsi="Sylfaen"/>
          <w:bCs/>
          <w:sz w:val="24"/>
          <w:szCs w:val="24"/>
        </w:rPr>
        <w:t xml:space="preserve">ვაჭრობასთან, </w:t>
      </w:r>
      <w:r w:rsidRPr="0004028F">
        <w:rPr>
          <w:rFonts w:ascii="Sylfaen" w:hAnsi="Sylfaen"/>
          <w:sz w:val="24"/>
          <w:szCs w:val="24"/>
        </w:rPr>
        <w:t>მაშინ</w:t>
      </w:r>
      <w:r>
        <w:rPr>
          <w:rFonts w:ascii="Sylfaen" w:hAnsi="Sylfaen"/>
          <w:sz w:val="24"/>
          <w:szCs w:val="24"/>
          <w:lang w:val="ka-GE"/>
        </w:rPr>
        <w:t>,</w:t>
      </w:r>
      <w:r w:rsidRPr="0004028F">
        <w:rPr>
          <w:rFonts w:ascii="Sylfaen" w:hAnsi="Sylfaen"/>
          <w:sz w:val="24"/>
          <w:szCs w:val="24"/>
        </w:rPr>
        <w:t xml:space="preserve"> როდესაც უშუალოდ წარმოებული პროდუქციის მოცულობა ბრუნვის შედარებით მცირე ნაწილს წარმოადგენს.</w:t>
      </w:r>
    </w:p>
    <w:p w:rsidR="008E248D" w:rsidRPr="0004028F" w:rsidRDefault="0004028F" w:rsidP="00604FB5">
      <w:pPr>
        <w:tabs>
          <w:tab w:val="left" w:pos="3588"/>
        </w:tabs>
        <w:jc w:val="both"/>
        <w:rPr>
          <w:rFonts w:ascii="Sylfaen" w:hAnsi="Sylfaen"/>
          <w:sz w:val="24"/>
          <w:szCs w:val="24"/>
          <w:lang w:val="ka-GE"/>
        </w:rPr>
      </w:pPr>
      <w:r w:rsidRPr="0004028F">
        <w:rPr>
          <w:rFonts w:ascii="Sylfaen" w:hAnsi="Sylfaen"/>
          <w:sz w:val="24"/>
          <w:szCs w:val="24"/>
          <w:lang w:val="ka-GE"/>
        </w:rPr>
        <w:t xml:space="preserve">     </w:t>
      </w:r>
      <w:r w:rsidRPr="0004028F">
        <w:rPr>
          <w:rFonts w:ascii="Sylfaen" w:hAnsi="Sylfaen"/>
          <w:sz w:val="24"/>
          <w:szCs w:val="24"/>
        </w:rPr>
        <w:t xml:space="preserve">ერთი მხრივ, მაღალი ბრუნვა მუნიციპალიტეტის ეკონომიკური აქტიურობისა და სავაჭრო ფუნქციის სიძლიერეზე მიუთითებს. მეორე მხრივ, პროდუქციის გამოშვების წილი ბრუნვასთან შედარებით აჩვენებს, რომ ეკონომიკაში ჯერ კიდევ არსებობს </w:t>
      </w:r>
      <w:r w:rsidRPr="0004028F">
        <w:rPr>
          <w:rFonts w:ascii="Sylfaen" w:hAnsi="Sylfaen"/>
          <w:bCs/>
          <w:sz w:val="24"/>
          <w:szCs w:val="24"/>
        </w:rPr>
        <w:t>დამატებული ღირებულების შექმნის ზრდის მნიშვნელოვანი პოტენციალი</w:t>
      </w:r>
      <w:r w:rsidRPr="0004028F">
        <w:rPr>
          <w:rFonts w:ascii="Sylfaen" w:hAnsi="Sylfaen"/>
          <w:sz w:val="24"/>
          <w:szCs w:val="24"/>
        </w:rPr>
        <w:t>.</w:t>
      </w:r>
    </w:p>
    <w:p w:rsidR="003E0FCA" w:rsidRPr="00044180" w:rsidRDefault="003E0FCA" w:rsidP="00604FB5">
      <w:pPr>
        <w:tabs>
          <w:tab w:val="left" w:pos="3588"/>
        </w:tabs>
        <w:jc w:val="both"/>
        <w:rPr>
          <w:rFonts w:ascii="Sylfaen" w:hAnsi="Sylfaen"/>
          <w:sz w:val="24"/>
          <w:szCs w:val="24"/>
          <w:lang w:val="ka-GE"/>
        </w:rPr>
      </w:pPr>
    </w:p>
    <w:p w:rsidR="00AA0999" w:rsidRPr="00D50B0B" w:rsidRDefault="00D50B0B" w:rsidP="00604FB5">
      <w:pPr>
        <w:tabs>
          <w:tab w:val="left" w:pos="3588"/>
        </w:tabs>
        <w:jc w:val="both"/>
        <w:rPr>
          <w:rFonts w:ascii="Sylfaen" w:hAnsi="Sylfaen"/>
          <w:bCs/>
          <w:i/>
          <w:sz w:val="24"/>
          <w:szCs w:val="24"/>
          <w:lang w:val="ka-GE"/>
        </w:rPr>
      </w:pPr>
      <w:r>
        <w:rPr>
          <w:rFonts w:ascii="Sylfaen" w:hAnsi="Sylfaen"/>
          <w:bCs/>
          <w:i/>
          <w:sz w:val="24"/>
          <w:szCs w:val="24"/>
          <w:lang w:val="ka-GE"/>
        </w:rPr>
        <w:t xml:space="preserve">     </w:t>
      </w:r>
      <w:r w:rsidR="00AA0999" w:rsidRPr="00D50B0B">
        <w:rPr>
          <w:rFonts w:ascii="Sylfaen" w:hAnsi="Sylfaen"/>
          <w:bCs/>
          <w:i/>
          <w:sz w:val="24"/>
          <w:szCs w:val="24"/>
          <w:lang w:val="ka-GE"/>
        </w:rPr>
        <w:t>ბიზნეს სექტორის შრომითი დანახარჯები მარნეულის მუნიციპალიტეტში</w:t>
      </w:r>
      <w:r w:rsidRPr="00D50B0B">
        <w:rPr>
          <w:rFonts w:ascii="Sylfaen" w:hAnsi="Sylfaen"/>
          <w:bCs/>
          <w:i/>
          <w:sz w:val="24"/>
          <w:szCs w:val="24"/>
          <w:lang w:val="ka-GE"/>
        </w:rPr>
        <w:t xml:space="preserve"> (მლნ. ლარი)</w:t>
      </w:r>
      <w:r>
        <w:rPr>
          <w:rFonts w:ascii="Sylfaen" w:hAnsi="Sylfaen"/>
          <w:bCs/>
          <w:i/>
          <w:sz w:val="24"/>
          <w:szCs w:val="24"/>
          <w:lang w:val="ka-GE"/>
        </w:rPr>
        <w:t>:</w:t>
      </w:r>
    </w:p>
    <w:tbl>
      <w:tblPr>
        <w:tblStyle w:val="GridTable4-Accent1"/>
        <w:tblW w:w="0" w:type="auto"/>
        <w:tblLook w:val="04A0" w:firstRow="1" w:lastRow="0" w:firstColumn="1" w:lastColumn="0" w:noHBand="0" w:noVBand="1"/>
      </w:tblPr>
      <w:tblGrid>
        <w:gridCol w:w="1726"/>
        <w:gridCol w:w="576"/>
        <w:gridCol w:w="576"/>
        <w:gridCol w:w="576"/>
        <w:gridCol w:w="576"/>
        <w:gridCol w:w="576"/>
        <w:gridCol w:w="576"/>
        <w:gridCol w:w="576"/>
        <w:gridCol w:w="576"/>
        <w:gridCol w:w="576"/>
        <w:gridCol w:w="576"/>
        <w:gridCol w:w="576"/>
        <w:gridCol w:w="644"/>
        <w:gridCol w:w="644"/>
      </w:tblGrid>
      <w:tr w:rsidR="00D50B0B" w:rsidRPr="00294855" w:rsidTr="00D50B0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6" w:type="dxa"/>
            <w:vMerge w:val="restart"/>
            <w:hideMark/>
          </w:tcPr>
          <w:p w:rsidR="00294855" w:rsidRPr="00294855" w:rsidRDefault="00294855" w:rsidP="00294855">
            <w:pPr>
              <w:tabs>
                <w:tab w:val="left" w:pos="3588"/>
              </w:tabs>
              <w:jc w:val="both"/>
              <w:rPr>
                <w:rFonts w:ascii="Sylfaen" w:hAnsi="Sylfaen"/>
                <w:i/>
                <w:sz w:val="24"/>
                <w:szCs w:val="24"/>
              </w:rPr>
            </w:pPr>
            <w:r w:rsidRPr="00294855">
              <w:rPr>
                <w:rFonts w:ascii="Sylfaen" w:hAnsi="Sylfaen"/>
                <w:i/>
                <w:sz w:val="24"/>
                <w:szCs w:val="24"/>
              </w:rPr>
              <w:t> </w:t>
            </w:r>
          </w:p>
        </w:tc>
        <w:tc>
          <w:tcPr>
            <w:tcW w:w="6336" w:type="dxa"/>
            <w:gridSpan w:val="11"/>
            <w:hideMark/>
          </w:tcPr>
          <w:p w:rsidR="00294855" w:rsidRPr="00294855" w:rsidRDefault="00294855"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წელი</w:t>
            </w:r>
          </w:p>
        </w:tc>
        <w:tc>
          <w:tcPr>
            <w:tcW w:w="1288" w:type="dxa"/>
            <w:gridSpan w:val="2"/>
            <w:noWrap/>
            <w:hideMark/>
          </w:tcPr>
          <w:p w:rsidR="00294855" w:rsidRPr="00294855" w:rsidRDefault="00294855"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ცვლილება</w:t>
            </w:r>
          </w:p>
        </w:tc>
      </w:tr>
      <w:tr w:rsidR="00294855" w:rsidRPr="00294855" w:rsidTr="00D50B0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26" w:type="dxa"/>
            <w:vMerge/>
            <w:hideMark/>
          </w:tcPr>
          <w:p w:rsidR="00294855" w:rsidRPr="00294855" w:rsidRDefault="00294855" w:rsidP="00294855">
            <w:pPr>
              <w:tabs>
                <w:tab w:val="left" w:pos="3588"/>
              </w:tabs>
              <w:jc w:val="both"/>
              <w:rPr>
                <w:rFonts w:ascii="Sylfaen" w:hAnsi="Sylfaen"/>
                <w:i/>
                <w:sz w:val="24"/>
                <w:szCs w:val="24"/>
              </w:rPr>
            </w:pP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2014</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2015</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2016</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2017</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2018</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2019</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2020</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2021</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2022</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2023</w:t>
            </w:r>
          </w:p>
        </w:tc>
        <w:tc>
          <w:tcPr>
            <w:tcW w:w="576"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2024</w:t>
            </w:r>
          </w:p>
        </w:tc>
        <w:tc>
          <w:tcPr>
            <w:tcW w:w="644"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2019-2024</w:t>
            </w:r>
          </w:p>
        </w:tc>
        <w:tc>
          <w:tcPr>
            <w:tcW w:w="644" w:type="dxa"/>
            <w:noWrap/>
            <w:hideMark/>
          </w:tcPr>
          <w:p w:rsidR="00294855" w:rsidRPr="00294855" w:rsidRDefault="00294855" w:rsidP="00294855">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294855">
              <w:rPr>
                <w:rFonts w:ascii="Sylfaen" w:hAnsi="Sylfaen"/>
                <w:i/>
                <w:sz w:val="24"/>
                <w:szCs w:val="24"/>
              </w:rPr>
              <w:t>2014-2024</w:t>
            </w:r>
          </w:p>
        </w:tc>
      </w:tr>
      <w:tr w:rsidR="00294855" w:rsidRPr="00294855" w:rsidTr="00D50B0B">
        <w:trPr>
          <w:trHeight w:val="300"/>
        </w:trPr>
        <w:tc>
          <w:tcPr>
            <w:cnfStyle w:val="001000000000" w:firstRow="0" w:lastRow="0" w:firstColumn="1" w:lastColumn="0" w:oddVBand="0" w:evenVBand="0" w:oddHBand="0" w:evenHBand="0" w:firstRowFirstColumn="0" w:firstRowLastColumn="0" w:lastRowFirstColumn="0" w:lastRowLastColumn="0"/>
            <w:tcW w:w="1726" w:type="dxa"/>
            <w:noWrap/>
            <w:hideMark/>
          </w:tcPr>
          <w:p w:rsidR="00294855" w:rsidRPr="00294855" w:rsidRDefault="00294855" w:rsidP="00294855">
            <w:pPr>
              <w:tabs>
                <w:tab w:val="left" w:pos="3588"/>
              </w:tabs>
              <w:jc w:val="both"/>
              <w:rPr>
                <w:rFonts w:ascii="Sylfaen" w:hAnsi="Sylfaen"/>
                <w:i/>
                <w:sz w:val="24"/>
                <w:szCs w:val="24"/>
              </w:rPr>
            </w:pPr>
            <w:r w:rsidRPr="00294855">
              <w:rPr>
                <w:rFonts w:ascii="Sylfaen" w:hAnsi="Sylfaen"/>
                <w:i/>
                <w:sz w:val="24"/>
                <w:szCs w:val="24"/>
              </w:rPr>
              <w:t>მარნეულის მუნიციპალიტეტი</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18,4</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21,1</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25,3</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22,7</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29,9</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43,9</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26,7</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32,5</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55,2</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51,1</w:t>
            </w:r>
          </w:p>
        </w:tc>
        <w:tc>
          <w:tcPr>
            <w:tcW w:w="576"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53,8</w:t>
            </w:r>
          </w:p>
        </w:tc>
        <w:tc>
          <w:tcPr>
            <w:tcW w:w="644"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23%</w:t>
            </w:r>
          </w:p>
        </w:tc>
        <w:tc>
          <w:tcPr>
            <w:tcW w:w="644" w:type="dxa"/>
            <w:noWrap/>
            <w:hideMark/>
          </w:tcPr>
          <w:p w:rsidR="00294855" w:rsidRPr="00294855" w:rsidRDefault="00294855" w:rsidP="00294855">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294855">
              <w:rPr>
                <w:rFonts w:ascii="Sylfaen" w:hAnsi="Sylfaen"/>
                <w:i/>
                <w:sz w:val="24"/>
                <w:szCs w:val="24"/>
              </w:rPr>
              <w:t>192%</w:t>
            </w:r>
          </w:p>
        </w:tc>
      </w:tr>
    </w:tbl>
    <w:p w:rsidR="00294855" w:rsidRPr="00044180" w:rsidRDefault="00D50B0B" w:rsidP="00604FB5">
      <w:pPr>
        <w:tabs>
          <w:tab w:val="left" w:pos="3588"/>
        </w:tabs>
        <w:jc w:val="both"/>
        <w:rPr>
          <w:rFonts w:ascii="Sylfaen" w:hAnsi="Sylfaen"/>
          <w:i/>
          <w:sz w:val="24"/>
          <w:szCs w:val="24"/>
          <w:lang w:val="ka-GE"/>
        </w:rPr>
      </w:pPr>
      <w:r w:rsidRPr="00D50B0B">
        <w:rPr>
          <w:rFonts w:ascii="Sylfaen" w:hAnsi="Sylfaen"/>
          <w:i/>
          <w:sz w:val="24"/>
          <w:szCs w:val="24"/>
          <w:lang w:val="ka-GE"/>
        </w:rPr>
        <w:t>წყარო: საქსტატი</w:t>
      </w:r>
    </w:p>
    <w:p w:rsidR="003F0138" w:rsidRDefault="003E0FCA" w:rsidP="00604FB5">
      <w:pPr>
        <w:tabs>
          <w:tab w:val="left" w:pos="3588"/>
        </w:tabs>
        <w:jc w:val="both"/>
        <w:rPr>
          <w:rFonts w:ascii="Sylfaen" w:hAnsi="Sylfaen"/>
          <w:bCs/>
          <w:sz w:val="24"/>
          <w:szCs w:val="24"/>
        </w:rPr>
      </w:pPr>
      <w:r w:rsidRPr="00044180">
        <w:rPr>
          <w:rFonts w:ascii="Sylfaen" w:hAnsi="Sylfaen"/>
          <w:bCs/>
          <w:i/>
          <w:sz w:val="24"/>
          <w:szCs w:val="24"/>
          <w:lang w:val="ka-GE"/>
        </w:rPr>
        <w:lastRenderedPageBreak/>
        <w:t xml:space="preserve">    </w:t>
      </w:r>
      <w:r w:rsidR="002E19DE" w:rsidRPr="002E19DE">
        <w:rPr>
          <w:rFonts w:ascii="Sylfaen" w:hAnsi="Sylfaen"/>
          <w:bCs/>
          <w:sz w:val="24"/>
          <w:szCs w:val="24"/>
        </w:rPr>
        <w:t xml:space="preserve">2014–2024 წლებში მარნეულის მუნიციპალიტეტში ბიზნეს სექტორის </w:t>
      </w:r>
      <w:r w:rsidR="002E19DE" w:rsidRPr="002E19DE">
        <w:rPr>
          <w:rFonts w:ascii="Sylfaen" w:hAnsi="Sylfaen"/>
          <w:b/>
          <w:bCs/>
          <w:sz w:val="24"/>
          <w:szCs w:val="24"/>
        </w:rPr>
        <w:t xml:space="preserve">შრომითი დანახარჯები 18.4 მლნ ლარიდან </w:t>
      </w:r>
      <w:r w:rsidR="002E19DE">
        <w:rPr>
          <w:rFonts w:ascii="Sylfaen" w:hAnsi="Sylfaen"/>
          <w:b/>
          <w:bCs/>
          <w:sz w:val="24"/>
          <w:szCs w:val="24"/>
        </w:rPr>
        <w:t xml:space="preserve">- </w:t>
      </w:r>
      <w:r w:rsidR="002E19DE" w:rsidRPr="002E19DE">
        <w:rPr>
          <w:rFonts w:ascii="Sylfaen" w:hAnsi="Sylfaen"/>
          <w:b/>
          <w:bCs/>
          <w:sz w:val="24"/>
          <w:szCs w:val="24"/>
        </w:rPr>
        <w:t>53.8 მლნ ლარამდე</w:t>
      </w:r>
      <w:r w:rsidR="002E19DE" w:rsidRPr="002E19DE">
        <w:rPr>
          <w:rFonts w:ascii="Sylfaen" w:hAnsi="Sylfaen"/>
          <w:bCs/>
          <w:sz w:val="24"/>
          <w:szCs w:val="24"/>
        </w:rPr>
        <w:t xml:space="preserve"> გაიზარდა, რაც </w:t>
      </w:r>
      <w:r w:rsidR="002E19DE" w:rsidRPr="002E19DE">
        <w:rPr>
          <w:rFonts w:ascii="Sylfaen" w:hAnsi="Sylfaen"/>
          <w:b/>
          <w:bCs/>
          <w:sz w:val="24"/>
          <w:szCs w:val="24"/>
        </w:rPr>
        <w:t>192%-იან ზრდას</w:t>
      </w:r>
      <w:r w:rsidR="002E19DE" w:rsidRPr="002E19DE">
        <w:rPr>
          <w:rFonts w:ascii="Sylfaen" w:hAnsi="Sylfaen"/>
          <w:bCs/>
          <w:sz w:val="24"/>
          <w:szCs w:val="24"/>
        </w:rPr>
        <w:t xml:space="preserve"> წარმოადგენს. ეს მიუთითებს, რომ ბოლო ათწლეულის განმავლობაში მნიშვნელოვნად გაიზარდა როგორც დასაქმებულთა ანაზღაურებაზე გაწეული ხარჯები, ისე ბიზნეს სექტორის მასშტაბი და ეკონომიკური აქტივობა.</w:t>
      </w:r>
    </w:p>
    <w:p w:rsidR="002E19DE" w:rsidRDefault="002E19DE" w:rsidP="002E19DE">
      <w:pPr>
        <w:pStyle w:val="ListParagraph"/>
        <w:numPr>
          <w:ilvl w:val="0"/>
          <w:numId w:val="40"/>
        </w:numPr>
        <w:tabs>
          <w:tab w:val="left" w:pos="3588"/>
        </w:tabs>
        <w:jc w:val="both"/>
        <w:rPr>
          <w:rFonts w:ascii="Sylfaen" w:hAnsi="Sylfaen"/>
          <w:sz w:val="24"/>
          <w:szCs w:val="24"/>
        </w:rPr>
      </w:pPr>
      <w:r>
        <w:rPr>
          <w:rFonts w:ascii="Sylfaen" w:hAnsi="Sylfaen"/>
          <w:sz w:val="24"/>
          <w:szCs w:val="24"/>
        </w:rPr>
        <w:t xml:space="preserve">  </w:t>
      </w:r>
      <w:r w:rsidRPr="002E19DE">
        <w:rPr>
          <w:rFonts w:ascii="Sylfaen" w:hAnsi="Sylfaen"/>
          <w:sz w:val="24"/>
          <w:szCs w:val="24"/>
        </w:rPr>
        <w:t>წელს:</w:t>
      </w:r>
      <w:r>
        <w:rPr>
          <w:rFonts w:ascii="Sylfaen" w:hAnsi="Sylfaen"/>
          <w:sz w:val="24"/>
          <w:szCs w:val="24"/>
        </w:rPr>
        <w:t xml:space="preserve"> </w:t>
      </w:r>
    </w:p>
    <w:p w:rsidR="002E19DE" w:rsidRDefault="002E19DE" w:rsidP="002E19DE">
      <w:pPr>
        <w:pStyle w:val="ListParagraph"/>
        <w:numPr>
          <w:ilvl w:val="0"/>
          <w:numId w:val="41"/>
        </w:numPr>
        <w:tabs>
          <w:tab w:val="left" w:pos="3588"/>
        </w:tabs>
        <w:jc w:val="both"/>
        <w:rPr>
          <w:rFonts w:ascii="Sylfaen" w:hAnsi="Sylfaen"/>
          <w:sz w:val="24"/>
          <w:szCs w:val="24"/>
        </w:rPr>
      </w:pPr>
      <w:r w:rsidRPr="002E19DE">
        <w:rPr>
          <w:rFonts w:ascii="Sylfaen" w:hAnsi="Sylfaen"/>
          <w:sz w:val="24"/>
          <w:szCs w:val="24"/>
        </w:rPr>
        <w:t xml:space="preserve">ბიზნესბრუნვა – </w:t>
      </w:r>
      <w:r w:rsidRPr="002E19DE">
        <w:rPr>
          <w:rFonts w:ascii="Sylfaen" w:hAnsi="Sylfaen"/>
          <w:b/>
          <w:bCs/>
          <w:sz w:val="24"/>
          <w:szCs w:val="24"/>
        </w:rPr>
        <w:t>1 279.3 მლნ ლარი</w:t>
      </w:r>
      <w:r w:rsidRPr="002E19DE">
        <w:rPr>
          <w:rFonts w:ascii="Sylfaen" w:hAnsi="Sylfaen"/>
          <w:sz w:val="24"/>
          <w:szCs w:val="24"/>
        </w:rPr>
        <w:t xml:space="preserve">; </w:t>
      </w:r>
    </w:p>
    <w:p w:rsidR="002E19DE" w:rsidRDefault="002E19DE" w:rsidP="002E19DE">
      <w:pPr>
        <w:pStyle w:val="ListParagraph"/>
        <w:numPr>
          <w:ilvl w:val="0"/>
          <w:numId w:val="41"/>
        </w:numPr>
        <w:tabs>
          <w:tab w:val="left" w:pos="3588"/>
        </w:tabs>
        <w:jc w:val="both"/>
        <w:rPr>
          <w:rFonts w:ascii="Sylfaen" w:hAnsi="Sylfaen"/>
          <w:sz w:val="24"/>
          <w:szCs w:val="24"/>
        </w:rPr>
      </w:pPr>
      <w:r w:rsidRPr="002E19DE">
        <w:rPr>
          <w:rFonts w:ascii="Sylfaen" w:hAnsi="Sylfaen"/>
          <w:sz w:val="24"/>
          <w:szCs w:val="24"/>
        </w:rPr>
        <w:t xml:space="preserve">პროდუქციის გამოშვება – </w:t>
      </w:r>
      <w:r w:rsidRPr="002E19DE">
        <w:rPr>
          <w:rFonts w:ascii="Sylfaen" w:hAnsi="Sylfaen"/>
          <w:b/>
          <w:bCs/>
          <w:sz w:val="24"/>
          <w:szCs w:val="24"/>
        </w:rPr>
        <w:t>451.6 მლნ ლარი</w:t>
      </w:r>
      <w:r w:rsidRPr="002E19DE">
        <w:rPr>
          <w:rFonts w:ascii="Sylfaen" w:hAnsi="Sylfaen"/>
          <w:sz w:val="24"/>
          <w:szCs w:val="24"/>
        </w:rPr>
        <w:t xml:space="preserve">; </w:t>
      </w:r>
    </w:p>
    <w:p w:rsidR="002E19DE" w:rsidRPr="002E19DE" w:rsidRDefault="002E19DE" w:rsidP="002E19DE">
      <w:pPr>
        <w:pStyle w:val="ListParagraph"/>
        <w:numPr>
          <w:ilvl w:val="0"/>
          <w:numId w:val="41"/>
        </w:numPr>
        <w:tabs>
          <w:tab w:val="left" w:pos="3588"/>
        </w:tabs>
        <w:jc w:val="both"/>
        <w:rPr>
          <w:rFonts w:ascii="Sylfaen" w:hAnsi="Sylfaen"/>
          <w:sz w:val="24"/>
          <w:szCs w:val="24"/>
        </w:rPr>
      </w:pPr>
      <w:r w:rsidRPr="002E19DE">
        <w:rPr>
          <w:rFonts w:ascii="Sylfaen" w:hAnsi="Sylfaen"/>
          <w:sz w:val="24"/>
          <w:szCs w:val="24"/>
        </w:rPr>
        <w:t xml:space="preserve">შრომითი დანახარჯები – </w:t>
      </w:r>
      <w:r w:rsidRPr="002E19DE">
        <w:rPr>
          <w:rFonts w:ascii="Sylfaen" w:hAnsi="Sylfaen"/>
          <w:b/>
          <w:bCs/>
          <w:sz w:val="24"/>
          <w:szCs w:val="24"/>
        </w:rPr>
        <w:t>53.8 მლნ ლარი</w:t>
      </w:r>
      <w:r w:rsidRPr="002E19DE">
        <w:rPr>
          <w:rFonts w:ascii="Sylfaen" w:hAnsi="Sylfaen"/>
          <w:sz w:val="24"/>
          <w:szCs w:val="24"/>
        </w:rPr>
        <w:t xml:space="preserve">. </w:t>
      </w:r>
    </w:p>
    <w:p w:rsidR="002E19DE" w:rsidRDefault="002E19DE" w:rsidP="002E19DE">
      <w:pPr>
        <w:tabs>
          <w:tab w:val="left" w:pos="3588"/>
        </w:tabs>
        <w:jc w:val="both"/>
        <w:rPr>
          <w:rFonts w:ascii="Sylfaen" w:hAnsi="Sylfaen"/>
          <w:sz w:val="24"/>
          <w:szCs w:val="24"/>
        </w:rPr>
      </w:pPr>
      <w:r>
        <w:rPr>
          <w:rFonts w:ascii="Sylfaen" w:hAnsi="Sylfaen"/>
          <w:sz w:val="24"/>
          <w:szCs w:val="24"/>
          <w:lang w:val="ka-GE"/>
        </w:rPr>
        <w:t xml:space="preserve">   </w:t>
      </w:r>
      <w:r w:rsidRPr="002E19DE">
        <w:rPr>
          <w:rFonts w:ascii="Sylfaen" w:hAnsi="Sylfaen"/>
          <w:sz w:val="24"/>
          <w:szCs w:val="24"/>
        </w:rPr>
        <w:t>შრომითი დანახარჯები შეადგენს:</w:t>
      </w:r>
      <w:r>
        <w:rPr>
          <w:rFonts w:ascii="Sylfaen" w:hAnsi="Sylfaen"/>
          <w:sz w:val="24"/>
          <w:szCs w:val="24"/>
        </w:rPr>
        <w:t xml:space="preserve"> </w:t>
      </w:r>
      <w:r w:rsidRPr="002E19DE">
        <w:rPr>
          <w:rFonts w:ascii="Sylfaen" w:hAnsi="Sylfaen"/>
          <w:sz w:val="24"/>
          <w:szCs w:val="24"/>
        </w:rPr>
        <w:t xml:space="preserve">ბიზნესბრუნვის დაახლოებით </w:t>
      </w:r>
      <w:r w:rsidRPr="002E19DE">
        <w:rPr>
          <w:rFonts w:ascii="Sylfaen" w:hAnsi="Sylfaen"/>
          <w:b/>
          <w:bCs/>
          <w:sz w:val="24"/>
          <w:szCs w:val="24"/>
        </w:rPr>
        <w:t>4.2%-ს</w:t>
      </w:r>
      <w:r>
        <w:rPr>
          <w:rFonts w:ascii="Sylfaen" w:hAnsi="Sylfaen"/>
          <w:sz w:val="24"/>
          <w:szCs w:val="24"/>
        </w:rPr>
        <w:t xml:space="preserve">; </w:t>
      </w:r>
      <w:r>
        <w:rPr>
          <w:rFonts w:ascii="Sylfaen" w:hAnsi="Sylfaen"/>
          <w:sz w:val="24"/>
          <w:szCs w:val="24"/>
          <w:lang w:val="ka-GE"/>
        </w:rPr>
        <w:t xml:space="preserve">ხოლო, </w:t>
      </w:r>
      <w:r w:rsidRPr="002E19DE">
        <w:rPr>
          <w:rFonts w:ascii="Sylfaen" w:hAnsi="Sylfaen"/>
          <w:sz w:val="24"/>
          <w:szCs w:val="24"/>
        </w:rPr>
        <w:t xml:space="preserve">პროდუქციის გამოშვების დაახლოებით </w:t>
      </w:r>
      <w:r w:rsidRPr="002E19DE">
        <w:rPr>
          <w:rFonts w:ascii="Sylfaen" w:hAnsi="Sylfaen"/>
          <w:b/>
          <w:bCs/>
          <w:sz w:val="24"/>
          <w:szCs w:val="24"/>
        </w:rPr>
        <w:t>11.9%-ს</w:t>
      </w:r>
      <w:r w:rsidRPr="002E19DE">
        <w:rPr>
          <w:rFonts w:ascii="Sylfaen" w:hAnsi="Sylfaen"/>
          <w:sz w:val="24"/>
          <w:szCs w:val="24"/>
        </w:rPr>
        <w:t xml:space="preserve">. </w:t>
      </w:r>
      <w:r>
        <w:rPr>
          <w:rFonts w:ascii="Sylfaen" w:hAnsi="Sylfaen"/>
          <w:sz w:val="24"/>
          <w:szCs w:val="24"/>
          <w:lang w:val="ka-GE"/>
        </w:rPr>
        <w:t xml:space="preserve"> </w:t>
      </w:r>
      <w:r w:rsidRPr="002E19DE">
        <w:rPr>
          <w:rFonts w:ascii="Sylfaen" w:hAnsi="Sylfaen"/>
          <w:sz w:val="24"/>
          <w:szCs w:val="24"/>
        </w:rPr>
        <w:t xml:space="preserve">ეს ნიშნავს, რომ მუნიციპალიტეტში შექმნილი ეკონომიკური აქტივობისა და ბრუნვის მოცულობასთან შედარებით შრომის ანაზღაურებაზე გაწეული ხარჯების წილი შედარებით მცირეა. </w:t>
      </w:r>
    </w:p>
    <w:p w:rsidR="002E19DE" w:rsidRPr="002E19DE" w:rsidRDefault="002E19DE" w:rsidP="002E19DE">
      <w:pPr>
        <w:tabs>
          <w:tab w:val="left" w:pos="3588"/>
        </w:tabs>
        <w:jc w:val="both"/>
        <w:rPr>
          <w:rFonts w:ascii="Sylfaen" w:hAnsi="Sylfaen"/>
          <w:sz w:val="24"/>
          <w:szCs w:val="24"/>
        </w:rPr>
      </w:pPr>
      <w:r>
        <w:rPr>
          <w:rFonts w:ascii="Sylfaen" w:hAnsi="Sylfaen"/>
          <w:sz w:val="24"/>
          <w:szCs w:val="24"/>
          <w:lang w:val="ka-GE"/>
        </w:rPr>
        <w:t xml:space="preserve">    საერთო ჯამში, </w:t>
      </w:r>
      <w:r w:rsidRPr="002E19DE">
        <w:rPr>
          <w:rFonts w:ascii="Sylfaen" w:hAnsi="Sylfaen"/>
          <w:sz w:val="24"/>
          <w:szCs w:val="24"/>
        </w:rPr>
        <w:t>შრომითი დანახარჯების ზრდა დადებითი ტენდენციაა და ბიზნეს სექტორის გაფართოებაზე მიუთითებს, თუმცა</w:t>
      </w:r>
      <w:r>
        <w:rPr>
          <w:rFonts w:ascii="Sylfaen" w:hAnsi="Sylfaen"/>
          <w:sz w:val="24"/>
          <w:szCs w:val="24"/>
          <w:lang w:val="ka-GE"/>
        </w:rPr>
        <w:t xml:space="preserve">, </w:t>
      </w:r>
      <w:r w:rsidRPr="002E19DE">
        <w:rPr>
          <w:rFonts w:ascii="Sylfaen" w:hAnsi="Sylfaen"/>
          <w:sz w:val="24"/>
          <w:szCs w:val="24"/>
        </w:rPr>
        <w:t xml:space="preserve">მათი წილი მთლიან ეკონომიკურ ბრუნვასთან შედარებით ჯერ კიდევ მცირეა. ეს აჩვენებს, რომ მუნიციპალიტეტის ეკონომიკის ერთ-ერთ მთავარ გამოწვევად რჩება </w:t>
      </w:r>
      <w:r w:rsidRPr="002E19DE">
        <w:rPr>
          <w:rFonts w:ascii="Sylfaen" w:hAnsi="Sylfaen"/>
          <w:bCs/>
          <w:sz w:val="24"/>
          <w:szCs w:val="24"/>
        </w:rPr>
        <w:t>მაღალპროდუქტიული და უკეთ ანაზღაურებადი სამუშაო ადგილების შექმნა</w:t>
      </w:r>
      <w:r>
        <w:rPr>
          <w:rFonts w:ascii="Sylfaen" w:hAnsi="Sylfaen"/>
          <w:sz w:val="24"/>
          <w:szCs w:val="24"/>
          <w:lang w:val="ka-GE"/>
        </w:rPr>
        <w:t xml:space="preserve">, </w:t>
      </w:r>
      <w:r w:rsidRPr="002E19DE">
        <w:rPr>
          <w:rFonts w:ascii="Sylfaen" w:hAnsi="Sylfaen"/>
          <w:sz w:val="24"/>
          <w:szCs w:val="24"/>
        </w:rPr>
        <w:t>რაც შრომით შემოსავლებსა და მოსახლეობის კეთილდღეობას კიდევ უფრო გაზრდის.</w:t>
      </w:r>
    </w:p>
    <w:p w:rsidR="002E19DE" w:rsidRPr="002E19DE" w:rsidRDefault="002E19DE" w:rsidP="00604FB5">
      <w:pPr>
        <w:tabs>
          <w:tab w:val="left" w:pos="3588"/>
        </w:tabs>
        <w:jc w:val="both"/>
        <w:rPr>
          <w:rFonts w:ascii="Sylfaen" w:hAnsi="Sylfaen"/>
          <w:sz w:val="24"/>
          <w:szCs w:val="24"/>
          <w:lang w:val="ka-GE"/>
        </w:rPr>
      </w:pPr>
    </w:p>
    <w:p w:rsidR="00132063" w:rsidRPr="00044180" w:rsidRDefault="00132063" w:rsidP="00604FB5">
      <w:pPr>
        <w:tabs>
          <w:tab w:val="left" w:pos="3588"/>
        </w:tabs>
        <w:jc w:val="both"/>
        <w:rPr>
          <w:rFonts w:ascii="Sylfaen" w:hAnsi="Sylfaen"/>
          <w:sz w:val="24"/>
          <w:szCs w:val="24"/>
          <w:lang w:val="ka-GE"/>
        </w:rPr>
      </w:pPr>
    </w:p>
    <w:p w:rsidR="00AA0999" w:rsidRPr="00B65C52" w:rsidRDefault="00E30C1A" w:rsidP="00604FB5">
      <w:pPr>
        <w:tabs>
          <w:tab w:val="left" w:pos="3588"/>
        </w:tabs>
        <w:jc w:val="both"/>
        <w:rPr>
          <w:rFonts w:ascii="Sylfaen" w:hAnsi="Sylfaen"/>
          <w:bCs/>
          <w:i/>
          <w:sz w:val="24"/>
          <w:szCs w:val="24"/>
          <w:lang w:val="ka-GE"/>
        </w:rPr>
      </w:pPr>
      <w:r>
        <w:rPr>
          <w:rFonts w:ascii="Sylfaen" w:hAnsi="Sylfaen"/>
          <w:bCs/>
          <w:i/>
          <w:sz w:val="24"/>
          <w:szCs w:val="24"/>
        </w:rPr>
        <w:t xml:space="preserve">      </w:t>
      </w:r>
      <w:r w:rsidR="00AA0999" w:rsidRPr="00E914F8">
        <w:rPr>
          <w:rFonts w:ascii="Sylfaen" w:hAnsi="Sylfaen"/>
          <w:bCs/>
          <w:i/>
          <w:sz w:val="24"/>
          <w:szCs w:val="24"/>
          <w:lang w:val="ka-GE"/>
        </w:rPr>
        <w:t>ბიზნეს სექტორის დამატებული ღირებულება მარნეულის მუნიციპალიტეტში</w:t>
      </w:r>
      <w:r w:rsidR="00B65C52" w:rsidRPr="00E914F8">
        <w:rPr>
          <w:rFonts w:ascii="Sylfaen" w:hAnsi="Sylfaen"/>
          <w:bCs/>
          <w:i/>
          <w:sz w:val="24"/>
          <w:szCs w:val="24"/>
          <w:lang w:val="ka-GE"/>
        </w:rPr>
        <w:t xml:space="preserve"> (მლნ. ლარი):</w:t>
      </w:r>
    </w:p>
    <w:tbl>
      <w:tblPr>
        <w:tblStyle w:val="GridTable4-Accent2"/>
        <w:tblW w:w="0" w:type="auto"/>
        <w:tblLook w:val="04A0" w:firstRow="1" w:lastRow="0" w:firstColumn="1" w:lastColumn="0" w:noHBand="0" w:noVBand="1"/>
      </w:tblPr>
      <w:tblGrid>
        <w:gridCol w:w="1665"/>
        <w:gridCol w:w="562"/>
        <w:gridCol w:w="562"/>
        <w:gridCol w:w="561"/>
        <w:gridCol w:w="561"/>
        <w:gridCol w:w="604"/>
        <w:gridCol w:w="604"/>
        <w:gridCol w:w="561"/>
        <w:gridCol w:w="604"/>
        <w:gridCol w:w="604"/>
        <w:gridCol w:w="604"/>
        <w:gridCol w:w="604"/>
        <w:gridCol w:w="627"/>
        <w:gridCol w:w="627"/>
      </w:tblGrid>
      <w:tr w:rsidR="00E914F8" w:rsidRPr="000A7226" w:rsidTr="00E914F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4" w:type="dxa"/>
            <w:vMerge w:val="restart"/>
            <w:hideMark/>
          </w:tcPr>
          <w:p w:rsidR="000A7226" w:rsidRPr="000A7226" w:rsidRDefault="000A7226" w:rsidP="000A7226">
            <w:pPr>
              <w:tabs>
                <w:tab w:val="left" w:pos="3588"/>
              </w:tabs>
              <w:jc w:val="both"/>
              <w:rPr>
                <w:rFonts w:ascii="Sylfaen" w:hAnsi="Sylfaen"/>
                <w:sz w:val="24"/>
                <w:szCs w:val="24"/>
              </w:rPr>
            </w:pPr>
            <w:r w:rsidRPr="000A7226">
              <w:rPr>
                <w:rFonts w:ascii="Sylfaen" w:hAnsi="Sylfaen"/>
                <w:sz w:val="24"/>
                <w:szCs w:val="24"/>
              </w:rPr>
              <w:t> </w:t>
            </w:r>
          </w:p>
        </w:tc>
        <w:tc>
          <w:tcPr>
            <w:tcW w:w="6432" w:type="dxa"/>
            <w:gridSpan w:val="11"/>
            <w:hideMark/>
          </w:tcPr>
          <w:p w:rsidR="000A7226" w:rsidRPr="000A7226" w:rsidRDefault="000A7226"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წელი</w:t>
            </w:r>
          </w:p>
        </w:tc>
        <w:tc>
          <w:tcPr>
            <w:tcW w:w="1254" w:type="dxa"/>
            <w:gridSpan w:val="2"/>
            <w:noWrap/>
            <w:hideMark/>
          </w:tcPr>
          <w:p w:rsidR="000A7226" w:rsidRPr="000A7226" w:rsidRDefault="000A7226"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ცვლილება</w:t>
            </w:r>
          </w:p>
        </w:tc>
      </w:tr>
      <w:tr w:rsidR="000A7226" w:rsidRPr="000A7226" w:rsidTr="00E914F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4" w:type="dxa"/>
            <w:vMerge/>
            <w:hideMark/>
          </w:tcPr>
          <w:p w:rsidR="000A7226" w:rsidRPr="000A7226" w:rsidRDefault="000A7226" w:rsidP="000A7226">
            <w:pPr>
              <w:tabs>
                <w:tab w:val="left" w:pos="3588"/>
              </w:tabs>
              <w:jc w:val="both"/>
              <w:rPr>
                <w:rFonts w:ascii="Sylfaen" w:hAnsi="Sylfaen"/>
                <w:sz w:val="24"/>
                <w:szCs w:val="24"/>
              </w:rPr>
            </w:pPr>
          </w:p>
        </w:tc>
        <w:tc>
          <w:tcPr>
            <w:tcW w:w="562"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2014</w:t>
            </w:r>
          </w:p>
        </w:tc>
        <w:tc>
          <w:tcPr>
            <w:tcW w:w="562"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2015</w:t>
            </w:r>
          </w:p>
        </w:tc>
        <w:tc>
          <w:tcPr>
            <w:tcW w:w="562"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2016</w:t>
            </w:r>
          </w:p>
        </w:tc>
        <w:tc>
          <w:tcPr>
            <w:tcW w:w="561"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2017</w:t>
            </w:r>
          </w:p>
        </w:tc>
        <w:tc>
          <w:tcPr>
            <w:tcW w:w="604"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2018</w:t>
            </w:r>
          </w:p>
        </w:tc>
        <w:tc>
          <w:tcPr>
            <w:tcW w:w="604"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2019</w:t>
            </w:r>
          </w:p>
        </w:tc>
        <w:tc>
          <w:tcPr>
            <w:tcW w:w="561"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2020</w:t>
            </w:r>
          </w:p>
        </w:tc>
        <w:tc>
          <w:tcPr>
            <w:tcW w:w="604"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2021</w:t>
            </w:r>
          </w:p>
        </w:tc>
        <w:tc>
          <w:tcPr>
            <w:tcW w:w="604"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2022</w:t>
            </w:r>
          </w:p>
        </w:tc>
        <w:tc>
          <w:tcPr>
            <w:tcW w:w="604"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2023</w:t>
            </w:r>
          </w:p>
        </w:tc>
        <w:tc>
          <w:tcPr>
            <w:tcW w:w="604"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2024</w:t>
            </w:r>
          </w:p>
        </w:tc>
        <w:tc>
          <w:tcPr>
            <w:tcW w:w="627"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2019-2024</w:t>
            </w:r>
          </w:p>
        </w:tc>
        <w:tc>
          <w:tcPr>
            <w:tcW w:w="627" w:type="dxa"/>
            <w:noWrap/>
            <w:hideMark/>
          </w:tcPr>
          <w:p w:rsidR="000A7226" w:rsidRPr="000A7226" w:rsidRDefault="000A7226" w:rsidP="000A722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0A7226">
              <w:rPr>
                <w:rFonts w:ascii="Sylfaen" w:hAnsi="Sylfaen"/>
                <w:sz w:val="24"/>
                <w:szCs w:val="24"/>
              </w:rPr>
              <w:t>2014-2024</w:t>
            </w:r>
          </w:p>
        </w:tc>
      </w:tr>
      <w:tr w:rsidR="000A7226" w:rsidRPr="000A7226" w:rsidTr="00E914F8">
        <w:trPr>
          <w:trHeight w:val="300"/>
        </w:trPr>
        <w:tc>
          <w:tcPr>
            <w:cnfStyle w:val="001000000000" w:firstRow="0" w:lastRow="0" w:firstColumn="1" w:lastColumn="0" w:oddVBand="0" w:evenVBand="0" w:oddHBand="0" w:evenHBand="0" w:firstRowFirstColumn="0" w:firstRowLastColumn="0" w:lastRowFirstColumn="0" w:lastRowLastColumn="0"/>
            <w:tcW w:w="1664" w:type="dxa"/>
            <w:noWrap/>
            <w:hideMark/>
          </w:tcPr>
          <w:p w:rsidR="000A7226" w:rsidRPr="000A7226" w:rsidRDefault="000A7226" w:rsidP="000A7226">
            <w:pPr>
              <w:tabs>
                <w:tab w:val="left" w:pos="3588"/>
              </w:tabs>
              <w:jc w:val="both"/>
              <w:rPr>
                <w:rFonts w:ascii="Sylfaen" w:hAnsi="Sylfaen"/>
                <w:sz w:val="24"/>
                <w:szCs w:val="24"/>
              </w:rPr>
            </w:pPr>
            <w:r w:rsidRPr="000A7226">
              <w:rPr>
                <w:rFonts w:ascii="Sylfaen" w:hAnsi="Sylfaen"/>
                <w:sz w:val="24"/>
                <w:szCs w:val="24"/>
              </w:rPr>
              <w:t>მარნეულის მუნიციპალიტეტი</w:t>
            </w:r>
          </w:p>
        </w:tc>
        <w:tc>
          <w:tcPr>
            <w:tcW w:w="562"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74,4</w:t>
            </w:r>
          </w:p>
        </w:tc>
        <w:tc>
          <w:tcPr>
            <w:tcW w:w="562"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79,1</w:t>
            </w:r>
          </w:p>
        </w:tc>
        <w:tc>
          <w:tcPr>
            <w:tcW w:w="562"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66,7</w:t>
            </w:r>
          </w:p>
        </w:tc>
        <w:tc>
          <w:tcPr>
            <w:tcW w:w="561"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94,6</w:t>
            </w:r>
          </w:p>
        </w:tc>
        <w:tc>
          <w:tcPr>
            <w:tcW w:w="604"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116,3</w:t>
            </w:r>
          </w:p>
        </w:tc>
        <w:tc>
          <w:tcPr>
            <w:tcW w:w="604"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141,0</w:t>
            </w:r>
          </w:p>
        </w:tc>
        <w:tc>
          <w:tcPr>
            <w:tcW w:w="561"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95,1</w:t>
            </w:r>
          </w:p>
        </w:tc>
        <w:tc>
          <w:tcPr>
            <w:tcW w:w="604"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117,2</w:t>
            </w:r>
          </w:p>
        </w:tc>
        <w:tc>
          <w:tcPr>
            <w:tcW w:w="604"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178,0</w:t>
            </w:r>
          </w:p>
        </w:tc>
        <w:tc>
          <w:tcPr>
            <w:tcW w:w="604"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176,2</w:t>
            </w:r>
          </w:p>
        </w:tc>
        <w:tc>
          <w:tcPr>
            <w:tcW w:w="604"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211,5</w:t>
            </w:r>
          </w:p>
        </w:tc>
        <w:tc>
          <w:tcPr>
            <w:tcW w:w="627"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50%</w:t>
            </w:r>
          </w:p>
        </w:tc>
        <w:tc>
          <w:tcPr>
            <w:tcW w:w="627" w:type="dxa"/>
            <w:noWrap/>
            <w:hideMark/>
          </w:tcPr>
          <w:p w:rsidR="000A7226" w:rsidRPr="000A7226" w:rsidRDefault="000A7226" w:rsidP="000A722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0A7226">
              <w:rPr>
                <w:rFonts w:ascii="Sylfaen" w:hAnsi="Sylfaen"/>
                <w:sz w:val="24"/>
                <w:szCs w:val="24"/>
              </w:rPr>
              <w:t>184%</w:t>
            </w:r>
          </w:p>
        </w:tc>
      </w:tr>
    </w:tbl>
    <w:p w:rsidR="00B65C52" w:rsidRPr="00B65C52" w:rsidRDefault="00B65C52" w:rsidP="00B65C52">
      <w:pPr>
        <w:tabs>
          <w:tab w:val="left" w:pos="3588"/>
        </w:tabs>
        <w:jc w:val="both"/>
        <w:rPr>
          <w:rFonts w:ascii="Sylfaen" w:hAnsi="Sylfaen"/>
          <w:i/>
          <w:sz w:val="24"/>
          <w:szCs w:val="24"/>
          <w:lang w:val="ka-GE"/>
        </w:rPr>
      </w:pPr>
      <w:r w:rsidRPr="00B65C52">
        <w:rPr>
          <w:rFonts w:ascii="Sylfaen" w:hAnsi="Sylfaen"/>
          <w:i/>
          <w:sz w:val="24"/>
          <w:szCs w:val="24"/>
          <w:lang w:val="ka-GE"/>
        </w:rPr>
        <w:t>წყარო: საქსტატი</w:t>
      </w:r>
    </w:p>
    <w:p w:rsidR="00AA0999" w:rsidRDefault="00C23521" w:rsidP="00604FB5">
      <w:pPr>
        <w:tabs>
          <w:tab w:val="left" w:pos="3588"/>
        </w:tabs>
        <w:jc w:val="both"/>
        <w:rPr>
          <w:rFonts w:ascii="Sylfaen" w:hAnsi="Sylfaen"/>
          <w:sz w:val="24"/>
          <w:szCs w:val="24"/>
        </w:rPr>
      </w:pPr>
      <w:r>
        <w:rPr>
          <w:rFonts w:ascii="Sylfaen" w:hAnsi="Sylfaen"/>
          <w:sz w:val="24"/>
          <w:szCs w:val="24"/>
          <w:lang w:val="ka-GE"/>
        </w:rPr>
        <w:lastRenderedPageBreak/>
        <w:t xml:space="preserve">      </w:t>
      </w:r>
      <w:r w:rsidRPr="00C23521">
        <w:rPr>
          <w:rFonts w:ascii="Sylfaen" w:hAnsi="Sylfaen"/>
          <w:sz w:val="24"/>
          <w:szCs w:val="24"/>
        </w:rPr>
        <w:t xml:space="preserve">მუნიციპალიტეტში ბიზნეს სექტორის მიერ შექმნილი </w:t>
      </w:r>
      <w:r w:rsidRPr="00C23521">
        <w:rPr>
          <w:rFonts w:ascii="Sylfaen" w:hAnsi="Sylfaen"/>
          <w:b/>
          <w:bCs/>
          <w:sz w:val="24"/>
          <w:szCs w:val="24"/>
        </w:rPr>
        <w:t>დამატებული ღირებულება</w:t>
      </w:r>
      <w:r w:rsidRPr="00C23521">
        <w:rPr>
          <w:rFonts w:ascii="Sylfaen" w:hAnsi="Sylfaen"/>
          <w:sz w:val="24"/>
          <w:szCs w:val="24"/>
        </w:rPr>
        <w:t xml:space="preserve"> 2014–2024 წლებში </w:t>
      </w:r>
      <w:r w:rsidRPr="00C23521">
        <w:rPr>
          <w:rFonts w:ascii="Sylfaen" w:hAnsi="Sylfaen"/>
          <w:b/>
          <w:bCs/>
          <w:sz w:val="24"/>
          <w:szCs w:val="24"/>
        </w:rPr>
        <w:t>74.4 მლნ ლარიდან 211.5 მლნ ლარამდე</w:t>
      </w:r>
      <w:r w:rsidRPr="00C23521">
        <w:rPr>
          <w:rFonts w:ascii="Sylfaen" w:hAnsi="Sylfaen"/>
          <w:sz w:val="24"/>
          <w:szCs w:val="24"/>
        </w:rPr>
        <w:t xml:space="preserve"> გაიზარდა, რაც </w:t>
      </w:r>
      <w:r w:rsidRPr="00C23521">
        <w:rPr>
          <w:rFonts w:ascii="Sylfaen" w:hAnsi="Sylfaen"/>
          <w:b/>
          <w:bCs/>
          <w:sz w:val="24"/>
          <w:szCs w:val="24"/>
        </w:rPr>
        <w:t>184%-იან ზრდას</w:t>
      </w:r>
      <w:r w:rsidRPr="00C23521">
        <w:rPr>
          <w:rFonts w:ascii="Sylfaen" w:hAnsi="Sylfaen"/>
          <w:sz w:val="24"/>
          <w:szCs w:val="24"/>
        </w:rPr>
        <w:t xml:space="preserve"> წარმოადგენს. ეს მაჩვენებელი განსაკუთრებით მნიშვნელოვანია, რადგან დამატებული ღირებულება ასახავს იმ რეალურ ეკონომიკურ ღირებულებას, რომელსაც ბიზნესი ქმნის წარმოების, მომსახურებისა და სხვა ეკონომიკური საქმიანობის შედეგად</w:t>
      </w:r>
      <w:r w:rsidR="00F03E3B">
        <w:rPr>
          <w:rFonts w:ascii="Sylfaen" w:hAnsi="Sylfaen"/>
          <w:sz w:val="24"/>
          <w:szCs w:val="24"/>
          <w:lang w:val="ka-GE"/>
        </w:rPr>
        <w:t xml:space="preserve">, </w:t>
      </w:r>
      <w:r w:rsidR="00F03E3B" w:rsidRPr="00F03E3B">
        <w:rPr>
          <w:rFonts w:ascii="Sylfaen" w:hAnsi="Sylfaen"/>
          <w:sz w:val="24"/>
          <w:szCs w:val="24"/>
        </w:rPr>
        <w:t>ეკონომიკური მდგრადობის მნიშვნელოვანი წინაპირობაა.</w:t>
      </w:r>
      <w:r>
        <w:rPr>
          <w:rFonts w:ascii="Sylfaen" w:hAnsi="Sylfaen"/>
          <w:sz w:val="24"/>
          <w:szCs w:val="24"/>
          <w:lang w:val="ka-GE"/>
        </w:rPr>
        <w:t xml:space="preserve"> </w:t>
      </w:r>
      <w:r w:rsidRPr="00C23521">
        <w:rPr>
          <w:rFonts w:ascii="Sylfaen" w:hAnsi="Sylfaen"/>
          <w:sz w:val="24"/>
          <w:szCs w:val="24"/>
        </w:rPr>
        <w:t>აღსანიშნავია, რომ 2019–2024 წლებში</w:t>
      </w:r>
      <w:r>
        <w:rPr>
          <w:rFonts w:ascii="Sylfaen" w:hAnsi="Sylfaen"/>
          <w:sz w:val="24"/>
          <w:szCs w:val="24"/>
          <w:lang w:val="ka-GE"/>
        </w:rPr>
        <w:t>,</w:t>
      </w:r>
      <w:r w:rsidRPr="00C23521">
        <w:rPr>
          <w:rFonts w:ascii="Sylfaen" w:hAnsi="Sylfaen"/>
          <w:sz w:val="24"/>
          <w:szCs w:val="24"/>
        </w:rPr>
        <w:t xml:space="preserve"> დამატებული ღირებულება </w:t>
      </w:r>
      <w:r w:rsidRPr="00C23521">
        <w:rPr>
          <w:rFonts w:ascii="Sylfaen" w:hAnsi="Sylfaen"/>
          <w:b/>
          <w:bCs/>
          <w:sz w:val="24"/>
          <w:szCs w:val="24"/>
        </w:rPr>
        <w:t>50%-ით გაიზარდა</w:t>
      </w:r>
      <w:r w:rsidRPr="00C23521">
        <w:rPr>
          <w:rFonts w:ascii="Sylfaen" w:hAnsi="Sylfaen"/>
          <w:sz w:val="24"/>
          <w:szCs w:val="24"/>
        </w:rPr>
        <w:t>, რაც ადასტურებს, რომ მუნიციპალიტეტში ეკონომიკური ზრდა მხოლოდ ბრუნვის ზრდით არ არის განპირობებული და რეალურად იზრდება ეკონომიკაში შექმნილი ღირებულებაც.</w:t>
      </w:r>
    </w:p>
    <w:p w:rsidR="00C23521" w:rsidRPr="00C23521" w:rsidRDefault="00C23521" w:rsidP="00C23521">
      <w:pPr>
        <w:tabs>
          <w:tab w:val="left" w:pos="3588"/>
        </w:tabs>
        <w:jc w:val="both"/>
        <w:rPr>
          <w:rFonts w:ascii="Sylfaen" w:hAnsi="Sylfaen"/>
          <w:sz w:val="24"/>
          <w:szCs w:val="24"/>
        </w:rPr>
      </w:pPr>
      <w:r>
        <w:rPr>
          <w:rFonts w:ascii="Sylfaen" w:hAnsi="Sylfaen"/>
          <w:sz w:val="24"/>
          <w:szCs w:val="24"/>
          <w:lang w:val="ka-GE"/>
        </w:rPr>
        <w:t xml:space="preserve">    </w:t>
      </w:r>
      <w:r w:rsidRPr="00C23521">
        <w:rPr>
          <w:rFonts w:ascii="Sylfaen" w:hAnsi="Sylfaen"/>
          <w:sz w:val="24"/>
          <w:szCs w:val="24"/>
        </w:rPr>
        <w:t>დამატებული ღირებულება შეადგენს</w:t>
      </w:r>
      <w:r>
        <w:rPr>
          <w:rFonts w:ascii="Sylfaen" w:hAnsi="Sylfaen"/>
          <w:sz w:val="24"/>
          <w:szCs w:val="24"/>
          <w:lang w:val="ka-GE"/>
        </w:rPr>
        <w:t xml:space="preserve"> - </w:t>
      </w:r>
      <w:r w:rsidRPr="00C23521">
        <w:rPr>
          <w:rFonts w:ascii="Sylfaen" w:hAnsi="Sylfaen"/>
          <w:sz w:val="24"/>
          <w:szCs w:val="24"/>
        </w:rPr>
        <w:t xml:space="preserve">ბიზნესბრუნვის დაახლოებით </w:t>
      </w:r>
      <w:r w:rsidRPr="00C23521">
        <w:rPr>
          <w:rFonts w:ascii="Sylfaen" w:hAnsi="Sylfaen"/>
          <w:b/>
          <w:bCs/>
          <w:sz w:val="24"/>
          <w:szCs w:val="24"/>
        </w:rPr>
        <w:t>16.5%-ს</w:t>
      </w:r>
      <w:r>
        <w:rPr>
          <w:rFonts w:ascii="Sylfaen" w:hAnsi="Sylfaen"/>
          <w:sz w:val="24"/>
          <w:szCs w:val="24"/>
          <w:lang w:val="ka-GE"/>
        </w:rPr>
        <w:t xml:space="preserve">, ხოლო, </w:t>
      </w:r>
      <w:r w:rsidRPr="00C23521">
        <w:rPr>
          <w:rFonts w:ascii="Sylfaen" w:hAnsi="Sylfaen"/>
          <w:sz w:val="24"/>
          <w:szCs w:val="24"/>
        </w:rPr>
        <w:t xml:space="preserve">პროდუქციის გამოშვების დაახლოებით </w:t>
      </w:r>
      <w:r w:rsidRPr="00C23521">
        <w:rPr>
          <w:rFonts w:ascii="Sylfaen" w:hAnsi="Sylfaen"/>
          <w:b/>
          <w:bCs/>
          <w:sz w:val="24"/>
          <w:szCs w:val="24"/>
        </w:rPr>
        <w:t>46.8%-ს</w:t>
      </w:r>
      <w:r w:rsidRPr="00C23521">
        <w:rPr>
          <w:rFonts w:ascii="Sylfaen" w:hAnsi="Sylfaen"/>
          <w:sz w:val="24"/>
          <w:szCs w:val="24"/>
        </w:rPr>
        <w:t>. ეს ნიშნავს, რომ მუნიციპალიტეტში შექმნილი პროდუქციის თითქმის ნახევარი რეალურად გარდაიქმნება ეკონომიკურ ღირებულებად, თუმცა მთლიან ბრუნვასთან მიმართებით დამატებული ღირებულების წილი შედარებით დაბალია. აღნიშნული</w:t>
      </w:r>
      <w:r>
        <w:rPr>
          <w:rFonts w:ascii="Sylfaen" w:hAnsi="Sylfaen"/>
          <w:sz w:val="24"/>
          <w:szCs w:val="24"/>
          <w:lang w:val="ka-GE"/>
        </w:rPr>
        <w:t xml:space="preserve">, </w:t>
      </w:r>
      <w:r w:rsidRPr="00C23521">
        <w:rPr>
          <w:rFonts w:ascii="Sylfaen" w:hAnsi="Sylfaen"/>
          <w:sz w:val="24"/>
          <w:szCs w:val="24"/>
        </w:rPr>
        <w:t>კიდევ ერთხელ მიუთითებს სავაჭრო სექტორის მაღალ წილზე, სადაც ბრუნვა დიდია, მაგრამ ადგილობრივად შექმნილი ღირებულება შედარებით ნაკლები.</w:t>
      </w:r>
    </w:p>
    <w:p w:rsidR="00F03E3B" w:rsidRDefault="00F03E3B" w:rsidP="00135435">
      <w:pPr>
        <w:tabs>
          <w:tab w:val="left" w:pos="3588"/>
        </w:tabs>
        <w:jc w:val="both"/>
        <w:rPr>
          <w:rFonts w:ascii="Sylfaen" w:hAnsi="Sylfaen"/>
          <w:sz w:val="24"/>
          <w:szCs w:val="24"/>
          <w:lang w:val="ka-GE"/>
        </w:rPr>
      </w:pPr>
    </w:p>
    <w:p w:rsidR="00E30C1A" w:rsidRDefault="00E30C1A" w:rsidP="00135435">
      <w:pPr>
        <w:tabs>
          <w:tab w:val="left" w:pos="3588"/>
        </w:tabs>
        <w:jc w:val="both"/>
        <w:rPr>
          <w:rFonts w:ascii="Sylfaen" w:hAnsi="Sylfaen"/>
          <w:sz w:val="24"/>
          <w:szCs w:val="24"/>
          <w:lang w:val="ka-GE"/>
        </w:rPr>
      </w:pPr>
    </w:p>
    <w:p w:rsidR="00FF7517" w:rsidRDefault="00644053" w:rsidP="00135435">
      <w:pPr>
        <w:tabs>
          <w:tab w:val="left" w:pos="3588"/>
        </w:tabs>
        <w:jc w:val="both"/>
        <w:rPr>
          <w:rFonts w:ascii="Sylfaen" w:hAnsi="Sylfaen"/>
          <w:sz w:val="24"/>
          <w:szCs w:val="24"/>
          <w:lang w:val="ka-GE"/>
        </w:rPr>
      </w:pPr>
      <w:r>
        <w:rPr>
          <w:rFonts w:ascii="Sylfaen" w:hAnsi="Sylfaen"/>
          <w:sz w:val="24"/>
          <w:szCs w:val="24"/>
        </w:rPr>
        <w:t xml:space="preserve">  </w:t>
      </w:r>
      <w:r w:rsidR="008705C1">
        <w:rPr>
          <w:rFonts w:ascii="Sylfaen" w:hAnsi="Sylfaen"/>
          <w:sz w:val="24"/>
          <w:szCs w:val="24"/>
          <w:lang w:val="ka-GE"/>
        </w:rPr>
        <w:t xml:space="preserve">  </w:t>
      </w:r>
    </w:p>
    <w:p w:rsidR="00B65C52" w:rsidRPr="00135435" w:rsidRDefault="00FF7517" w:rsidP="00135435">
      <w:pPr>
        <w:tabs>
          <w:tab w:val="left" w:pos="3588"/>
        </w:tabs>
        <w:jc w:val="both"/>
        <w:rPr>
          <w:rFonts w:ascii="Sylfaen" w:hAnsi="Sylfaen"/>
          <w:sz w:val="24"/>
          <w:szCs w:val="24"/>
        </w:rPr>
      </w:pPr>
      <w:r>
        <w:rPr>
          <w:rFonts w:ascii="Sylfaen" w:hAnsi="Sylfaen"/>
          <w:sz w:val="24"/>
          <w:szCs w:val="24"/>
          <w:lang w:val="ka-GE"/>
        </w:rPr>
        <w:t xml:space="preserve">   </w:t>
      </w:r>
      <w:r w:rsidR="00644053">
        <w:rPr>
          <w:rFonts w:ascii="Sylfaen" w:hAnsi="Sylfaen"/>
          <w:sz w:val="24"/>
          <w:szCs w:val="24"/>
        </w:rPr>
        <w:t xml:space="preserve"> </w:t>
      </w:r>
      <w:r w:rsidR="00135435" w:rsidRPr="00135435">
        <w:rPr>
          <w:rFonts w:ascii="Sylfaen" w:hAnsi="Sylfaen"/>
          <w:sz w:val="24"/>
          <w:szCs w:val="24"/>
          <w:lang w:val="ka-GE"/>
        </w:rPr>
        <w:t>მარნეულის მუნიციპალიტეტში,</w:t>
      </w:r>
      <w:r w:rsidR="00FA5163" w:rsidRPr="00135435">
        <w:rPr>
          <w:rFonts w:ascii="Sylfaen" w:hAnsi="Sylfaen"/>
          <w:sz w:val="24"/>
          <w:szCs w:val="24"/>
          <w:lang w:val="ka-GE"/>
        </w:rPr>
        <w:t xml:space="preserve"> 15 წლის და უფროსი ასაკის მოსახლეობის რიცხოვნობა ეკონომიკური საქმიანობის და დასაქმების სტატუსის მიხედვით</w:t>
      </w:r>
      <w:r w:rsidR="00FA5163" w:rsidRPr="00135435">
        <w:rPr>
          <w:rFonts w:ascii="Sylfaen" w:hAnsi="Sylfaen"/>
          <w:sz w:val="24"/>
          <w:szCs w:val="24"/>
        </w:rPr>
        <w:t xml:space="preserve">: </w:t>
      </w:r>
    </w:p>
    <w:tbl>
      <w:tblPr>
        <w:tblStyle w:val="GridTable3-Accent4"/>
        <w:tblW w:w="9340" w:type="dxa"/>
        <w:tblLook w:val="04A0" w:firstRow="1" w:lastRow="0" w:firstColumn="1" w:lastColumn="0" w:noHBand="0" w:noVBand="1"/>
      </w:tblPr>
      <w:tblGrid>
        <w:gridCol w:w="1922"/>
        <w:gridCol w:w="607"/>
        <w:gridCol w:w="453"/>
        <w:gridCol w:w="453"/>
        <w:gridCol w:w="453"/>
        <w:gridCol w:w="886"/>
        <w:gridCol w:w="1062"/>
        <w:gridCol w:w="560"/>
        <w:gridCol w:w="453"/>
        <w:gridCol w:w="801"/>
        <w:gridCol w:w="511"/>
        <w:gridCol w:w="449"/>
        <w:gridCol w:w="740"/>
      </w:tblGrid>
      <w:tr w:rsidR="00E454C5" w:rsidRPr="00135435" w:rsidTr="00E454C5">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862" w:type="dxa"/>
            <w:noWrap/>
            <w:hideMark/>
          </w:tcPr>
          <w:p w:rsidR="00E454C5" w:rsidRPr="00135435" w:rsidRDefault="00E454C5" w:rsidP="00E454C5">
            <w:pPr>
              <w:rPr>
                <w:rFonts w:ascii="Sylfaen" w:eastAsia="Times New Roman" w:hAnsi="Sylfaen" w:cs="Times New Roman"/>
                <w:color w:val="000000"/>
                <w:sz w:val="24"/>
                <w:szCs w:val="24"/>
              </w:rPr>
            </w:pPr>
            <w:r w:rsidRPr="00135435">
              <w:rPr>
                <w:rFonts w:ascii="Sylfaen" w:eastAsia="Times New Roman" w:hAnsi="Sylfaen" w:cs="Times New Roman"/>
                <w:color w:val="000000"/>
                <w:sz w:val="24"/>
                <w:szCs w:val="24"/>
              </w:rPr>
              <w:t>0</w:t>
            </w:r>
          </w:p>
        </w:tc>
        <w:tc>
          <w:tcPr>
            <w:tcW w:w="7478" w:type="dxa"/>
            <w:gridSpan w:val="12"/>
            <w:noWrap/>
            <w:hideMark/>
          </w:tcPr>
          <w:p w:rsidR="00E454C5" w:rsidRPr="00135435" w:rsidRDefault="00E454C5" w:rsidP="00E454C5">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Times New Roman"/>
                <w:color w:val="000000"/>
                <w:sz w:val="24"/>
                <w:szCs w:val="24"/>
              </w:rPr>
            </w:pPr>
            <w:r w:rsidRPr="00135435">
              <w:rPr>
                <w:rFonts w:ascii="Sylfaen" w:eastAsia="Times New Roman" w:hAnsi="Sylfaen" w:cs="Times New Roman"/>
                <w:color w:val="000000"/>
                <w:sz w:val="24"/>
                <w:szCs w:val="24"/>
              </w:rPr>
              <w:t>ორივე სქესი</w:t>
            </w:r>
          </w:p>
        </w:tc>
      </w:tr>
      <w:tr w:rsidR="00E454C5" w:rsidRPr="00E454C5" w:rsidTr="00E454C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62" w:type="dxa"/>
            <w:vMerge w:val="restart"/>
            <w:hideMark/>
          </w:tcPr>
          <w:p w:rsidR="00E454C5" w:rsidRDefault="00E454C5" w:rsidP="00E454C5">
            <w:pPr>
              <w:jc w:val="center"/>
              <w:rPr>
                <w:rFonts w:ascii="Sylfaen" w:eastAsia="Times New Roman" w:hAnsi="Sylfaen" w:cs="Times New Roman"/>
                <w:color w:val="000000"/>
                <w:sz w:val="20"/>
                <w:szCs w:val="20"/>
              </w:rPr>
            </w:pPr>
          </w:p>
          <w:p w:rsidR="00E454C5" w:rsidRDefault="00E454C5" w:rsidP="00E454C5">
            <w:pPr>
              <w:jc w:val="center"/>
              <w:rPr>
                <w:rFonts w:ascii="Sylfaen" w:eastAsia="Times New Roman" w:hAnsi="Sylfaen" w:cs="Times New Roman"/>
                <w:color w:val="000000"/>
                <w:sz w:val="20"/>
                <w:szCs w:val="20"/>
              </w:rPr>
            </w:pPr>
          </w:p>
          <w:p w:rsidR="00E454C5" w:rsidRDefault="00E454C5" w:rsidP="00E454C5">
            <w:pPr>
              <w:jc w:val="center"/>
              <w:rPr>
                <w:rFonts w:ascii="Sylfaen" w:eastAsia="Times New Roman" w:hAnsi="Sylfaen" w:cs="Times New Roman"/>
                <w:color w:val="000000"/>
                <w:sz w:val="20"/>
                <w:szCs w:val="20"/>
              </w:rPr>
            </w:pPr>
          </w:p>
          <w:p w:rsidR="00E454C5" w:rsidRPr="00E454C5" w:rsidRDefault="00E454C5" w:rsidP="00E454C5">
            <w:pPr>
              <w:jc w:val="center"/>
              <w:rPr>
                <w:rFonts w:ascii="Sylfaen" w:eastAsia="Times New Roman" w:hAnsi="Sylfaen" w:cs="Times New Roman"/>
                <w:color w:val="000000"/>
                <w:sz w:val="20"/>
                <w:szCs w:val="20"/>
              </w:rPr>
            </w:pPr>
            <w:r w:rsidRPr="00E454C5">
              <w:rPr>
                <w:rFonts w:ascii="Sylfaen" w:eastAsia="Times New Roman" w:hAnsi="Sylfaen" w:cs="Times New Roman"/>
                <w:color w:val="000000"/>
                <w:sz w:val="20"/>
                <w:szCs w:val="20"/>
              </w:rPr>
              <w:t>მარნეულის მუნიციპალიტეტი </w:t>
            </w:r>
          </w:p>
        </w:tc>
        <w:tc>
          <w:tcPr>
            <w:tcW w:w="605" w:type="dxa"/>
            <w:vMerge w:val="restart"/>
            <w:hideMark/>
          </w:tcPr>
          <w:p w:rsidR="00E454C5" w:rsidRPr="00E454C5" w:rsidRDefault="00E454C5" w:rsidP="00E454C5">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b/>
                <w:bCs/>
                <w:color w:val="000000"/>
                <w:sz w:val="18"/>
                <w:szCs w:val="20"/>
              </w:rPr>
            </w:pPr>
            <w:r w:rsidRPr="00E454C5">
              <w:rPr>
                <w:rFonts w:ascii="Sylfaen" w:eastAsia="Times New Roman" w:hAnsi="Sylfaen" w:cs="Times New Roman"/>
                <w:b/>
                <w:bCs/>
                <w:color w:val="000000"/>
                <w:sz w:val="18"/>
                <w:szCs w:val="20"/>
              </w:rPr>
              <w:t xml:space="preserve"> სულ </w:t>
            </w:r>
          </w:p>
        </w:tc>
        <w:tc>
          <w:tcPr>
            <w:tcW w:w="6873" w:type="dxa"/>
            <w:gridSpan w:val="11"/>
            <w:noWrap/>
            <w:hideMark/>
          </w:tcPr>
          <w:p w:rsidR="00E454C5" w:rsidRPr="00E454C5" w:rsidRDefault="00E454C5" w:rsidP="00E454C5">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i/>
                <w:iCs/>
                <w:color w:val="000000"/>
                <w:sz w:val="20"/>
                <w:szCs w:val="20"/>
              </w:rPr>
            </w:pPr>
            <w:r w:rsidRPr="00E454C5">
              <w:rPr>
                <w:rFonts w:ascii="Sylfaen" w:eastAsia="Times New Roman" w:hAnsi="Sylfaen" w:cs="Times New Roman"/>
                <w:i/>
                <w:iCs/>
                <w:color w:val="000000"/>
                <w:sz w:val="20"/>
                <w:szCs w:val="20"/>
              </w:rPr>
              <w:t xml:space="preserve"> სულ 15 წლის და უფროსი ასაკის მოსახლეობა</w:t>
            </w:r>
          </w:p>
        </w:tc>
      </w:tr>
      <w:tr w:rsidR="00E454C5" w:rsidRPr="00E454C5" w:rsidTr="00E454C5">
        <w:trPr>
          <w:trHeight w:val="315"/>
        </w:trPr>
        <w:tc>
          <w:tcPr>
            <w:cnfStyle w:val="001000000000" w:firstRow="0" w:lastRow="0" w:firstColumn="1" w:lastColumn="0" w:oddVBand="0" w:evenVBand="0" w:oddHBand="0" w:evenHBand="0" w:firstRowFirstColumn="0" w:firstRowLastColumn="0" w:lastRowFirstColumn="0" w:lastRowLastColumn="0"/>
            <w:tcW w:w="1862" w:type="dxa"/>
            <w:vMerge/>
            <w:hideMark/>
          </w:tcPr>
          <w:p w:rsidR="00E454C5" w:rsidRPr="00E454C5" w:rsidRDefault="00E454C5" w:rsidP="00E454C5">
            <w:pPr>
              <w:rPr>
                <w:rFonts w:ascii="Sylfaen" w:eastAsia="Times New Roman" w:hAnsi="Sylfaen" w:cs="Times New Roman"/>
                <w:color w:val="000000"/>
                <w:sz w:val="20"/>
                <w:szCs w:val="20"/>
              </w:rPr>
            </w:pPr>
          </w:p>
        </w:tc>
        <w:tc>
          <w:tcPr>
            <w:tcW w:w="605"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b/>
                <w:bCs/>
                <w:color w:val="000000"/>
                <w:sz w:val="18"/>
                <w:szCs w:val="20"/>
              </w:rPr>
            </w:pPr>
          </w:p>
        </w:tc>
        <w:tc>
          <w:tcPr>
            <w:tcW w:w="456" w:type="dxa"/>
            <w:vMerge w:val="restart"/>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ეკონომიკურად აქტიური</w:t>
            </w:r>
          </w:p>
        </w:tc>
        <w:tc>
          <w:tcPr>
            <w:tcW w:w="5222" w:type="dxa"/>
            <w:gridSpan w:val="8"/>
            <w:noWrap/>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i/>
                <w:iCs/>
                <w:color w:val="000000"/>
                <w:sz w:val="20"/>
                <w:szCs w:val="16"/>
              </w:rPr>
            </w:pPr>
            <w:r w:rsidRPr="00E454C5">
              <w:rPr>
                <w:rFonts w:ascii="Sylfaen" w:eastAsia="Times New Roman" w:hAnsi="Sylfaen" w:cs="Times New Roman"/>
                <w:i/>
                <w:iCs/>
                <w:color w:val="000000"/>
                <w:sz w:val="20"/>
                <w:szCs w:val="16"/>
              </w:rPr>
              <w:t>ეკონომიკური საქმიანობის სტატუსი:</w:t>
            </w:r>
          </w:p>
        </w:tc>
        <w:tc>
          <w:tcPr>
            <w:tcW w:w="448" w:type="dxa"/>
            <w:vMerge w:val="restart"/>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ეკონომიკურად არააქტიური</w:t>
            </w:r>
          </w:p>
        </w:tc>
        <w:tc>
          <w:tcPr>
            <w:tcW w:w="747" w:type="dxa"/>
            <w:vMerge w:val="restart"/>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არ არის მითითებული ეკონომიკური აქტიურობის შესახებ</w:t>
            </w:r>
          </w:p>
        </w:tc>
      </w:tr>
      <w:tr w:rsidR="00E454C5" w:rsidRPr="00E454C5" w:rsidTr="00E454C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62" w:type="dxa"/>
            <w:vMerge/>
            <w:hideMark/>
          </w:tcPr>
          <w:p w:rsidR="00E454C5" w:rsidRPr="00E454C5" w:rsidRDefault="00E454C5" w:rsidP="00E454C5">
            <w:pPr>
              <w:rPr>
                <w:rFonts w:ascii="Sylfaen" w:eastAsia="Times New Roman" w:hAnsi="Sylfaen" w:cs="Times New Roman"/>
                <w:color w:val="000000"/>
                <w:sz w:val="20"/>
                <w:szCs w:val="20"/>
              </w:rPr>
            </w:pPr>
          </w:p>
        </w:tc>
        <w:tc>
          <w:tcPr>
            <w:tcW w:w="605" w:type="dxa"/>
            <w:vMerge/>
            <w:hideMark/>
          </w:tcPr>
          <w:p w:rsidR="00E454C5" w:rsidRPr="00E454C5" w:rsidRDefault="00E454C5" w:rsidP="00E454C5">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b/>
                <w:bCs/>
                <w:color w:val="000000"/>
                <w:sz w:val="18"/>
                <w:szCs w:val="20"/>
              </w:rPr>
            </w:pPr>
          </w:p>
        </w:tc>
        <w:tc>
          <w:tcPr>
            <w:tcW w:w="456" w:type="dxa"/>
            <w:vMerge/>
            <w:hideMark/>
          </w:tcPr>
          <w:p w:rsidR="00E454C5" w:rsidRPr="00E454C5" w:rsidRDefault="00E454C5" w:rsidP="00E454C5">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14"/>
                <w:szCs w:val="16"/>
              </w:rPr>
            </w:pPr>
          </w:p>
        </w:tc>
        <w:tc>
          <w:tcPr>
            <w:tcW w:w="456" w:type="dxa"/>
            <w:vMerge w:val="restart"/>
            <w:textDirection w:val="btLr"/>
            <w:hideMark/>
          </w:tcPr>
          <w:p w:rsidR="00E454C5" w:rsidRPr="00E454C5" w:rsidRDefault="00E454C5" w:rsidP="00E454C5">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დასაქმებული</w:t>
            </w:r>
          </w:p>
        </w:tc>
        <w:tc>
          <w:tcPr>
            <w:tcW w:w="4251" w:type="dxa"/>
            <w:gridSpan w:val="6"/>
            <w:noWrap/>
            <w:hideMark/>
          </w:tcPr>
          <w:p w:rsidR="00E454C5" w:rsidRPr="00E454C5" w:rsidRDefault="00E454C5" w:rsidP="00E454C5">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i/>
                <w:iCs/>
                <w:color w:val="000000"/>
                <w:sz w:val="14"/>
                <w:szCs w:val="16"/>
              </w:rPr>
            </w:pPr>
            <w:r w:rsidRPr="00E454C5">
              <w:rPr>
                <w:rFonts w:ascii="Sylfaen" w:eastAsia="Times New Roman" w:hAnsi="Sylfaen" w:cs="Times New Roman"/>
                <w:i/>
                <w:iCs/>
                <w:color w:val="000000"/>
                <w:sz w:val="14"/>
                <w:szCs w:val="16"/>
              </w:rPr>
              <w:t>დასაქმების სტატუსი:</w:t>
            </w:r>
          </w:p>
        </w:tc>
        <w:tc>
          <w:tcPr>
            <w:tcW w:w="515" w:type="dxa"/>
            <w:vMerge w:val="restart"/>
            <w:textDirection w:val="btLr"/>
            <w:hideMark/>
          </w:tcPr>
          <w:p w:rsidR="00E454C5" w:rsidRPr="00E454C5" w:rsidRDefault="00E454C5" w:rsidP="00E454C5">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უმუშევარი</w:t>
            </w:r>
          </w:p>
        </w:tc>
        <w:tc>
          <w:tcPr>
            <w:tcW w:w="448" w:type="dxa"/>
            <w:vMerge/>
            <w:hideMark/>
          </w:tcPr>
          <w:p w:rsidR="00E454C5" w:rsidRPr="00E454C5" w:rsidRDefault="00E454C5" w:rsidP="00E454C5">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14"/>
                <w:szCs w:val="16"/>
              </w:rPr>
            </w:pPr>
          </w:p>
        </w:tc>
        <w:tc>
          <w:tcPr>
            <w:tcW w:w="747" w:type="dxa"/>
            <w:vMerge/>
            <w:hideMark/>
          </w:tcPr>
          <w:p w:rsidR="00E454C5" w:rsidRPr="00E454C5" w:rsidRDefault="00E454C5" w:rsidP="00E454C5">
            <w:pPr>
              <w:cnfStyle w:val="000000100000" w:firstRow="0" w:lastRow="0" w:firstColumn="0" w:lastColumn="0" w:oddVBand="0" w:evenVBand="0" w:oddHBand="1" w:evenHBand="0" w:firstRowFirstColumn="0" w:firstRowLastColumn="0" w:lastRowFirstColumn="0" w:lastRowLastColumn="0"/>
              <w:rPr>
                <w:rFonts w:ascii="Sylfaen" w:eastAsia="Times New Roman" w:hAnsi="Sylfaen" w:cs="Times New Roman"/>
                <w:color w:val="000000"/>
                <w:sz w:val="14"/>
                <w:szCs w:val="16"/>
              </w:rPr>
            </w:pPr>
          </w:p>
        </w:tc>
      </w:tr>
      <w:tr w:rsidR="00E454C5" w:rsidRPr="00E454C5" w:rsidTr="00E454C5">
        <w:trPr>
          <w:trHeight w:val="2175"/>
        </w:trPr>
        <w:tc>
          <w:tcPr>
            <w:cnfStyle w:val="001000000000" w:firstRow="0" w:lastRow="0" w:firstColumn="1" w:lastColumn="0" w:oddVBand="0" w:evenVBand="0" w:oddHBand="0" w:evenHBand="0" w:firstRowFirstColumn="0" w:firstRowLastColumn="0" w:lastRowFirstColumn="0" w:lastRowLastColumn="0"/>
            <w:tcW w:w="1862" w:type="dxa"/>
            <w:vMerge/>
            <w:hideMark/>
          </w:tcPr>
          <w:p w:rsidR="00E454C5" w:rsidRPr="00E454C5" w:rsidRDefault="00E454C5" w:rsidP="00E454C5">
            <w:pPr>
              <w:rPr>
                <w:rFonts w:ascii="Sylfaen" w:eastAsia="Times New Roman" w:hAnsi="Sylfaen" w:cs="Times New Roman"/>
                <w:color w:val="000000"/>
                <w:sz w:val="20"/>
                <w:szCs w:val="20"/>
              </w:rPr>
            </w:pPr>
          </w:p>
        </w:tc>
        <w:tc>
          <w:tcPr>
            <w:tcW w:w="605"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b/>
                <w:bCs/>
                <w:color w:val="000000"/>
                <w:sz w:val="18"/>
                <w:szCs w:val="20"/>
              </w:rPr>
            </w:pPr>
          </w:p>
        </w:tc>
        <w:tc>
          <w:tcPr>
            <w:tcW w:w="456"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p>
        </w:tc>
        <w:tc>
          <w:tcPr>
            <w:tcW w:w="456"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p>
        </w:tc>
        <w:tc>
          <w:tcPr>
            <w:tcW w:w="456" w:type="dxa"/>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დაქირავებით მომუშავე</w:t>
            </w:r>
          </w:p>
        </w:tc>
        <w:tc>
          <w:tcPr>
            <w:tcW w:w="894" w:type="dxa"/>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საკუთარი/კერძო საქმის (ბიზნესი) მქონე, დაქირავებული მუშაკებით</w:t>
            </w:r>
          </w:p>
        </w:tc>
        <w:tc>
          <w:tcPr>
            <w:tcW w:w="1073" w:type="dxa"/>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 xml:space="preserve">საკუთარი/კერძო საქმის (ბიზნესის) მქონე, დაქირავებული მუშაკების გარეშე </w:t>
            </w:r>
          </w:p>
        </w:tc>
        <w:tc>
          <w:tcPr>
            <w:tcW w:w="564" w:type="dxa"/>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 xml:space="preserve">ოჯახურ საწარმოში/მეურნეობაში დამხმარე </w:t>
            </w:r>
          </w:p>
        </w:tc>
        <w:tc>
          <w:tcPr>
            <w:tcW w:w="456" w:type="dxa"/>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კოოპერატივის წევრი</w:t>
            </w:r>
          </w:p>
        </w:tc>
        <w:tc>
          <w:tcPr>
            <w:tcW w:w="808" w:type="dxa"/>
            <w:textDirection w:val="btLr"/>
            <w:hideMark/>
          </w:tcPr>
          <w:p w:rsidR="00E454C5" w:rsidRPr="00E454C5" w:rsidRDefault="00E454C5" w:rsidP="00E454C5">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r w:rsidRPr="00E454C5">
              <w:rPr>
                <w:rFonts w:ascii="Sylfaen" w:eastAsia="Times New Roman" w:hAnsi="Sylfaen" w:cs="Times New Roman"/>
                <w:color w:val="000000"/>
                <w:sz w:val="14"/>
                <w:szCs w:val="16"/>
              </w:rPr>
              <w:t>პირი, რომელიც არ კლასიფიცირდება დასაქმების სტატუსის მიხედვით</w:t>
            </w:r>
          </w:p>
        </w:tc>
        <w:tc>
          <w:tcPr>
            <w:tcW w:w="515"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p>
        </w:tc>
        <w:tc>
          <w:tcPr>
            <w:tcW w:w="448"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p>
        </w:tc>
        <w:tc>
          <w:tcPr>
            <w:tcW w:w="747" w:type="dxa"/>
            <w:vMerge/>
            <w:hideMark/>
          </w:tcPr>
          <w:p w:rsidR="00E454C5" w:rsidRPr="00E454C5" w:rsidRDefault="00E454C5" w:rsidP="00E454C5">
            <w:pPr>
              <w:cnfStyle w:val="000000000000" w:firstRow="0" w:lastRow="0" w:firstColumn="0" w:lastColumn="0" w:oddVBand="0" w:evenVBand="0" w:oddHBand="0" w:evenHBand="0" w:firstRowFirstColumn="0" w:firstRowLastColumn="0" w:lastRowFirstColumn="0" w:lastRowLastColumn="0"/>
              <w:rPr>
                <w:rFonts w:ascii="Sylfaen" w:eastAsia="Times New Roman" w:hAnsi="Sylfaen" w:cs="Times New Roman"/>
                <w:color w:val="000000"/>
                <w:sz w:val="14"/>
                <w:szCs w:val="16"/>
              </w:rPr>
            </w:pPr>
          </w:p>
        </w:tc>
      </w:tr>
      <w:tr w:rsidR="00E454C5" w:rsidRPr="00E454C5" w:rsidTr="00E454C5">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62" w:type="dxa"/>
            <w:noWrap/>
            <w:hideMark/>
          </w:tcPr>
          <w:p w:rsidR="00E454C5" w:rsidRPr="00E454C5" w:rsidRDefault="00E454C5" w:rsidP="00E454C5">
            <w:pPr>
              <w:jc w:val="left"/>
              <w:rPr>
                <w:rFonts w:ascii="Sylfaen" w:eastAsia="Times New Roman" w:hAnsi="Sylfaen" w:cs="Times New Roman"/>
                <w:color w:val="000000"/>
                <w:sz w:val="20"/>
                <w:szCs w:val="20"/>
              </w:rPr>
            </w:pPr>
          </w:p>
        </w:tc>
        <w:tc>
          <w:tcPr>
            <w:tcW w:w="605"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20"/>
                <w:szCs w:val="20"/>
              </w:rPr>
            </w:pPr>
            <w:r w:rsidRPr="00E454C5">
              <w:rPr>
                <w:rFonts w:ascii="Arial" w:eastAsia="Times New Roman" w:hAnsi="Arial" w:cs="Arial"/>
                <w:b/>
                <w:bCs/>
                <w:color w:val="000000"/>
                <w:sz w:val="20"/>
                <w:szCs w:val="20"/>
              </w:rPr>
              <w:t>88 449</w:t>
            </w:r>
          </w:p>
        </w:tc>
        <w:tc>
          <w:tcPr>
            <w:tcW w:w="456"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42 067</w:t>
            </w:r>
          </w:p>
        </w:tc>
        <w:tc>
          <w:tcPr>
            <w:tcW w:w="456"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36 143</w:t>
            </w:r>
          </w:p>
        </w:tc>
        <w:tc>
          <w:tcPr>
            <w:tcW w:w="456"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15 271</w:t>
            </w:r>
          </w:p>
        </w:tc>
        <w:tc>
          <w:tcPr>
            <w:tcW w:w="894"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2 329</w:t>
            </w:r>
          </w:p>
        </w:tc>
        <w:tc>
          <w:tcPr>
            <w:tcW w:w="1073"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10 997</w:t>
            </w:r>
          </w:p>
        </w:tc>
        <w:tc>
          <w:tcPr>
            <w:tcW w:w="564"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6 325</w:t>
            </w:r>
          </w:p>
        </w:tc>
        <w:tc>
          <w:tcPr>
            <w:tcW w:w="456"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88</w:t>
            </w:r>
          </w:p>
        </w:tc>
        <w:tc>
          <w:tcPr>
            <w:tcW w:w="808"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1 133</w:t>
            </w:r>
          </w:p>
        </w:tc>
        <w:tc>
          <w:tcPr>
            <w:tcW w:w="515"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5 924</w:t>
            </w:r>
          </w:p>
        </w:tc>
        <w:tc>
          <w:tcPr>
            <w:tcW w:w="448"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44 953</w:t>
            </w:r>
          </w:p>
        </w:tc>
        <w:tc>
          <w:tcPr>
            <w:tcW w:w="747" w:type="dxa"/>
            <w:noWrap/>
            <w:textDirection w:val="btLr"/>
            <w:hideMark/>
          </w:tcPr>
          <w:p w:rsidR="00E454C5" w:rsidRPr="00E454C5" w:rsidRDefault="00E454C5" w:rsidP="00E454C5">
            <w:pPr>
              <w:ind w:left="113" w:righ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E454C5">
              <w:rPr>
                <w:rFonts w:ascii="Arial" w:eastAsia="Times New Roman" w:hAnsi="Arial" w:cs="Arial"/>
                <w:color w:val="000000"/>
                <w:sz w:val="20"/>
                <w:szCs w:val="20"/>
              </w:rPr>
              <w:t>1 429</w:t>
            </w:r>
          </w:p>
        </w:tc>
      </w:tr>
    </w:tbl>
    <w:p w:rsidR="00FA5163" w:rsidRPr="00FA5163" w:rsidRDefault="00FA5163" w:rsidP="00604FB5">
      <w:pPr>
        <w:tabs>
          <w:tab w:val="left" w:pos="3588"/>
        </w:tabs>
        <w:jc w:val="both"/>
        <w:rPr>
          <w:rFonts w:ascii="Sylfaen" w:hAnsi="Sylfaen"/>
          <w:sz w:val="24"/>
          <w:szCs w:val="24"/>
        </w:rPr>
      </w:pPr>
    </w:p>
    <w:p w:rsidR="00135435" w:rsidRPr="00135435" w:rsidRDefault="00135435" w:rsidP="00135435">
      <w:pPr>
        <w:tabs>
          <w:tab w:val="left" w:pos="3588"/>
        </w:tabs>
        <w:jc w:val="both"/>
        <w:rPr>
          <w:rFonts w:ascii="Sylfaen" w:hAnsi="Sylfaen"/>
          <w:sz w:val="24"/>
          <w:szCs w:val="24"/>
        </w:rPr>
      </w:pPr>
      <w:r>
        <w:rPr>
          <w:rFonts w:ascii="Sylfaen" w:hAnsi="Sylfaen"/>
          <w:sz w:val="24"/>
          <w:szCs w:val="24"/>
          <w:lang w:val="ka-GE"/>
        </w:rPr>
        <w:t xml:space="preserve">     </w:t>
      </w:r>
      <w:r w:rsidRPr="00135435">
        <w:rPr>
          <w:rFonts w:ascii="Sylfaen" w:hAnsi="Sylfaen"/>
          <w:sz w:val="24"/>
          <w:szCs w:val="24"/>
        </w:rPr>
        <w:t xml:space="preserve">2024 წლის მონაცემებით, მარნეულის მუნიციპალიტეტში </w:t>
      </w:r>
      <w:r w:rsidRPr="00135435">
        <w:rPr>
          <w:rFonts w:ascii="Sylfaen" w:hAnsi="Sylfaen"/>
          <w:bCs/>
          <w:sz w:val="24"/>
          <w:szCs w:val="24"/>
        </w:rPr>
        <w:t>15 წლის და უფროსი ასაკის მოსახლეობის რაოდენობა 88 449 ადამიანს</w:t>
      </w:r>
      <w:r w:rsidRPr="00135435">
        <w:rPr>
          <w:rFonts w:ascii="Sylfaen" w:hAnsi="Sylfaen"/>
          <w:sz w:val="24"/>
          <w:szCs w:val="24"/>
        </w:rPr>
        <w:t xml:space="preserve"> შეადგენს. აქედან</w:t>
      </w:r>
      <w:r>
        <w:rPr>
          <w:rFonts w:ascii="Sylfaen" w:hAnsi="Sylfaen"/>
          <w:sz w:val="24"/>
          <w:szCs w:val="24"/>
          <w:lang w:val="ka-GE"/>
        </w:rPr>
        <w:t>,</w:t>
      </w:r>
      <w:r w:rsidRPr="00135435">
        <w:rPr>
          <w:rFonts w:ascii="Sylfaen" w:hAnsi="Sylfaen"/>
          <w:sz w:val="24"/>
          <w:szCs w:val="24"/>
        </w:rPr>
        <w:t xml:space="preserve"> </w:t>
      </w:r>
      <w:r w:rsidRPr="00135435">
        <w:rPr>
          <w:rFonts w:ascii="Sylfaen" w:hAnsi="Sylfaen"/>
          <w:bCs/>
          <w:sz w:val="24"/>
          <w:szCs w:val="24"/>
        </w:rPr>
        <w:t>42 067 ადამიანი (47.6%) ეკონომიკურად აქტიურია</w:t>
      </w:r>
      <w:r w:rsidRPr="00135435">
        <w:rPr>
          <w:rFonts w:ascii="Sylfaen" w:hAnsi="Sylfaen"/>
          <w:sz w:val="24"/>
          <w:szCs w:val="24"/>
        </w:rPr>
        <w:t xml:space="preserve">, ხოლო </w:t>
      </w:r>
      <w:r w:rsidRPr="00135435">
        <w:rPr>
          <w:rFonts w:ascii="Sylfaen" w:hAnsi="Sylfaen"/>
          <w:bCs/>
          <w:sz w:val="24"/>
          <w:szCs w:val="24"/>
        </w:rPr>
        <w:t>44 953 ადამიანი (50.8%) ეკონომიკურად არააქტიური</w:t>
      </w:r>
      <w:r w:rsidRPr="00135435">
        <w:rPr>
          <w:rFonts w:ascii="Sylfaen" w:hAnsi="Sylfaen"/>
          <w:sz w:val="24"/>
          <w:szCs w:val="24"/>
        </w:rPr>
        <w:t>.</w:t>
      </w:r>
      <w:r w:rsidRPr="00135435">
        <w:rPr>
          <w:rFonts w:ascii="Sylfaen" w:hAnsi="Sylfaen"/>
          <w:sz w:val="24"/>
          <w:szCs w:val="24"/>
          <w:lang w:val="ka-GE"/>
        </w:rPr>
        <w:t xml:space="preserve"> </w:t>
      </w:r>
      <w:r w:rsidRPr="00135435">
        <w:rPr>
          <w:rFonts w:ascii="Sylfaen" w:hAnsi="Sylfaen"/>
          <w:sz w:val="24"/>
          <w:szCs w:val="24"/>
        </w:rPr>
        <w:t xml:space="preserve">ეკონომიკურად აქტიური მოსახლეობიდან </w:t>
      </w:r>
      <w:r w:rsidRPr="00135435">
        <w:rPr>
          <w:rFonts w:ascii="Sylfaen" w:hAnsi="Sylfaen"/>
          <w:bCs/>
          <w:sz w:val="24"/>
          <w:szCs w:val="24"/>
        </w:rPr>
        <w:t>36 143 ადამიანი დასაქმებულია</w:t>
      </w:r>
      <w:r w:rsidRPr="00135435">
        <w:rPr>
          <w:rFonts w:ascii="Sylfaen" w:hAnsi="Sylfaen"/>
          <w:sz w:val="24"/>
          <w:szCs w:val="24"/>
        </w:rPr>
        <w:t xml:space="preserve">, ხოლო </w:t>
      </w:r>
      <w:r w:rsidRPr="00135435">
        <w:rPr>
          <w:rFonts w:ascii="Sylfaen" w:hAnsi="Sylfaen"/>
          <w:bCs/>
          <w:sz w:val="24"/>
          <w:szCs w:val="24"/>
        </w:rPr>
        <w:t>5 924 ადამიანი უმუშევარი</w:t>
      </w:r>
      <w:r w:rsidRPr="00135435">
        <w:rPr>
          <w:rFonts w:ascii="Sylfaen" w:hAnsi="Sylfaen"/>
          <w:sz w:val="24"/>
          <w:szCs w:val="24"/>
        </w:rPr>
        <w:t xml:space="preserve">, რაც ნიშნავს, რომ ეკონომიკურად აქტიურ მოსახლეობაში უმუშევრობის დონე დაახლოებით </w:t>
      </w:r>
      <w:r w:rsidRPr="00135435">
        <w:rPr>
          <w:rFonts w:ascii="Sylfaen" w:hAnsi="Sylfaen"/>
          <w:bCs/>
          <w:sz w:val="24"/>
          <w:szCs w:val="24"/>
        </w:rPr>
        <w:t>14.1%-ს</w:t>
      </w:r>
      <w:r w:rsidRPr="00135435">
        <w:rPr>
          <w:rFonts w:ascii="Sylfaen" w:hAnsi="Sylfaen"/>
          <w:sz w:val="24"/>
          <w:szCs w:val="24"/>
        </w:rPr>
        <w:t xml:space="preserve"> შეადგენს. ამავე დროს, ეკონომიკურად აქტიური მოსახლეობის </w:t>
      </w:r>
      <w:r w:rsidRPr="00135435">
        <w:rPr>
          <w:rFonts w:ascii="Sylfaen" w:hAnsi="Sylfaen"/>
          <w:bCs/>
          <w:sz w:val="24"/>
          <w:szCs w:val="24"/>
        </w:rPr>
        <w:t>85.9% დასაქმებულია</w:t>
      </w:r>
      <w:r w:rsidRPr="00135435">
        <w:rPr>
          <w:rFonts w:ascii="Sylfaen" w:hAnsi="Sylfaen"/>
          <w:sz w:val="24"/>
          <w:szCs w:val="24"/>
        </w:rPr>
        <w:t>, რაც მუნიციპალიტეტში შრომით ბაზარზე მოსახლეობის შედარებით მაღალი ჩართულობის მაჩვენებელია.</w:t>
      </w:r>
    </w:p>
    <w:p w:rsidR="00135435" w:rsidRPr="00135435" w:rsidRDefault="00135435" w:rsidP="00135435">
      <w:pPr>
        <w:tabs>
          <w:tab w:val="left" w:pos="3588"/>
        </w:tabs>
        <w:jc w:val="both"/>
        <w:rPr>
          <w:rFonts w:ascii="Sylfaen" w:hAnsi="Sylfaen"/>
          <w:sz w:val="24"/>
          <w:szCs w:val="24"/>
        </w:rPr>
      </w:pPr>
      <w:r>
        <w:rPr>
          <w:rFonts w:ascii="Sylfaen" w:hAnsi="Sylfaen"/>
          <w:sz w:val="24"/>
          <w:szCs w:val="24"/>
          <w:lang w:val="ka-GE"/>
        </w:rPr>
        <w:t xml:space="preserve">    </w:t>
      </w:r>
      <w:r w:rsidRPr="00135435">
        <w:rPr>
          <w:rFonts w:ascii="Sylfaen" w:hAnsi="Sylfaen"/>
          <w:sz w:val="24"/>
          <w:szCs w:val="24"/>
        </w:rPr>
        <w:t xml:space="preserve">დასაქმებულთა სტრუქტურის ანალიზი აჩვენებს, რომ მუნიციპალიტეტში ყველაზე დიდი ჯგუფი წარმოდგენილია </w:t>
      </w:r>
      <w:r w:rsidRPr="00135435">
        <w:rPr>
          <w:rFonts w:ascii="Sylfaen" w:hAnsi="Sylfaen"/>
          <w:bCs/>
          <w:sz w:val="24"/>
          <w:szCs w:val="24"/>
        </w:rPr>
        <w:t>დაქირავებით დასაქმებულებით</w:t>
      </w:r>
      <w:r w:rsidRPr="00135435">
        <w:rPr>
          <w:rFonts w:ascii="Sylfaen" w:hAnsi="Sylfaen"/>
          <w:sz w:val="24"/>
          <w:szCs w:val="24"/>
        </w:rPr>
        <w:t xml:space="preserve">, რომელთა რაოდენობა </w:t>
      </w:r>
      <w:r w:rsidRPr="00135435">
        <w:rPr>
          <w:rFonts w:ascii="Sylfaen" w:hAnsi="Sylfaen"/>
          <w:bCs/>
          <w:sz w:val="24"/>
          <w:szCs w:val="24"/>
        </w:rPr>
        <w:t>15 271 ადამიანს</w:t>
      </w:r>
      <w:r w:rsidRPr="00135435">
        <w:rPr>
          <w:rFonts w:ascii="Sylfaen" w:hAnsi="Sylfaen"/>
          <w:sz w:val="24"/>
          <w:szCs w:val="24"/>
        </w:rPr>
        <w:t xml:space="preserve"> შეადგენს. ისინი დასაქმებულთა საერთო რაოდენობის </w:t>
      </w:r>
      <w:r w:rsidRPr="00135435">
        <w:rPr>
          <w:rFonts w:ascii="Sylfaen" w:hAnsi="Sylfaen"/>
          <w:bCs/>
          <w:sz w:val="24"/>
          <w:szCs w:val="24"/>
        </w:rPr>
        <w:t>42.3%-ს</w:t>
      </w:r>
      <w:r w:rsidRPr="00135435">
        <w:rPr>
          <w:rFonts w:ascii="Sylfaen" w:hAnsi="Sylfaen"/>
          <w:sz w:val="24"/>
          <w:szCs w:val="24"/>
        </w:rPr>
        <w:t xml:space="preserve"> წარმოადგენენ. ამასთან, მნიშვნელოვანი წილი უკავია </w:t>
      </w:r>
      <w:r w:rsidRPr="00135435">
        <w:rPr>
          <w:rFonts w:ascii="Sylfaen" w:hAnsi="Sylfaen"/>
          <w:bCs/>
          <w:sz w:val="24"/>
          <w:szCs w:val="24"/>
        </w:rPr>
        <w:t>საკუთარი ბიზნესის მქონე პირებს დაქირავებული მუშაკების გარეშე</w:t>
      </w:r>
      <w:r w:rsidRPr="00135435">
        <w:rPr>
          <w:rFonts w:ascii="Sylfaen" w:hAnsi="Sylfaen"/>
          <w:sz w:val="24"/>
          <w:szCs w:val="24"/>
        </w:rPr>
        <w:t xml:space="preserve"> – </w:t>
      </w:r>
      <w:r w:rsidRPr="00135435">
        <w:rPr>
          <w:rFonts w:ascii="Sylfaen" w:hAnsi="Sylfaen"/>
          <w:bCs/>
          <w:sz w:val="24"/>
          <w:szCs w:val="24"/>
        </w:rPr>
        <w:t>10 997 ადამიანი (30.4%)</w:t>
      </w:r>
      <w:r w:rsidRPr="00135435">
        <w:rPr>
          <w:rFonts w:ascii="Sylfaen" w:hAnsi="Sylfaen"/>
          <w:sz w:val="24"/>
          <w:szCs w:val="24"/>
        </w:rPr>
        <w:t>, რაც მიუთითებს თვითდასაქმების მაღალ დონეზე.</w:t>
      </w:r>
    </w:p>
    <w:p w:rsidR="00135435" w:rsidRPr="00135435" w:rsidRDefault="00135435" w:rsidP="00135435">
      <w:pPr>
        <w:tabs>
          <w:tab w:val="left" w:pos="3588"/>
        </w:tabs>
        <w:jc w:val="both"/>
        <w:rPr>
          <w:rFonts w:ascii="Sylfaen" w:hAnsi="Sylfaen"/>
          <w:sz w:val="24"/>
          <w:szCs w:val="24"/>
        </w:rPr>
      </w:pPr>
      <w:r>
        <w:rPr>
          <w:rFonts w:ascii="Sylfaen" w:hAnsi="Sylfaen"/>
          <w:sz w:val="24"/>
          <w:szCs w:val="24"/>
          <w:lang w:val="ka-GE"/>
        </w:rPr>
        <w:t xml:space="preserve">    </w:t>
      </w:r>
      <w:r w:rsidRPr="00135435">
        <w:rPr>
          <w:rFonts w:ascii="Sylfaen" w:hAnsi="Sylfaen"/>
          <w:sz w:val="24"/>
          <w:szCs w:val="24"/>
        </w:rPr>
        <w:t xml:space="preserve">აღსანიშნავია, რომ </w:t>
      </w:r>
      <w:r w:rsidRPr="00135435">
        <w:rPr>
          <w:rFonts w:ascii="Sylfaen" w:hAnsi="Sylfaen"/>
          <w:bCs/>
          <w:sz w:val="24"/>
          <w:szCs w:val="24"/>
        </w:rPr>
        <w:t>ოჯახურ მეურნეობაში ან საწარმოში დამხმარედ დასაქმებულია 6 325 ადამიანი</w:t>
      </w:r>
      <w:r w:rsidRPr="00135435">
        <w:rPr>
          <w:rFonts w:ascii="Sylfaen" w:hAnsi="Sylfaen"/>
          <w:sz w:val="24"/>
          <w:szCs w:val="24"/>
        </w:rPr>
        <w:t xml:space="preserve">, რაც დასაქმებულთა </w:t>
      </w:r>
      <w:r w:rsidRPr="00135435">
        <w:rPr>
          <w:rFonts w:ascii="Sylfaen" w:hAnsi="Sylfaen"/>
          <w:bCs/>
          <w:sz w:val="24"/>
          <w:szCs w:val="24"/>
        </w:rPr>
        <w:t>17.5%-ს</w:t>
      </w:r>
      <w:r w:rsidRPr="00135435">
        <w:rPr>
          <w:rFonts w:ascii="Sylfaen" w:hAnsi="Sylfaen"/>
          <w:sz w:val="24"/>
          <w:szCs w:val="24"/>
        </w:rPr>
        <w:t xml:space="preserve"> შეადგენს. ეს მაჩვენებელი მნიშვნელოვნად ასახავს მუნიციპალიტეტის აგრარულ პროფილს და სოფლის მეურნეობის სექტორში საოჯახო შრომის ფართო გავრცელებას.</w:t>
      </w:r>
      <w:r>
        <w:rPr>
          <w:rFonts w:ascii="Sylfaen" w:hAnsi="Sylfaen"/>
          <w:sz w:val="24"/>
          <w:szCs w:val="24"/>
          <w:lang w:val="ka-GE"/>
        </w:rPr>
        <w:t xml:space="preserve"> </w:t>
      </w:r>
      <w:r w:rsidRPr="00135435">
        <w:rPr>
          <w:rFonts w:ascii="Sylfaen" w:hAnsi="Sylfaen"/>
          <w:sz w:val="24"/>
          <w:szCs w:val="24"/>
        </w:rPr>
        <w:t xml:space="preserve">შედარებით მცირეა იმ პირთა რაოდენობა, რომლებიც საქმიანობენ როგორც </w:t>
      </w:r>
      <w:r w:rsidRPr="00135435">
        <w:rPr>
          <w:rFonts w:ascii="Sylfaen" w:hAnsi="Sylfaen"/>
          <w:bCs/>
          <w:sz w:val="24"/>
          <w:szCs w:val="24"/>
        </w:rPr>
        <w:t>დამსაქმებლები (საკუთარი ბიზნესის მფლობელები დაქირავებული მუშაკებით)</w:t>
      </w:r>
      <w:r w:rsidRPr="00135435">
        <w:rPr>
          <w:rFonts w:ascii="Sylfaen" w:hAnsi="Sylfaen"/>
          <w:sz w:val="24"/>
          <w:szCs w:val="24"/>
        </w:rPr>
        <w:t xml:space="preserve"> – </w:t>
      </w:r>
      <w:r w:rsidRPr="00135435">
        <w:rPr>
          <w:rFonts w:ascii="Sylfaen" w:hAnsi="Sylfaen"/>
          <w:bCs/>
          <w:sz w:val="24"/>
          <w:szCs w:val="24"/>
        </w:rPr>
        <w:t>2 329 ადამიანი</w:t>
      </w:r>
      <w:r w:rsidRPr="00135435">
        <w:rPr>
          <w:rFonts w:ascii="Sylfaen" w:hAnsi="Sylfaen"/>
          <w:sz w:val="24"/>
          <w:szCs w:val="24"/>
        </w:rPr>
        <w:t xml:space="preserve">, რაც დასაქმებულთა მხოლოდ </w:t>
      </w:r>
      <w:r w:rsidRPr="00135435">
        <w:rPr>
          <w:rFonts w:ascii="Sylfaen" w:hAnsi="Sylfaen"/>
          <w:bCs/>
          <w:sz w:val="24"/>
          <w:szCs w:val="24"/>
        </w:rPr>
        <w:t>6.4%-ს</w:t>
      </w:r>
      <w:r w:rsidRPr="00135435">
        <w:rPr>
          <w:rFonts w:ascii="Sylfaen" w:hAnsi="Sylfaen"/>
          <w:sz w:val="24"/>
          <w:szCs w:val="24"/>
        </w:rPr>
        <w:t xml:space="preserve"> შეადგენს. ეს გარემოება მიუთითებს, რომ მუნიციპალიტეტში მცირე და საშუალო ბიზნესის გაფართოების, ახალი სამუშაო ადგილების შექმნისა და მეწარმეობის განვითარების მიმართულებით კვლავ არსებობს მნიშვნელოვანი პოტენციალი.</w:t>
      </w:r>
    </w:p>
    <w:p w:rsidR="00135435" w:rsidRPr="00135435" w:rsidRDefault="00135435" w:rsidP="00135435">
      <w:pPr>
        <w:tabs>
          <w:tab w:val="left" w:pos="3588"/>
        </w:tabs>
        <w:jc w:val="both"/>
        <w:rPr>
          <w:rFonts w:ascii="Sylfaen" w:hAnsi="Sylfaen"/>
          <w:sz w:val="24"/>
          <w:szCs w:val="24"/>
        </w:rPr>
      </w:pPr>
      <w:r>
        <w:rPr>
          <w:rFonts w:ascii="Sylfaen" w:hAnsi="Sylfaen"/>
          <w:sz w:val="24"/>
          <w:szCs w:val="24"/>
          <w:lang w:val="ka-GE"/>
        </w:rPr>
        <w:t xml:space="preserve">   </w:t>
      </w:r>
      <w:r w:rsidRPr="00135435">
        <w:rPr>
          <w:rFonts w:ascii="Sylfaen" w:hAnsi="Sylfaen"/>
          <w:sz w:val="24"/>
          <w:szCs w:val="24"/>
        </w:rPr>
        <w:t xml:space="preserve">ასევე საყურადღებოა, რომ </w:t>
      </w:r>
      <w:r w:rsidRPr="00135435">
        <w:rPr>
          <w:rFonts w:ascii="Sylfaen" w:hAnsi="Sylfaen"/>
          <w:bCs/>
          <w:sz w:val="24"/>
          <w:szCs w:val="24"/>
        </w:rPr>
        <w:t>ეკონომიკურად არააქტიური მოსახლეობის წილი (50.8%) აღემატება ეკონომიკურად აქტიური მოსახლეობის წილს (47.6%)</w:t>
      </w:r>
      <w:r w:rsidRPr="00135435">
        <w:rPr>
          <w:rFonts w:ascii="Sylfaen" w:hAnsi="Sylfaen"/>
          <w:sz w:val="24"/>
          <w:szCs w:val="24"/>
        </w:rPr>
        <w:t xml:space="preserve">, რაც მიუთითებს სამუშაო ძალის ბაზარზე დამატებითი ადამიანური რესურსის არსებობაზე. შესაბამისად, პროფესიული განათლების, გადამზადების, დასაქმების ხელშემწყობი </w:t>
      </w:r>
      <w:r w:rsidRPr="00135435">
        <w:rPr>
          <w:rFonts w:ascii="Sylfaen" w:hAnsi="Sylfaen"/>
          <w:sz w:val="24"/>
          <w:szCs w:val="24"/>
        </w:rPr>
        <w:lastRenderedPageBreak/>
        <w:t>პროგრამებისა და ეკონომიკური აქტივობის ზრდისკენ მიმართული ღონისძიებების განხორციელება მუნიციპალიტეტის განვითარების ერთ-ერთ მნიშვნელოვან მიმართულებად რჩება.</w:t>
      </w:r>
    </w:p>
    <w:p w:rsidR="00135435" w:rsidRDefault="00135435" w:rsidP="00604FB5">
      <w:pPr>
        <w:tabs>
          <w:tab w:val="left" w:pos="3588"/>
        </w:tabs>
        <w:jc w:val="both"/>
        <w:rPr>
          <w:rFonts w:ascii="Sylfaen" w:hAnsi="Sylfaen"/>
          <w:sz w:val="24"/>
          <w:szCs w:val="24"/>
          <w:lang w:val="ka-GE"/>
        </w:rPr>
      </w:pPr>
    </w:p>
    <w:p w:rsidR="00135435" w:rsidRDefault="00135435" w:rsidP="00604FB5">
      <w:pPr>
        <w:tabs>
          <w:tab w:val="left" w:pos="3588"/>
        </w:tabs>
        <w:jc w:val="both"/>
        <w:rPr>
          <w:rFonts w:ascii="Sylfaen" w:hAnsi="Sylfaen"/>
          <w:sz w:val="24"/>
          <w:szCs w:val="24"/>
          <w:lang w:val="ka-GE"/>
        </w:rPr>
      </w:pPr>
    </w:p>
    <w:p w:rsidR="00135435" w:rsidRPr="00044180" w:rsidRDefault="00135435" w:rsidP="00604FB5">
      <w:pPr>
        <w:tabs>
          <w:tab w:val="left" w:pos="3588"/>
        </w:tabs>
        <w:jc w:val="both"/>
        <w:rPr>
          <w:rFonts w:ascii="Sylfaen" w:hAnsi="Sylfaen"/>
          <w:sz w:val="24"/>
          <w:szCs w:val="24"/>
          <w:lang w:val="ka-GE"/>
        </w:rPr>
      </w:pPr>
    </w:p>
    <w:p w:rsidR="000C50B3" w:rsidRPr="00044180" w:rsidRDefault="00992391"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0C50B3" w:rsidRPr="00044180">
        <w:rPr>
          <w:rFonts w:ascii="Sylfaen" w:hAnsi="Sylfaen"/>
          <w:sz w:val="24"/>
          <w:szCs w:val="24"/>
          <w:lang w:val="ka-GE"/>
        </w:rPr>
        <w:t xml:space="preserve"> ქალაქ მარნეულში, განვითარებულია სავაჭრო და მომსახურების სექტორი, რაც მნიშვნელოვან როლს ასრულებს ადგილობრივი ეკონომიკის ფორმირებასა და მოსახლეობის ყოველდღიური საჭიროებების დაკმაყოფილებაში. ქალაქის ტერიტორიაზე ფუნქციონირებს ორი აგრარული ბაზარი, რომლებიც უზრუნველყოფენ ადგილობრივი სასოფლო-სამეურნეო პროდუქციის რეალიზაციას და მნიშვნელოვან პლატფორმას ქმნიან</w:t>
      </w:r>
      <w:r w:rsidR="00B55388" w:rsidRPr="00044180">
        <w:rPr>
          <w:rFonts w:ascii="Sylfaen" w:hAnsi="Sylfaen"/>
          <w:sz w:val="24"/>
          <w:szCs w:val="24"/>
          <w:lang w:val="ka-GE"/>
        </w:rPr>
        <w:t>,</w:t>
      </w:r>
      <w:r w:rsidR="000C50B3" w:rsidRPr="00044180">
        <w:rPr>
          <w:rFonts w:ascii="Sylfaen" w:hAnsi="Sylfaen"/>
          <w:sz w:val="24"/>
          <w:szCs w:val="24"/>
          <w:lang w:val="ka-GE"/>
        </w:rPr>
        <w:t xml:space="preserve"> როგორც ფერმერებისთვის, ისე მომხმარებლებისთვის.</w:t>
      </w:r>
    </w:p>
    <w:p w:rsidR="000C50B3" w:rsidRPr="00044180"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ამასთანავე, მარნეულში წარმოდგენილია რამდენიმე ათეული სპეციალიზებული, მაღალტექნოლოგიური სავაჭრო ობიექტი და ცენტრი, რომლებიც ხელს უწყობს თანამედროვე სავაჭრო ინფრასტრუქტურის განვითარებას და მომსახურების ხარისხის გაუმჯობესებას. ქალაქში</w:t>
      </w:r>
      <w:r w:rsidR="00BB5566" w:rsidRPr="00044180">
        <w:rPr>
          <w:rFonts w:ascii="Sylfaen" w:hAnsi="Sylfaen"/>
          <w:sz w:val="24"/>
          <w:szCs w:val="24"/>
          <w:lang w:val="ka-GE"/>
        </w:rPr>
        <w:t>,</w:t>
      </w:r>
      <w:r w:rsidRPr="00044180">
        <w:rPr>
          <w:rFonts w:ascii="Sylfaen" w:hAnsi="Sylfaen"/>
          <w:sz w:val="24"/>
          <w:szCs w:val="24"/>
          <w:lang w:val="ka-GE"/>
        </w:rPr>
        <w:t xml:space="preserve"> ფართოდ არის წარმოდგენილი სხვადასხვა მომსახურების სფეროსა და სამეწარმეო საქმიანობის ობიექტები, რაც ასახავს ბიზნეს</w:t>
      </w:r>
      <w:r w:rsidR="00BB5566" w:rsidRPr="00044180">
        <w:rPr>
          <w:rFonts w:ascii="Sylfaen" w:hAnsi="Sylfaen"/>
          <w:sz w:val="24"/>
          <w:szCs w:val="24"/>
          <w:lang w:val="ka-GE"/>
        </w:rPr>
        <w:t xml:space="preserve"> </w:t>
      </w:r>
      <w:r w:rsidRPr="00044180">
        <w:rPr>
          <w:rFonts w:ascii="Sylfaen" w:hAnsi="Sylfaen"/>
          <w:sz w:val="24"/>
          <w:szCs w:val="24"/>
          <w:lang w:val="ka-GE"/>
        </w:rPr>
        <w:t>გარემოს მრავალფეროვნებას და ეკონომიკური აქტივობის დინამიკას. გარდა ამისა, ქალაქში ფუნქციონირებს მრავალი აფთიაქი, საბანკო სექტორის წარმომადგენლობა სხვადასხვა ფილიალის სახით, ბენზინგასამართი სადგურები და სხვა ტიპის კომერციული ობიექტები, რომლებიც უზრუნველყოფენ მოსახლეობისათვის</w:t>
      </w:r>
      <w:r w:rsidR="00BB5566" w:rsidRPr="00044180">
        <w:rPr>
          <w:rFonts w:ascii="Sylfaen" w:hAnsi="Sylfaen"/>
          <w:sz w:val="24"/>
          <w:szCs w:val="24"/>
          <w:lang w:val="ka-GE"/>
        </w:rPr>
        <w:t>,</w:t>
      </w:r>
      <w:r w:rsidRPr="00044180">
        <w:rPr>
          <w:rFonts w:ascii="Sylfaen" w:hAnsi="Sylfaen"/>
          <w:sz w:val="24"/>
          <w:szCs w:val="24"/>
          <w:lang w:val="ka-GE"/>
        </w:rPr>
        <w:t xml:space="preserve"> როგორც ფინანსური, ისე ყოველდღიური მომსახურებების ხელმისაწვდომობას. აღნიშნული ინფრასტრუქტურა</w:t>
      </w:r>
      <w:r w:rsidR="00CA413C" w:rsidRPr="00044180">
        <w:rPr>
          <w:rFonts w:ascii="Sylfaen" w:hAnsi="Sylfaen"/>
          <w:sz w:val="24"/>
          <w:szCs w:val="24"/>
          <w:lang w:val="ka-GE"/>
        </w:rPr>
        <w:t>,</w:t>
      </w:r>
      <w:r w:rsidRPr="00044180">
        <w:rPr>
          <w:rFonts w:ascii="Sylfaen" w:hAnsi="Sylfaen"/>
          <w:sz w:val="24"/>
          <w:szCs w:val="24"/>
          <w:lang w:val="ka-GE"/>
        </w:rPr>
        <w:t xml:space="preserve"> მნიშვნელოვან საფუძველს ქმნის ქალაქის ეკონომიკური სიცოცხლისუნარიანობისა და განვითარებისათვის.</w:t>
      </w:r>
    </w:p>
    <w:p w:rsidR="002C4118" w:rsidRPr="00044180" w:rsidRDefault="002C4118" w:rsidP="002C4118">
      <w:pPr>
        <w:tabs>
          <w:tab w:val="left" w:pos="3588"/>
        </w:tabs>
        <w:jc w:val="both"/>
        <w:rPr>
          <w:rFonts w:ascii="Sylfaen" w:hAnsi="Sylfaen"/>
          <w:sz w:val="24"/>
          <w:szCs w:val="24"/>
          <w:lang w:val="ka-GE"/>
        </w:rPr>
      </w:pPr>
      <w:r w:rsidRPr="00044180">
        <w:rPr>
          <w:rFonts w:ascii="Sylfaen" w:hAnsi="Sylfaen"/>
          <w:sz w:val="24"/>
          <w:szCs w:val="24"/>
          <w:lang w:val="ka-GE"/>
        </w:rPr>
        <w:t xml:space="preserve">       მიუხედავად იმისა, რომ კომერციული და ადმინისტრაციული ობიექტების უმეტესობა მარნეულშია კონცენტრირებული, ძირითადი მომსახურების მნიშვნელოვანი რაოდენობა ასევე ხელმისაწვდომია დიდ სასოფლო დასახლებებში, სადაც ფუნქციონირებს სასურსათო მაღაზიები, აფთიაქები, კვების ობიექტები, ბენზინგასამართი სადგურები და სხვა მომსახურების მიმწოდებლები, რომლებიც მოსახლეობის ყოველდღიურ საჭიროებებს აკმაყოფილებენ. მაგალითად, სადახლოში მდებარეობს იუსტიციის სახლი</w:t>
      </w:r>
      <w:r w:rsidR="00D12E73">
        <w:rPr>
          <w:rFonts w:ascii="Sylfaen" w:hAnsi="Sylfaen"/>
          <w:sz w:val="24"/>
          <w:szCs w:val="24"/>
          <w:lang w:val="ka-GE"/>
        </w:rPr>
        <w:t>,</w:t>
      </w:r>
      <w:r w:rsidRPr="00044180">
        <w:rPr>
          <w:rFonts w:ascii="Sylfaen" w:hAnsi="Sylfaen"/>
          <w:sz w:val="24"/>
          <w:szCs w:val="24"/>
          <w:lang w:val="ka-GE"/>
        </w:rPr>
        <w:t xml:space="preserve"> რომელიც მოსახლეობას საზოგადოებრივი </w:t>
      </w:r>
      <w:r w:rsidRPr="00044180">
        <w:rPr>
          <w:rFonts w:ascii="Sylfaen" w:hAnsi="Sylfaen"/>
          <w:sz w:val="24"/>
          <w:szCs w:val="24"/>
          <w:lang w:val="ka-GE"/>
        </w:rPr>
        <w:lastRenderedPageBreak/>
        <w:t>მომსახურების ფართო სპექტრს სთავაზობს. ანალოგიურად,  ხელმისაწვდომია საბანკო, საფოსტო და სხვა ადმინისტრაციული მომსახურება. </w:t>
      </w:r>
    </w:p>
    <w:p w:rsidR="00754F9D" w:rsidRPr="00044180" w:rsidRDefault="002C4118" w:rsidP="0099239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192F58">
        <w:rPr>
          <w:rFonts w:ascii="Sylfaen" w:hAnsi="Sylfaen"/>
          <w:sz w:val="24"/>
          <w:szCs w:val="24"/>
          <w:lang w:val="ka-GE"/>
        </w:rPr>
        <w:t>მიუხედავად იმისა, რომ თვი</w:t>
      </w:r>
      <w:r w:rsidR="00F03E3B">
        <w:rPr>
          <w:rFonts w:ascii="Sylfaen" w:hAnsi="Sylfaen"/>
          <w:sz w:val="24"/>
          <w:szCs w:val="24"/>
          <w:lang w:val="ka-GE"/>
        </w:rPr>
        <w:t>0</w:t>
      </w:r>
      <w:r w:rsidR="00192F58">
        <w:rPr>
          <w:rFonts w:ascii="Sylfaen" w:hAnsi="Sylfaen"/>
          <w:sz w:val="24"/>
          <w:szCs w:val="24"/>
          <w:lang w:val="ka-GE"/>
        </w:rPr>
        <w:t xml:space="preserve">თმმართველობის მხრიდან მუდმივად ხორციელდება სხვადსხვა სახის ინფრასტრუქტურული თუ სხვა სახის ღონისძიებების/პროექტების განხორციელება, მაინც იკვეთება, </w:t>
      </w:r>
      <w:r w:rsidRPr="00044180">
        <w:rPr>
          <w:rFonts w:ascii="Sylfaen" w:hAnsi="Sylfaen"/>
          <w:sz w:val="24"/>
          <w:szCs w:val="24"/>
          <w:lang w:val="ka-GE"/>
        </w:rPr>
        <w:t>სატრანსპორტო ინფრასტრუქტურის შემდგომი გაუმჯობესება, შიდა გზების ხარისხის გაუმჯობესება და სოფლებსა და მარნეულს შორის საზოგადოებრივი ტრანსპორტის განვითარება. ეს უზრუნველყოფს ჯანდაცვის, განათლების, ფინანსური და კომერციული მომსახურების უფრო თანაბარ ხელმისაწვდომობას და ხელს შეუწყობს ცხოვრების ხარისხისა და ეკონომიკური აქტივობის გაუმჯობესებას მთელ მუნიციპალიტეტში.</w:t>
      </w:r>
    </w:p>
    <w:p w:rsidR="005053B7" w:rsidRDefault="005053B7" w:rsidP="00992391">
      <w:pPr>
        <w:tabs>
          <w:tab w:val="left" w:pos="3588"/>
        </w:tabs>
        <w:jc w:val="both"/>
        <w:rPr>
          <w:rFonts w:ascii="Sylfaen" w:hAnsi="Sylfaen"/>
          <w:sz w:val="24"/>
          <w:szCs w:val="24"/>
          <w:lang w:val="ka-GE"/>
        </w:rPr>
      </w:pPr>
    </w:p>
    <w:p w:rsidR="00FF7517" w:rsidRDefault="00FF7517" w:rsidP="00992391">
      <w:pPr>
        <w:tabs>
          <w:tab w:val="left" w:pos="3588"/>
        </w:tabs>
        <w:jc w:val="both"/>
        <w:rPr>
          <w:rFonts w:ascii="Sylfaen" w:hAnsi="Sylfaen"/>
          <w:sz w:val="24"/>
          <w:szCs w:val="24"/>
          <w:lang w:val="ka-GE"/>
        </w:rPr>
      </w:pPr>
    </w:p>
    <w:p w:rsidR="00FF7517" w:rsidRPr="00044180" w:rsidRDefault="00FF7517" w:rsidP="00992391">
      <w:pPr>
        <w:tabs>
          <w:tab w:val="left" w:pos="3588"/>
        </w:tabs>
        <w:jc w:val="both"/>
        <w:rPr>
          <w:rFonts w:ascii="Sylfaen" w:hAnsi="Sylfaen"/>
          <w:sz w:val="24"/>
          <w:szCs w:val="24"/>
          <w:lang w:val="ka-GE"/>
        </w:rPr>
      </w:pPr>
    </w:p>
    <w:p w:rsidR="005E7B72" w:rsidRPr="00F03E3B" w:rsidRDefault="00F03E3B" w:rsidP="005E7B72">
      <w:pPr>
        <w:tabs>
          <w:tab w:val="left" w:pos="3588"/>
        </w:tabs>
        <w:jc w:val="both"/>
        <w:rPr>
          <w:rFonts w:ascii="Sylfaen" w:hAnsi="Sylfaen"/>
          <w:bCs/>
          <w:i/>
          <w:sz w:val="24"/>
          <w:szCs w:val="24"/>
          <w:lang w:val="ka-GE"/>
        </w:rPr>
      </w:pPr>
      <w:r>
        <w:rPr>
          <w:rFonts w:ascii="Sylfaen" w:hAnsi="Sylfaen"/>
          <w:bCs/>
          <w:i/>
          <w:sz w:val="24"/>
          <w:szCs w:val="24"/>
          <w:lang w:val="ka-GE"/>
        </w:rPr>
        <w:t xml:space="preserve">    </w:t>
      </w:r>
      <w:r w:rsidR="005E7B72" w:rsidRPr="00F03E3B">
        <w:rPr>
          <w:rFonts w:ascii="Sylfaen" w:hAnsi="Sylfaen"/>
          <w:bCs/>
          <w:i/>
          <w:sz w:val="24"/>
          <w:szCs w:val="24"/>
          <w:lang w:val="ka-GE"/>
        </w:rPr>
        <w:t>ბიზნეს სექტორის ინვესტიციები ფიქსირებულ აქტივებში მარნეულის მუნიციპალიტეტში</w:t>
      </w:r>
      <w:r w:rsidRPr="00F03E3B">
        <w:rPr>
          <w:rFonts w:ascii="Sylfaen" w:hAnsi="Sylfaen"/>
          <w:bCs/>
          <w:i/>
          <w:sz w:val="24"/>
          <w:szCs w:val="24"/>
          <w:lang w:val="ka-GE"/>
        </w:rPr>
        <w:t xml:space="preserve"> (მლნ. ლარი):</w:t>
      </w:r>
    </w:p>
    <w:tbl>
      <w:tblPr>
        <w:tblStyle w:val="GridTable4-Accent4"/>
        <w:tblW w:w="0" w:type="auto"/>
        <w:tblLook w:val="04A0" w:firstRow="1" w:lastRow="0" w:firstColumn="1" w:lastColumn="0" w:noHBand="0" w:noVBand="1"/>
      </w:tblPr>
      <w:tblGrid>
        <w:gridCol w:w="1726"/>
        <w:gridCol w:w="576"/>
        <w:gridCol w:w="576"/>
        <w:gridCol w:w="576"/>
        <w:gridCol w:w="576"/>
        <w:gridCol w:w="576"/>
        <w:gridCol w:w="576"/>
        <w:gridCol w:w="576"/>
        <w:gridCol w:w="576"/>
        <w:gridCol w:w="576"/>
        <w:gridCol w:w="576"/>
        <w:gridCol w:w="576"/>
        <w:gridCol w:w="644"/>
        <w:gridCol w:w="644"/>
      </w:tblGrid>
      <w:tr w:rsidR="00822F48" w:rsidRPr="00822F48" w:rsidTr="00F03E3B">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26" w:type="dxa"/>
            <w:vMerge w:val="restart"/>
            <w:hideMark/>
          </w:tcPr>
          <w:p w:rsidR="00822F48" w:rsidRPr="00822F48" w:rsidRDefault="00822F48" w:rsidP="00822F48">
            <w:pPr>
              <w:tabs>
                <w:tab w:val="left" w:pos="3588"/>
              </w:tabs>
              <w:jc w:val="both"/>
              <w:rPr>
                <w:rFonts w:ascii="Sylfaen" w:hAnsi="Sylfaen"/>
                <w:i/>
                <w:sz w:val="24"/>
                <w:szCs w:val="24"/>
              </w:rPr>
            </w:pPr>
            <w:r w:rsidRPr="00822F48">
              <w:rPr>
                <w:rFonts w:ascii="Sylfaen" w:hAnsi="Sylfaen"/>
                <w:i/>
                <w:sz w:val="24"/>
                <w:szCs w:val="24"/>
              </w:rPr>
              <w:t> </w:t>
            </w:r>
          </w:p>
        </w:tc>
        <w:tc>
          <w:tcPr>
            <w:tcW w:w="6336" w:type="dxa"/>
            <w:gridSpan w:val="11"/>
            <w:hideMark/>
          </w:tcPr>
          <w:p w:rsidR="00822F48" w:rsidRPr="00822F48" w:rsidRDefault="00822F48"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წელი</w:t>
            </w:r>
          </w:p>
        </w:tc>
        <w:tc>
          <w:tcPr>
            <w:tcW w:w="1288" w:type="dxa"/>
            <w:gridSpan w:val="2"/>
            <w:noWrap/>
            <w:hideMark/>
          </w:tcPr>
          <w:p w:rsidR="00822F48" w:rsidRPr="00822F48" w:rsidRDefault="00822F48"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ცვლილება</w:t>
            </w:r>
          </w:p>
        </w:tc>
      </w:tr>
      <w:tr w:rsidR="00822F48" w:rsidRPr="00822F48" w:rsidTr="00F03E3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726" w:type="dxa"/>
            <w:vMerge/>
            <w:hideMark/>
          </w:tcPr>
          <w:p w:rsidR="00822F48" w:rsidRPr="00822F48" w:rsidRDefault="00822F48" w:rsidP="00822F48">
            <w:pPr>
              <w:tabs>
                <w:tab w:val="left" w:pos="3588"/>
              </w:tabs>
              <w:jc w:val="both"/>
              <w:rPr>
                <w:rFonts w:ascii="Sylfaen" w:hAnsi="Sylfaen"/>
                <w:i/>
                <w:sz w:val="24"/>
                <w:szCs w:val="24"/>
              </w:rPr>
            </w:pP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2014</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2015</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2016</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2017</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2018</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2019</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2020</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2021</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2022</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2023</w:t>
            </w:r>
          </w:p>
        </w:tc>
        <w:tc>
          <w:tcPr>
            <w:tcW w:w="576"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2024</w:t>
            </w:r>
          </w:p>
        </w:tc>
        <w:tc>
          <w:tcPr>
            <w:tcW w:w="644"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2019-2024</w:t>
            </w:r>
          </w:p>
        </w:tc>
        <w:tc>
          <w:tcPr>
            <w:tcW w:w="644" w:type="dxa"/>
            <w:noWrap/>
            <w:hideMark/>
          </w:tcPr>
          <w:p w:rsidR="00822F48" w:rsidRPr="00822F48" w:rsidRDefault="00822F48" w:rsidP="00822F48">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sz w:val="24"/>
                <w:szCs w:val="24"/>
              </w:rPr>
            </w:pPr>
            <w:r w:rsidRPr="00822F48">
              <w:rPr>
                <w:rFonts w:ascii="Sylfaen" w:hAnsi="Sylfaen"/>
                <w:i/>
                <w:sz w:val="24"/>
                <w:szCs w:val="24"/>
              </w:rPr>
              <w:t>2014-2024</w:t>
            </w:r>
          </w:p>
        </w:tc>
      </w:tr>
      <w:tr w:rsidR="00822F48" w:rsidRPr="00822F48" w:rsidTr="00F03E3B">
        <w:trPr>
          <w:trHeight w:val="300"/>
        </w:trPr>
        <w:tc>
          <w:tcPr>
            <w:cnfStyle w:val="001000000000" w:firstRow="0" w:lastRow="0" w:firstColumn="1" w:lastColumn="0" w:oddVBand="0" w:evenVBand="0" w:oddHBand="0" w:evenHBand="0" w:firstRowFirstColumn="0" w:firstRowLastColumn="0" w:lastRowFirstColumn="0" w:lastRowLastColumn="0"/>
            <w:tcW w:w="1726" w:type="dxa"/>
            <w:noWrap/>
            <w:hideMark/>
          </w:tcPr>
          <w:p w:rsidR="00822F48" w:rsidRPr="00F03E3B" w:rsidRDefault="00822F48" w:rsidP="00F03E3B">
            <w:pPr>
              <w:tabs>
                <w:tab w:val="left" w:pos="3588"/>
              </w:tabs>
              <w:jc w:val="both"/>
              <w:rPr>
                <w:rFonts w:ascii="Sylfaen" w:hAnsi="Sylfaen"/>
                <w:i/>
                <w:sz w:val="24"/>
                <w:szCs w:val="24"/>
                <w:lang w:val="ka-GE"/>
              </w:rPr>
            </w:pPr>
            <w:r w:rsidRPr="00822F48">
              <w:rPr>
                <w:rFonts w:ascii="Sylfaen" w:hAnsi="Sylfaen"/>
                <w:i/>
                <w:sz w:val="24"/>
                <w:szCs w:val="24"/>
              </w:rPr>
              <w:t>მარნეულის მუნიციპალიტეტი</w:t>
            </w:r>
            <w:r w:rsidR="00F03E3B">
              <w:rPr>
                <w:rFonts w:ascii="Sylfaen" w:hAnsi="Sylfaen"/>
                <w:i/>
                <w:sz w:val="24"/>
                <w:szCs w:val="24"/>
                <w:lang w:val="ka-GE"/>
              </w:rPr>
              <w:t xml:space="preserve"> </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3,2</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16,0</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2,2</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2,2</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6,4</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5,6</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13,2</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14,1</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30,1</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14,8</w:t>
            </w:r>
          </w:p>
        </w:tc>
        <w:tc>
          <w:tcPr>
            <w:tcW w:w="576"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20,4</w:t>
            </w:r>
          </w:p>
        </w:tc>
        <w:tc>
          <w:tcPr>
            <w:tcW w:w="644"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267%</w:t>
            </w:r>
          </w:p>
        </w:tc>
        <w:tc>
          <w:tcPr>
            <w:tcW w:w="644" w:type="dxa"/>
            <w:noWrap/>
            <w:hideMark/>
          </w:tcPr>
          <w:p w:rsidR="00822F48" w:rsidRPr="00822F48" w:rsidRDefault="00822F48" w:rsidP="00822F48">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i/>
                <w:sz w:val="24"/>
                <w:szCs w:val="24"/>
              </w:rPr>
            </w:pPr>
            <w:r w:rsidRPr="00822F48">
              <w:rPr>
                <w:rFonts w:ascii="Sylfaen" w:hAnsi="Sylfaen"/>
                <w:i/>
                <w:sz w:val="24"/>
                <w:szCs w:val="24"/>
              </w:rPr>
              <w:t>532%</w:t>
            </w:r>
          </w:p>
        </w:tc>
      </w:tr>
    </w:tbl>
    <w:p w:rsidR="00822F48" w:rsidRDefault="00F03E3B" w:rsidP="005E7B72">
      <w:pPr>
        <w:tabs>
          <w:tab w:val="left" w:pos="3588"/>
        </w:tabs>
        <w:jc w:val="both"/>
        <w:rPr>
          <w:rFonts w:ascii="Sylfaen" w:hAnsi="Sylfaen"/>
          <w:i/>
          <w:sz w:val="24"/>
          <w:szCs w:val="24"/>
          <w:lang w:val="ka-GE"/>
        </w:rPr>
      </w:pPr>
      <w:r w:rsidRPr="00F03E3B">
        <w:rPr>
          <w:rFonts w:ascii="Sylfaen" w:hAnsi="Sylfaen"/>
          <w:i/>
          <w:sz w:val="24"/>
          <w:szCs w:val="24"/>
          <w:lang w:val="ka-GE"/>
        </w:rPr>
        <w:t>წყარო: საქსტატი</w:t>
      </w:r>
    </w:p>
    <w:p w:rsidR="007D336D" w:rsidRDefault="007D336D" w:rsidP="005E7B72">
      <w:pPr>
        <w:tabs>
          <w:tab w:val="left" w:pos="3588"/>
        </w:tabs>
        <w:jc w:val="both"/>
        <w:rPr>
          <w:rFonts w:ascii="Sylfaen" w:hAnsi="Sylfaen"/>
          <w:sz w:val="24"/>
          <w:szCs w:val="24"/>
          <w:lang w:val="ka-GE"/>
        </w:rPr>
      </w:pPr>
      <w:r>
        <w:rPr>
          <w:rFonts w:ascii="Sylfaen" w:hAnsi="Sylfaen"/>
          <w:sz w:val="24"/>
          <w:szCs w:val="24"/>
          <w:lang w:val="ka-GE"/>
        </w:rPr>
        <w:t xml:space="preserve">     </w:t>
      </w:r>
      <w:r w:rsidRPr="007D336D">
        <w:rPr>
          <w:rFonts w:ascii="Sylfaen" w:hAnsi="Sylfaen"/>
          <w:sz w:val="24"/>
          <w:szCs w:val="24"/>
        </w:rPr>
        <w:t xml:space="preserve">ბიზნეს სექტორის მიერ ფიქსირებულ აქტივებში განხორციელებული ინვესტიციები 2014–2024 წლებში </w:t>
      </w:r>
      <w:r w:rsidRPr="007D336D">
        <w:rPr>
          <w:rFonts w:ascii="Sylfaen" w:hAnsi="Sylfaen"/>
          <w:b/>
          <w:bCs/>
          <w:sz w:val="24"/>
          <w:szCs w:val="24"/>
        </w:rPr>
        <w:t>3.2 მლნ ლარიდან 20.4 მლნ ლარამდე</w:t>
      </w:r>
      <w:r w:rsidRPr="007D336D">
        <w:rPr>
          <w:rFonts w:ascii="Sylfaen" w:hAnsi="Sylfaen"/>
          <w:sz w:val="24"/>
          <w:szCs w:val="24"/>
        </w:rPr>
        <w:t xml:space="preserve"> გაიზარდა, რაც </w:t>
      </w:r>
      <w:r w:rsidRPr="007D336D">
        <w:rPr>
          <w:rFonts w:ascii="Sylfaen" w:hAnsi="Sylfaen"/>
          <w:b/>
          <w:bCs/>
          <w:sz w:val="24"/>
          <w:szCs w:val="24"/>
        </w:rPr>
        <w:t>532%-იან ზრდას</w:t>
      </w:r>
      <w:r w:rsidRPr="007D336D">
        <w:rPr>
          <w:rFonts w:ascii="Sylfaen" w:hAnsi="Sylfaen"/>
          <w:sz w:val="24"/>
          <w:szCs w:val="24"/>
        </w:rPr>
        <w:t xml:space="preserve"> წარმოადგენს. მიუხედავად იმისა, რომ ინვესტიციების მოცულობა ჯერ კიდევ შედარებით მცირეა მუნიციპალიტეტის ეკონომიკის საერთო მასშტაბებთან მიმართებით, გრძელვადიანი ტენდენცია პოზიტიურია და ბიზნეს სექტორის კაპიტალური აქტივობის ზრდაზე მიუთითებს</w:t>
      </w:r>
      <w:r>
        <w:rPr>
          <w:rFonts w:ascii="Sylfaen" w:hAnsi="Sylfaen"/>
          <w:sz w:val="24"/>
          <w:szCs w:val="24"/>
          <w:lang w:val="ka-GE"/>
        </w:rPr>
        <w:t>.</w:t>
      </w:r>
    </w:p>
    <w:p w:rsidR="00F03E3B" w:rsidRDefault="007D336D" w:rsidP="005E7B72">
      <w:pPr>
        <w:tabs>
          <w:tab w:val="left" w:pos="3588"/>
        </w:tabs>
        <w:jc w:val="both"/>
        <w:rPr>
          <w:rFonts w:ascii="Sylfaen" w:hAnsi="Sylfaen"/>
          <w:sz w:val="24"/>
          <w:szCs w:val="24"/>
        </w:rPr>
      </w:pPr>
      <w:r>
        <w:rPr>
          <w:rFonts w:ascii="Sylfaen" w:hAnsi="Sylfaen"/>
          <w:sz w:val="24"/>
          <w:szCs w:val="24"/>
          <w:lang w:val="ka-GE"/>
        </w:rPr>
        <w:lastRenderedPageBreak/>
        <w:t xml:space="preserve">     აღსანიშნავია, რომ </w:t>
      </w:r>
      <w:r w:rsidRPr="007D336D">
        <w:rPr>
          <w:rFonts w:ascii="Sylfaen" w:hAnsi="Sylfaen"/>
          <w:sz w:val="24"/>
          <w:szCs w:val="24"/>
        </w:rPr>
        <w:t>2020 წლიდან</w:t>
      </w:r>
      <w:r>
        <w:rPr>
          <w:rFonts w:ascii="Sylfaen" w:hAnsi="Sylfaen"/>
          <w:sz w:val="24"/>
          <w:szCs w:val="24"/>
          <w:lang w:val="ka-GE"/>
        </w:rPr>
        <w:t>,</w:t>
      </w:r>
      <w:r w:rsidRPr="007D336D">
        <w:rPr>
          <w:rFonts w:ascii="Sylfaen" w:hAnsi="Sylfaen"/>
          <w:sz w:val="24"/>
          <w:szCs w:val="24"/>
        </w:rPr>
        <w:t xml:space="preserve"> შეინიშნება საინვესტიციო აქტივობის მკვეთრი ზრდა</w:t>
      </w:r>
      <w:r>
        <w:rPr>
          <w:rFonts w:ascii="Sylfaen" w:hAnsi="Sylfaen"/>
          <w:sz w:val="24"/>
          <w:szCs w:val="24"/>
          <w:lang w:val="ka-GE"/>
        </w:rPr>
        <w:t xml:space="preserve">. ხოლო, </w:t>
      </w:r>
      <w:r w:rsidRPr="007D336D">
        <w:rPr>
          <w:rFonts w:ascii="Sylfaen" w:hAnsi="Sylfaen"/>
          <w:sz w:val="24"/>
          <w:szCs w:val="24"/>
        </w:rPr>
        <w:t>2019–2024 წლებში</w:t>
      </w:r>
      <w:r>
        <w:rPr>
          <w:rFonts w:ascii="Sylfaen" w:hAnsi="Sylfaen"/>
          <w:sz w:val="24"/>
          <w:szCs w:val="24"/>
          <w:lang w:val="ka-GE"/>
        </w:rPr>
        <w:t>,</w:t>
      </w:r>
      <w:r w:rsidRPr="007D336D">
        <w:rPr>
          <w:rFonts w:ascii="Sylfaen" w:hAnsi="Sylfaen"/>
          <w:sz w:val="24"/>
          <w:szCs w:val="24"/>
        </w:rPr>
        <w:t xml:space="preserve"> ინვესტიციები </w:t>
      </w:r>
      <w:r w:rsidRPr="007D336D">
        <w:rPr>
          <w:rFonts w:ascii="Sylfaen" w:hAnsi="Sylfaen"/>
          <w:b/>
          <w:bCs/>
          <w:sz w:val="24"/>
          <w:szCs w:val="24"/>
        </w:rPr>
        <w:t>267%-ით გაიზარდა</w:t>
      </w:r>
      <w:r w:rsidRPr="007D336D">
        <w:rPr>
          <w:rFonts w:ascii="Sylfaen" w:hAnsi="Sylfaen"/>
          <w:sz w:val="24"/>
          <w:szCs w:val="24"/>
        </w:rPr>
        <w:t>, რაც მნიშვნელოვნად აღემატება ბიზნეს სექტორის მრავალი სხვა მაჩვენებლის ზრდის ტემპს და მიანიშნებს, რომ ბოლო წლებში მუნიციპალიტეტში კაპიტალდაბანდებებისადმი ინტერესი გაძლიერდა.</w:t>
      </w:r>
    </w:p>
    <w:p w:rsidR="007D336D" w:rsidRPr="009A000B" w:rsidRDefault="007D336D" w:rsidP="005E7B72">
      <w:pPr>
        <w:tabs>
          <w:tab w:val="left" w:pos="3588"/>
        </w:tabs>
        <w:jc w:val="both"/>
        <w:rPr>
          <w:rFonts w:ascii="Sylfaen" w:hAnsi="Sylfaen"/>
          <w:sz w:val="24"/>
          <w:szCs w:val="24"/>
          <w:lang w:val="ka-GE"/>
        </w:rPr>
      </w:pPr>
      <w:r>
        <w:rPr>
          <w:rFonts w:ascii="Sylfaen" w:hAnsi="Sylfaen"/>
          <w:sz w:val="24"/>
          <w:szCs w:val="24"/>
          <w:lang w:val="ka-GE"/>
        </w:rPr>
        <w:t xml:space="preserve">     </w:t>
      </w:r>
      <w:r w:rsidR="009A000B">
        <w:rPr>
          <w:rFonts w:ascii="Sylfaen" w:hAnsi="Sylfaen"/>
          <w:sz w:val="24"/>
          <w:szCs w:val="24"/>
          <w:lang w:val="ka-GE"/>
        </w:rPr>
        <w:t xml:space="preserve">10 წლის ჭრილში, </w:t>
      </w:r>
      <w:r w:rsidRPr="007D336D">
        <w:rPr>
          <w:rFonts w:ascii="Sylfaen" w:hAnsi="Sylfaen"/>
          <w:sz w:val="24"/>
          <w:szCs w:val="24"/>
        </w:rPr>
        <w:t xml:space="preserve">მიუხედავად ინვესტიციების არათანაბარი დინამიკისა, ბოლო წლებში დაფიქსირებული ზრდა მიუთითებს, რომ მარნეულის მუნიციპალიტეტში ბიზნეს სექტორი </w:t>
      </w:r>
      <w:r w:rsidR="009A000B">
        <w:rPr>
          <w:rFonts w:ascii="Sylfaen" w:hAnsi="Sylfaen"/>
          <w:sz w:val="24"/>
          <w:szCs w:val="24"/>
          <w:lang w:val="ka-GE"/>
        </w:rPr>
        <w:t xml:space="preserve">ვითარდება, იზრდება მზადყოფნა განახორციელოს გრძელვადიანი კაპიტალური ინვესტიციები, </w:t>
      </w:r>
      <w:r w:rsidRPr="007D336D">
        <w:rPr>
          <w:rFonts w:ascii="Sylfaen" w:hAnsi="Sylfaen"/>
          <w:sz w:val="24"/>
          <w:szCs w:val="24"/>
        </w:rPr>
        <w:t xml:space="preserve">ეს ქმნის საფუძველს ეკონომიკის მოდერნიზაციის, საწარმოო პოტენციალის ზრდისა და მუნიციპალიტეტის კონკურენტუნარიანობის </w:t>
      </w:r>
      <w:r w:rsidRPr="009A000B">
        <w:rPr>
          <w:rFonts w:ascii="Sylfaen" w:hAnsi="Sylfaen"/>
          <w:sz w:val="24"/>
          <w:szCs w:val="24"/>
        </w:rPr>
        <w:t>გაძლიერებისთვის.</w:t>
      </w:r>
      <w:r w:rsidR="009A000B" w:rsidRPr="009A000B">
        <w:rPr>
          <w:rFonts w:ascii="Sylfaen" w:hAnsi="Sylfaen"/>
          <w:sz w:val="24"/>
          <w:szCs w:val="24"/>
          <w:lang w:val="ka-GE"/>
        </w:rPr>
        <w:t xml:space="preserve"> მუნიციპალიტეტისთვის მნიშვნელოვანი მიმართულებაა, </w:t>
      </w:r>
      <w:r w:rsidR="009A000B" w:rsidRPr="009A000B">
        <w:rPr>
          <w:rFonts w:ascii="Sylfaen" w:hAnsi="Sylfaen"/>
          <w:bCs/>
          <w:sz w:val="24"/>
          <w:szCs w:val="24"/>
        </w:rPr>
        <w:t xml:space="preserve">საწარმოო, გადამამუშავებელი, სასაწყობე, </w:t>
      </w:r>
      <w:r w:rsidR="009A000B">
        <w:rPr>
          <w:rFonts w:ascii="Sylfaen" w:hAnsi="Sylfaen"/>
          <w:bCs/>
          <w:sz w:val="24"/>
          <w:szCs w:val="24"/>
          <w:lang w:val="ka-GE"/>
        </w:rPr>
        <w:t xml:space="preserve">თუ </w:t>
      </w:r>
      <w:r w:rsidR="009A000B" w:rsidRPr="009A000B">
        <w:rPr>
          <w:rFonts w:ascii="Sylfaen" w:hAnsi="Sylfaen"/>
          <w:bCs/>
          <w:sz w:val="24"/>
          <w:szCs w:val="24"/>
        </w:rPr>
        <w:t>აგრობიზნეს მიმართულებით კერძო ინვესტიციების მოზიდვ</w:t>
      </w:r>
      <w:r w:rsidR="009A000B">
        <w:rPr>
          <w:rFonts w:ascii="Sylfaen" w:hAnsi="Sylfaen"/>
          <w:bCs/>
          <w:sz w:val="24"/>
          <w:szCs w:val="24"/>
          <w:lang w:val="ka-GE"/>
        </w:rPr>
        <w:t>ა.</w:t>
      </w:r>
    </w:p>
    <w:p w:rsidR="007F7974" w:rsidRDefault="007F7974" w:rsidP="00992391">
      <w:pPr>
        <w:tabs>
          <w:tab w:val="left" w:pos="3588"/>
        </w:tabs>
        <w:jc w:val="both"/>
        <w:rPr>
          <w:rFonts w:ascii="Sylfaen" w:hAnsi="Sylfaen"/>
          <w:sz w:val="24"/>
          <w:szCs w:val="24"/>
          <w:lang w:val="ka-GE"/>
        </w:rPr>
      </w:pPr>
    </w:p>
    <w:p w:rsidR="001B10BC" w:rsidRPr="00044180" w:rsidRDefault="001B10BC" w:rsidP="00992391">
      <w:pPr>
        <w:tabs>
          <w:tab w:val="left" w:pos="3588"/>
        </w:tabs>
        <w:jc w:val="both"/>
        <w:rPr>
          <w:rFonts w:ascii="Sylfaen" w:hAnsi="Sylfaen"/>
          <w:sz w:val="24"/>
          <w:szCs w:val="24"/>
          <w:lang w:val="ka-GE"/>
        </w:rPr>
      </w:pPr>
    </w:p>
    <w:p w:rsidR="00992391" w:rsidRPr="00044180" w:rsidRDefault="00992391" w:rsidP="00992391">
      <w:pPr>
        <w:tabs>
          <w:tab w:val="left" w:pos="3588"/>
        </w:tabs>
        <w:jc w:val="both"/>
        <w:rPr>
          <w:rFonts w:ascii="Sylfaen" w:hAnsi="Sylfaen"/>
          <w:i/>
          <w:sz w:val="24"/>
          <w:szCs w:val="24"/>
          <w:lang w:val="ka-GE"/>
        </w:rPr>
      </w:pPr>
      <w:r w:rsidRPr="00044180">
        <w:rPr>
          <w:rFonts w:ascii="Sylfaen" w:hAnsi="Sylfaen"/>
          <w:i/>
          <w:sz w:val="24"/>
          <w:szCs w:val="24"/>
          <w:lang w:val="ka-GE"/>
        </w:rPr>
        <w:t>ბიზნეს სექტორის  დინამიკა ძირითადი პარამეტრების მიხედვით</w:t>
      </w:r>
      <w:r w:rsidR="00286298" w:rsidRPr="00044180">
        <w:rPr>
          <w:rFonts w:ascii="Sylfaen" w:hAnsi="Sylfaen"/>
          <w:i/>
          <w:sz w:val="24"/>
          <w:szCs w:val="24"/>
          <w:lang w:val="ka-GE"/>
        </w:rPr>
        <w:t>:</w:t>
      </w:r>
    </w:p>
    <w:tbl>
      <w:tblPr>
        <w:tblStyle w:val="GridTable4-Accent3"/>
        <w:tblW w:w="9766" w:type="dxa"/>
        <w:tblLook w:val="04A0" w:firstRow="1" w:lastRow="0" w:firstColumn="1" w:lastColumn="0" w:noHBand="0" w:noVBand="1"/>
      </w:tblPr>
      <w:tblGrid>
        <w:gridCol w:w="4840"/>
        <w:gridCol w:w="760"/>
        <w:gridCol w:w="760"/>
        <w:gridCol w:w="760"/>
        <w:gridCol w:w="760"/>
        <w:gridCol w:w="760"/>
        <w:gridCol w:w="1300"/>
      </w:tblGrid>
      <w:tr w:rsidR="00992391" w:rsidRPr="00044180" w:rsidTr="0028629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5D3138">
            <w:pPr>
              <w:tabs>
                <w:tab w:val="left" w:pos="3588"/>
              </w:tabs>
              <w:jc w:val="center"/>
              <w:rPr>
                <w:rFonts w:ascii="Sylfaen" w:hAnsi="Sylfaen"/>
                <w:b w:val="0"/>
                <w:bCs w:val="0"/>
                <w:sz w:val="24"/>
                <w:szCs w:val="24"/>
                <w:lang w:val="ka-GE"/>
              </w:rPr>
            </w:pPr>
            <w:r w:rsidRPr="00044180">
              <w:rPr>
                <w:rFonts w:ascii="Sylfaen" w:hAnsi="Sylfaen"/>
                <w:b w:val="0"/>
                <w:bCs w:val="0"/>
                <w:sz w:val="24"/>
                <w:szCs w:val="24"/>
                <w:lang w:val="ka-GE"/>
              </w:rPr>
              <w:t>ინდიკატორი</w:t>
            </w:r>
          </w:p>
        </w:tc>
        <w:tc>
          <w:tcPr>
            <w:tcW w:w="760" w:type="dxa"/>
            <w:noWrap/>
            <w:hideMark/>
          </w:tcPr>
          <w:p w:rsidR="00992391" w:rsidRPr="00044180" w:rsidRDefault="00992391"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sz w:val="24"/>
                <w:szCs w:val="24"/>
                <w:lang w:val="ka-GE"/>
              </w:rPr>
            </w:pPr>
            <w:r w:rsidRPr="00044180">
              <w:rPr>
                <w:rFonts w:ascii="Sylfaen" w:hAnsi="Sylfaen"/>
                <w:b w:val="0"/>
                <w:bCs w:val="0"/>
                <w:sz w:val="24"/>
                <w:szCs w:val="24"/>
                <w:lang w:val="ka-GE"/>
              </w:rPr>
              <w:t>2020</w:t>
            </w:r>
          </w:p>
        </w:tc>
        <w:tc>
          <w:tcPr>
            <w:tcW w:w="760" w:type="dxa"/>
            <w:noWrap/>
            <w:hideMark/>
          </w:tcPr>
          <w:p w:rsidR="00992391" w:rsidRPr="00044180" w:rsidRDefault="00992391"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sz w:val="24"/>
                <w:szCs w:val="24"/>
                <w:lang w:val="ka-GE"/>
              </w:rPr>
            </w:pPr>
            <w:r w:rsidRPr="00044180">
              <w:rPr>
                <w:rFonts w:ascii="Sylfaen" w:hAnsi="Sylfaen"/>
                <w:b w:val="0"/>
                <w:bCs w:val="0"/>
                <w:sz w:val="24"/>
                <w:szCs w:val="24"/>
                <w:lang w:val="ka-GE"/>
              </w:rPr>
              <w:t>2021</w:t>
            </w:r>
          </w:p>
        </w:tc>
        <w:tc>
          <w:tcPr>
            <w:tcW w:w="760" w:type="dxa"/>
            <w:noWrap/>
            <w:hideMark/>
          </w:tcPr>
          <w:p w:rsidR="00992391" w:rsidRPr="00044180" w:rsidRDefault="00992391"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sz w:val="24"/>
                <w:szCs w:val="24"/>
                <w:lang w:val="ka-GE"/>
              </w:rPr>
            </w:pPr>
            <w:r w:rsidRPr="00044180">
              <w:rPr>
                <w:rFonts w:ascii="Sylfaen" w:hAnsi="Sylfaen"/>
                <w:b w:val="0"/>
                <w:bCs w:val="0"/>
                <w:sz w:val="24"/>
                <w:szCs w:val="24"/>
                <w:lang w:val="ka-GE"/>
              </w:rPr>
              <w:t>2022</w:t>
            </w:r>
          </w:p>
        </w:tc>
        <w:tc>
          <w:tcPr>
            <w:tcW w:w="760" w:type="dxa"/>
            <w:noWrap/>
            <w:hideMark/>
          </w:tcPr>
          <w:p w:rsidR="00992391" w:rsidRPr="00044180" w:rsidRDefault="00992391"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sz w:val="24"/>
                <w:szCs w:val="24"/>
                <w:lang w:val="ka-GE"/>
              </w:rPr>
            </w:pPr>
            <w:r w:rsidRPr="00044180">
              <w:rPr>
                <w:rFonts w:ascii="Sylfaen" w:hAnsi="Sylfaen"/>
                <w:b w:val="0"/>
                <w:bCs w:val="0"/>
                <w:sz w:val="24"/>
                <w:szCs w:val="24"/>
                <w:lang w:val="ka-GE"/>
              </w:rPr>
              <w:t>2023</w:t>
            </w:r>
          </w:p>
        </w:tc>
        <w:tc>
          <w:tcPr>
            <w:tcW w:w="760" w:type="dxa"/>
            <w:noWrap/>
            <w:hideMark/>
          </w:tcPr>
          <w:p w:rsidR="00992391" w:rsidRPr="00044180" w:rsidRDefault="00992391"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sz w:val="24"/>
                <w:szCs w:val="24"/>
                <w:lang w:val="ka-GE"/>
              </w:rPr>
            </w:pPr>
            <w:r w:rsidRPr="00044180">
              <w:rPr>
                <w:rFonts w:ascii="Sylfaen" w:hAnsi="Sylfaen"/>
                <w:b w:val="0"/>
                <w:bCs w:val="0"/>
                <w:sz w:val="24"/>
                <w:szCs w:val="24"/>
                <w:lang w:val="ka-GE"/>
              </w:rPr>
              <w:t>2024</w:t>
            </w:r>
          </w:p>
        </w:tc>
        <w:tc>
          <w:tcPr>
            <w:tcW w:w="1126" w:type="dxa"/>
            <w:noWrap/>
            <w:hideMark/>
          </w:tcPr>
          <w:p w:rsidR="00992391" w:rsidRPr="00044180" w:rsidRDefault="00992391" w:rsidP="005D3138">
            <w:pPr>
              <w:tabs>
                <w:tab w:val="left" w:pos="3588"/>
              </w:tabs>
              <w:jc w:val="center"/>
              <w:cnfStyle w:val="100000000000" w:firstRow="1" w:lastRow="0" w:firstColumn="0" w:lastColumn="0" w:oddVBand="0" w:evenVBand="0" w:oddHBand="0" w:evenHBand="0" w:firstRowFirstColumn="0" w:firstRowLastColumn="0" w:lastRowFirstColumn="0" w:lastRowLastColumn="0"/>
              <w:rPr>
                <w:rFonts w:ascii="Sylfaen" w:hAnsi="Sylfaen"/>
                <w:b w:val="0"/>
                <w:bCs w:val="0"/>
                <w:sz w:val="24"/>
                <w:szCs w:val="24"/>
                <w:lang w:val="ka-GE"/>
              </w:rPr>
            </w:pPr>
            <w:r w:rsidRPr="00044180">
              <w:rPr>
                <w:rFonts w:ascii="Sylfaen" w:hAnsi="Sylfaen"/>
                <w:b w:val="0"/>
                <w:bCs w:val="0"/>
                <w:sz w:val="24"/>
                <w:szCs w:val="24"/>
                <w:lang w:val="ka-GE"/>
              </w:rPr>
              <w:t>წილი, რეგიონში</w:t>
            </w:r>
          </w:p>
        </w:tc>
      </w:tr>
      <w:tr w:rsidR="00992391" w:rsidRPr="00044180" w:rsidTr="0028629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გამოშვებული პროდუქცია, მლნ ლარი</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224</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273</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351</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359</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452</w:t>
            </w:r>
          </w:p>
        </w:tc>
        <w:tc>
          <w:tcPr>
            <w:tcW w:w="1126"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7.4%</w:t>
            </w:r>
          </w:p>
        </w:tc>
      </w:tr>
      <w:tr w:rsidR="00992391" w:rsidRPr="00044180" w:rsidTr="00286298">
        <w:trPr>
          <w:trHeight w:val="25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ბრუნვა, მლნ ლარი</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576</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663</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889</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1,100</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1,279</w:t>
            </w:r>
          </w:p>
        </w:tc>
        <w:tc>
          <w:tcPr>
            <w:tcW w:w="1126"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14.5%</w:t>
            </w:r>
          </w:p>
        </w:tc>
      </w:tr>
      <w:tr w:rsidR="00992391" w:rsidRPr="00044180" w:rsidTr="0028629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საქონლისა და მომსახურების ყიდვები, მლნ ლარი</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490</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529</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627</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695</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826</w:t>
            </w:r>
          </w:p>
        </w:tc>
        <w:tc>
          <w:tcPr>
            <w:tcW w:w="1126"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12.5%</w:t>
            </w:r>
          </w:p>
        </w:tc>
      </w:tr>
      <w:tr w:rsidR="00992391" w:rsidRPr="00044180" w:rsidTr="00286298">
        <w:trPr>
          <w:trHeight w:val="25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ინვესტიციები ფიქსირებულ აქტივებში, მლნ ლარი</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13</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14</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30</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15</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w:t>
            </w:r>
          </w:p>
        </w:tc>
        <w:tc>
          <w:tcPr>
            <w:tcW w:w="1126"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6.3%</w:t>
            </w:r>
          </w:p>
        </w:tc>
      </w:tr>
      <w:tr w:rsidR="00992391" w:rsidRPr="00044180" w:rsidTr="00286298">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დაქირავებულთა რაოდენობა, ერთეული</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3,900</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3,819</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4,667</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4,630</w:t>
            </w:r>
          </w:p>
        </w:tc>
        <w:tc>
          <w:tcPr>
            <w:tcW w:w="760"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4,820</w:t>
            </w:r>
          </w:p>
        </w:tc>
        <w:tc>
          <w:tcPr>
            <w:tcW w:w="1126" w:type="dxa"/>
            <w:noWrap/>
            <w:hideMark/>
          </w:tcPr>
          <w:p w:rsidR="00992391" w:rsidRPr="00044180" w:rsidRDefault="00992391" w:rsidP="00992391">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10.8%</w:t>
            </w:r>
          </w:p>
        </w:tc>
      </w:tr>
      <w:tr w:rsidR="00992391" w:rsidRPr="00044180" w:rsidTr="00286298">
        <w:trPr>
          <w:trHeight w:val="250"/>
        </w:trPr>
        <w:tc>
          <w:tcPr>
            <w:cnfStyle w:val="001000000000" w:firstRow="0" w:lastRow="0" w:firstColumn="1" w:lastColumn="0" w:oddVBand="0" w:evenVBand="0" w:oddHBand="0" w:evenHBand="0" w:firstRowFirstColumn="0" w:firstRowLastColumn="0" w:lastRowFirstColumn="0" w:lastRowLastColumn="0"/>
            <w:tcW w:w="4840" w:type="dxa"/>
            <w:noWrap/>
            <w:hideMark/>
          </w:tcPr>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საშუალო თვიური ხელფასი, ლარი</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563</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702</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970</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904</w:t>
            </w:r>
          </w:p>
        </w:tc>
        <w:tc>
          <w:tcPr>
            <w:tcW w:w="760"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917</w:t>
            </w:r>
          </w:p>
        </w:tc>
        <w:tc>
          <w:tcPr>
            <w:tcW w:w="1126" w:type="dxa"/>
            <w:noWrap/>
            <w:hideMark/>
          </w:tcPr>
          <w:p w:rsidR="00992391" w:rsidRPr="00044180" w:rsidRDefault="00992391" w:rsidP="00992391">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p>
        </w:tc>
      </w:tr>
    </w:tbl>
    <w:p w:rsidR="00992391" w:rsidRPr="00044180" w:rsidRDefault="00992391" w:rsidP="00992391">
      <w:pPr>
        <w:tabs>
          <w:tab w:val="left" w:pos="3588"/>
        </w:tabs>
        <w:jc w:val="both"/>
        <w:rPr>
          <w:rFonts w:ascii="Sylfaen" w:hAnsi="Sylfaen"/>
          <w:i/>
          <w:sz w:val="24"/>
          <w:szCs w:val="24"/>
          <w:lang w:val="ka-GE"/>
        </w:rPr>
      </w:pPr>
      <w:r w:rsidRPr="00044180">
        <w:rPr>
          <w:rFonts w:ascii="Sylfaen" w:hAnsi="Sylfaen"/>
          <w:i/>
          <w:sz w:val="24"/>
          <w:szCs w:val="24"/>
          <w:lang w:val="ka-GE"/>
        </w:rPr>
        <w:t>წყარო: საქსტატი</w:t>
      </w:r>
    </w:p>
    <w:p w:rsidR="00992391" w:rsidRPr="00044180" w:rsidRDefault="00992391" w:rsidP="00992391">
      <w:pPr>
        <w:tabs>
          <w:tab w:val="left" w:pos="3588"/>
        </w:tabs>
        <w:jc w:val="both"/>
        <w:rPr>
          <w:rFonts w:ascii="Sylfaen" w:hAnsi="Sylfaen"/>
          <w:sz w:val="24"/>
          <w:szCs w:val="24"/>
          <w:lang w:val="ka-GE"/>
        </w:rPr>
      </w:pPr>
      <w:r w:rsidRPr="00044180">
        <w:rPr>
          <w:rFonts w:ascii="Sylfaen" w:hAnsi="Sylfaen"/>
          <w:sz w:val="24"/>
          <w:szCs w:val="24"/>
          <w:lang w:val="ka-GE"/>
        </w:rPr>
        <w:t xml:space="preserve">    მუნიციპალიტეტის ბიზნეს სექტორი 5-წლიან ჭრილში მკაფიო და სტაბილური ზრდის დინამიკით ხასიათდება, თუმცა ინდიკატორების წილი რეგიონში მიუთითებს, რომ ზრდის დინამიკა არასაკმარისია და ტოვებს გაუმჯობესების შესაძლებლობებს, მათ შორის  ფორმალური დასაქმების, შრომის ანაზღაურების, გამოშვებული პროდუქციის ღირებულების მიმართულებით.</w:t>
      </w:r>
    </w:p>
    <w:p w:rsidR="00992391" w:rsidRPr="00044180" w:rsidRDefault="00992391" w:rsidP="001B2C92">
      <w:pPr>
        <w:numPr>
          <w:ilvl w:val="0"/>
          <w:numId w:val="9"/>
        </w:numPr>
        <w:tabs>
          <w:tab w:val="left" w:pos="3588"/>
        </w:tabs>
        <w:jc w:val="both"/>
        <w:rPr>
          <w:rFonts w:ascii="Sylfaen" w:hAnsi="Sylfaen"/>
          <w:sz w:val="24"/>
          <w:szCs w:val="24"/>
          <w:lang w:val="ka-GE"/>
        </w:rPr>
      </w:pPr>
      <w:r w:rsidRPr="00044180">
        <w:rPr>
          <w:rFonts w:ascii="Sylfaen" w:hAnsi="Sylfaen"/>
          <w:sz w:val="24"/>
          <w:szCs w:val="24"/>
          <w:lang w:val="ka-GE"/>
        </w:rPr>
        <w:lastRenderedPageBreak/>
        <w:t>2020 წლიდან 2024 წლამდე</w:t>
      </w:r>
      <w:r w:rsidR="00D12E73">
        <w:rPr>
          <w:rFonts w:ascii="Sylfaen" w:hAnsi="Sylfaen"/>
          <w:sz w:val="24"/>
          <w:szCs w:val="24"/>
          <w:lang w:val="ka-GE"/>
        </w:rPr>
        <w:t>,</w:t>
      </w:r>
      <w:r w:rsidRPr="00044180">
        <w:rPr>
          <w:rFonts w:ascii="Sylfaen" w:hAnsi="Sylfaen"/>
          <w:sz w:val="24"/>
          <w:szCs w:val="24"/>
          <w:lang w:val="ka-GE"/>
        </w:rPr>
        <w:t xml:space="preserve"> ბიზნესის ბრუნვა 576 მლნ ლარიდან 1,279 მლნ ლარამდე გაიზარდა (2.2-ჯერ მეტი).  2024 წელს, მთლიანი რეგიონული ბრუნვის 14.5%, მაშინ როდსაც საწარმოთა რაოდენობა 23%, ხოლო მოსახლეობის-27%.</w:t>
      </w:r>
    </w:p>
    <w:p w:rsidR="00992391" w:rsidRPr="00044180" w:rsidRDefault="00992391" w:rsidP="001B2C92">
      <w:pPr>
        <w:numPr>
          <w:ilvl w:val="0"/>
          <w:numId w:val="9"/>
        </w:numPr>
        <w:tabs>
          <w:tab w:val="left" w:pos="3588"/>
        </w:tabs>
        <w:jc w:val="both"/>
        <w:rPr>
          <w:rFonts w:ascii="Sylfaen" w:hAnsi="Sylfaen"/>
          <w:sz w:val="24"/>
          <w:szCs w:val="24"/>
          <w:lang w:val="ka-GE"/>
        </w:rPr>
      </w:pPr>
      <w:r w:rsidRPr="00044180">
        <w:rPr>
          <w:rFonts w:ascii="Sylfaen" w:hAnsi="Sylfaen"/>
          <w:sz w:val="24"/>
          <w:szCs w:val="24"/>
          <w:lang w:val="ka-GE"/>
        </w:rPr>
        <w:t>გამოშვებული პროდუქციის ღირებულება</w:t>
      </w:r>
      <w:r w:rsidR="00D12E73">
        <w:rPr>
          <w:rFonts w:ascii="Sylfaen" w:hAnsi="Sylfaen"/>
          <w:sz w:val="24"/>
          <w:szCs w:val="24"/>
          <w:lang w:val="ka-GE"/>
        </w:rPr>
        <w:t>,</w:t>
      </w:r>
      <w:r w:rsidRPr="00044180">
        <w:rPr>
          <w:rFonts w:ascii="Sylfaen" w:hAnsi="Sylfaen"/>
          <w:sz w:val="24"/>
          <w:szCs w:val="24"/>
          <w:lang w:val="ka-GE"/>
        </w:rPr>
        <w:t xml:space="preserve"> 2020 წლის 224 მლნ ლარიდან 2024 წელს 452 მლნ ლარამდე გაიზარდა. თუმცა, რეგიონულ გამოშვებაში მისი წილი შედარებით დაბალია (7.4%), რაც მიუთითებს იმაზე, რომ მუნიციპალიტეტის ეკონომიკაში წამყვანი როლი უჭირავს სავაჭრო/სადისტრიბუციო და მომსახურების ოპერაციებს (რასაც მაღალი ბრუნვა ადასტურებს).</w:t>
      </w:r>
    </w:p>
    <w:p w:rsidR="00992391" w:rsidRPr="00044180" w:rsidRDefault="00992391" w:rsidP="001B2C92">
      <w:pPr>
        <w:numPr>
          <w:ilvl w:val="0"/>
          <w:numId w:val="10"/>
        </w:numPr>
        <w:tabs>
          <w:tab w:val="left" w:pos="3588"/>
        </w:tabs>
        <w:jc w:val="both"/>
        <w:rPr>
          <w:rFonts w:ascii="Sylfaen" w:hAnsi="Sylfaen"/>
          <w:sz w:val="24"/>
          <w:szCs w:val="24"/>
          <w:lang w:val="ka-GE"/>
        </w:rPr>
      </w:pPr>
      <w:r w:rsidRPr="00044180">
        <w:rPr>
          <w:rFonts w:ascii="Sylfaen" w:hAnsi="Sylfaen"/>
          <w:sz w:val="24"/>
          <w:szCs w:val="24"/>
          <w:lang w:val="ka-GE"/>
        </w:rPr>
        <w:t>ბრუნვისა და გამოშვების დინამიკისგან განსხვავებით, ინვესტიციები ფიქსირებულ აქტივებში ტალღისებური და ნაკლებად სტაბილური ხასიათით გამოირჩევა:  პიკი დაფიქსირდა 2022 წელს (30 მლნ ლარი), 2023-2024 წლებში საინვესტიციო აქტივობამ იკლო და 20 მლნ ლარზე დასტაბილურდა.</w:t>
      </w:r>
    </w:p>
    <w:p w:rsidR="00992391" w:rsidRPr="00044180" w:rsidRDefault="00992391" w:rsidP="001B2C92">
      <w:pPr>
        <w:numPr>
          <w:ilvl w:val="0"/>
          <w:numId w:val="10"/>
        </w:numPr>
        <w:tabs>
          <w:tab w:val="left" w:pos="3588"/>
        </w:tabs>
        <w:jc w:val="both"/>
        <w:rPr>
          <w:rFonts w:ascii="Sylfaen" w:hAnsi="Sylfaen"/>
          <w:sz w:val="24"/>
          <w:szCs w:val="24"/>
          <w:lang w:val="ka-GE"/>
        </w:rPr>
      </w:pPr>
      <w:r w:rsidRPr="00044180">
        <w:rPr>
          <w:rFonts w:ascii="Sylfaen" w:hAnsi="Sylfaen"/>
          <w:sz w:val="24"/>
          <w:szCs w:val="24"/>
          <w:lang w:val="ka-GE"/>
        </w:rPr>
        <w:t>მუნიციპალიტეტის წილი რეგიონულ ინვესტიციებში მხოლოდ 6.3%-ია, რაც მიუთითებს იმაზე, რომ კაპიტალური დაბანდებები რეგიონის სხვა ერთეულებში (მაგალითად, რუსთავსა თუ გარდაბანში) ბევრად უფრო მასშტაბურია.</w:t>
      </w:r>
    </w:p>
    <w:p w:rsidR="00992391" w:rsidRPr="00044180" w:rsidRDefault="00992391" w:rsidP="000C50B3">
      <w:pPr>
        <w:tabs>
          <w:tab w:val="left" w:pos="3588"/>
        </w:tabs>
        <w:jc w:val="both"/>
        <w:rPr>
          <w:rFonts w:ascii="Sylfaen" w:hAnsi="Sylfaen"/>
          <w:sz w:val="24"/>
          <w:szCs w:val="24"/>
          <w:lang w:val="ka-GE"/>
        </w:rPr>
      </w:pPr>
    </w:p>
    <w:p w:rsidR="00650962" w:rsidRDefault="00F53D05" w:rsidP="000C50B3">
      <w:pPr>
        <w:tabs>
          <w:tab w:val="left" w:pos="3588"/>
        </w:tabs>
        <w:jc w:val="both"/>
        <w:rPr>
          <w:rFonts w:ascii="Sylfaen" w:hAnsi="Sylfaen"/>
          <w:b/>
          <w:sz w:val="24"/>
          <w:szCs w:val="24"/>
          <w:lang w:val="ka-GE"/>
        </w:rPr>
      </w:pPr>
      <w:r w:rsidRPr="00044180">
        <w:rPr>
          <w:rFonts w:ascii="Sylfaen" w:hAnsi="Sylfaen"/>
          <w:sz w:val="24"/>
          <w:szCs w:val="24"/>
          <w:lang w:val="ka-GE"/>
        </w:rPr>
        <w:t xml:space="preserve">     მარნეულის მუნიციპალიტეტი ქვემო ქართლის ერთ-ერთი უმნიშვნელოვანესი ეკონომიკური ცენტრია, რომელსაც გააჩნია ძლიერი აგრარული ბაზა, მზარდი ბიზნესაქტივობა, ხელსაყრელი გეოგრაფიული მდებარეობა და განვითარებადი სამეწარმეო გარემო. ბიზნეს სექტორის ძირითადი </w:t>
      </w:r>
      <w:r w:rsidRPr="00044180">
        <w:rPr>
          <w:rFonts w:ascii="Sylfaen" w:hAnsi="Sylfaen"/>
          <w:b/>
          <w:sz w:val="24"/>
          <w:szCs w:val="24"/>
          <w:lang w:val="ka-GE"/>
        </w:rPr>
        <w:t xml:space="preserve">გამოწვევებია: </w:t>
      </w:r>
    </w:p>
    <w:p w:rsidR="00650962" w:rsidRDefault="00F53D05" w:rsidP="00650962">
      <w:pPr>
        <w:pStyle w:val="ListParagraph"/>
        <w:numPr>
          <w:ilvl w:val="0"/>
          <w:numId w:val="35"/>
        </w:numPr>
        <w:tabs>
          <w:tab w:val="left" w:pos="3588"/>
        </w:tabs>
        <w:jc w:val="both"/>
        <w:rPr>
          <w:rFonts w:ascii="Sylfaen" w:hAnsi="Sylfaen"/>
          <w:sz w:val="24"/>
          <w:szCs w:val="24"/>
          <w:lang w:val="ka-GE"/>
        </w:rPr>
      </w:pPr>
      <w:r w:rsidRPr="00650962">
        <w:rPr>
          <w:rFonts w:ascii="Sylfaen" w:hAnsi="Sylfaen"/>
          <w:sz w:val="24"/>
          <w:szCs w:val="24"/>
          <w:lang w:val="ka-GE"/>
        </w:rPr>
        <w:t>ინვესტიციების არასტაბილურობა</w:t>
      </w:r>
      <w:r w:rsidR="00650962">
        <w:rPr>
          <w:rFonts w:ascii="Sylfaen" w:hAnsi="Sylfaen"/>
          <w:sz w:val="24"/>
          <w:szCs w:val="24"/>
          <w:lang w:val="ka-GE"/>
        </w:rPr>
        <w:t xml:space="preserve"> / საინვესტიციო გარემოს გაძლიერების საჭიროება;</w:t>
      </w:r>
    </w:p>
    <w:p w:rsidR="00650962" w:rsidRDefault="00F53D05" w:rsidP="00650962">
      <w:pPr>
        <w:pStyle w:val="ListParagraph"/>
        <w:numPr>
          <w:ilvl w:val="0"/>
          <w:numId w:val="35"/>
        </w:numPr>
        <w:tabs>
          <w:tab w:val="left" w:pos="3588"/>
        </w:tabs>
        <w:jc w:val="both"/>
        <w:rPr>
          <w:rFonts w:ascii="Sylfaen" w:hAnsi="Sylfaen"/>
          <w:sz w:val="24"/>
          <w:szCs w:val="24"/>
          <w:lang w:val="ka-GE"/>
        </w:rPr>
      </w:pPr>
      <w:r w:rsidRPr="00650962">
        <w:rPr>
          <w:rFonts w:ascii="Sylfaen" w:hAnsi="Sylfaen"/>
          <w:sz w:val="24"/>
          <w:szCs w:val="24"/>
          <w:lang w:val="ka-GE"/>
        </w:rPr>
        <w:t>კვალიფიციური სამუშაო ძალის დეფიციტი</w:t>
      </w:r>
      <w:r w:rsidR="00650962">
        <w:rPr>
          <w:rFonts w:ascii="Sylfaen" w:hAnsi="Sylfaen"/>
          <w:sz w:val="24"/>
          <w:szCs w:val="24"/>
          <w:lang w:val="ka-GE"/>
        </w:rPr>
        <w:t>;</w:t>
      </w:r>
    </w:p>
    <w:p w:rsidR="00650962" w:rsidRDefault="00F53D05" w:rsidP="00650962">
      <w:pPr>
        <w:pStyle w:val="ListParagraph"/>
        <w:numPr>
          <w:ilvl w:val="0"/>
          <w:numId w:val="35"/>
        </w:numPr>
        <w:tabs>
          <w:tab w:val="left" w:pos="3588"/>
        </w:tabs>
        <w:jc w:val="both"/>
        <w:rPr>
          <w:rFonts w:ascii="Sylfaen" w:hAnsi="Sylfaen"/>
          <w:sz w:val="24"/>
          <w:szCs w:val="24"/>
          <w:lang w:val="ka-GE"/>
        </w:rPr>
      </w:pPr>
      <w:r w:rsidRPr="00650962">
        <w:rPr>
          <w:rFonts w:ascii="Sylfaen" w:hAnsi="Sylfaen"/>
          <w:sz w:val="24"/>
          <w:szCs w:val="24"/>
          <w:lang w:val="ka-GE"/>
        </w:rPr>
        <w:t xml:space="preserve">სოფლის მეურნეობის დაბალი კომერციალიზაცია (სოფლის მეურნეობის პროდუქციის მნიშვნელოვანი ნაწილი პირველადი ნედლეულის სახით იყიდება. არასაკმარისად არის განვითარებული გადამამუშავებელი საწარმოები, სასაწყობე მეურნეობები, სამაცივრე ინფრასტრუქტურა და პროდუქციის ბრენდირება); </w:t>
      </w:r>
    </w:p>
    <w:p w:rsidR="00650962" w:rsidRDefault="00F53D05" w:rsidP="00650962">
      <w:pPr>
        <w:pStyle w:val="ListParagraph"/>
        <w:numPr>
          <w:ilvl w:val="0"/>
          <w:numId w:val="35"/>
        </w:numPr>
        <w:tabs>
          <w:tab w:val="left" w:pos="3588"/>
        </w:tabs>
        <w:jc w:val="both"/>
        <w:rPr>
          <w:rFonts w:ascii="Sylfaen" w:hAnsi="Sylfaen"/>
          <w:sz w:val="24"/>
          <w:szCs w:val="24"/>
          <w:lang w:val="ka-GE"/>
        </w:rPr>
      </w:pPr>
      <w:r w:rsidRPr="00650962">
        <w:rPr>
          <w:rFonts w:ascii="Sylfaen" w:hAnsi="Sylfaen"/>
          <w:sz w:val="24"/>
          <w:szCs w:val="24"/>
          <w:lang w:val="ka-GE"/>
        </w:rPr>
        <w:t xml:space="preserve">დაბალი შრომის ანაზღაურება; </w:t>
      </w:r>
    </w:p>
    <w:p w:rsidR="00650962" w:rsidRPr="00F03E3B" w:rsidRDefault="00F53D05" w:rsidP="00650962">
      <w:pPr>
        <w:pStyle w:val="ListParagraph"/>
        <w:numPr>
          <w:ilvl w:val="0"/>
          <w:numId w:val="35"/>
        </w:numPr>
        <w:tabs>
          <w:tab w:val="left" w:pos="3588"/>
        </w:tabs>
        <w:jc w:val="both"/>
        <w:rPr>
          <w:rFonts w:ascii="Sylfaen" w:hAnsi="Sylfaen"/>
          <w:sz w:val="24"/>
          <w:szCs w:val="24"/>
          <w:lang w:val="ka-GE"/>
        </w:rPr>
      </w:pPr>
      <w:r w:rsidRPr="00F03E3B">
        <w:rPr>
          <w:rFonts w:ascii="Sylfaen" w:hAnsi="Sylfaen"/>
          <w:sz w:val="24"/>
          <w:szCs w:val="24"/>
          <w:lang w:val="ka-GE"/>
        </w:rPr>
        <w:t xml:space="preserve">ეკონომიკის მაღალი დამოკიდებულება </w:t>
      </w:r>
      <w:r w:rsidR="006C6E81" w:rsidRPr="00F03E3B">
        <w:rPr>
          <w:rFonts w:ascii="Sylfaen" w:hAnsi="Sylfaen"/>
          <w:sz w:val="24"/>
          <w:szCs w:val="24"/>
          <w:lang w:val="ka-GE"/>
        </w:rPr>
        <w:t xml:space="preserve">ვაჭრობის </w:t>
      </w:r>
      <w:r w:rsidR="00D12E73" w:rsidRPr="00F03E3B">
        <w:rPr>
          <w:rFonts w:ascii="Sylfaen" w:hAnsi="Sylfaen"/>
          <w:sz w:val="24"/>
          <w:szCs w:val="24"/>
          <w:lang w:val="ka-GE"/>
        </w:rPr>
        <w:t>სექტორზე</w:t>
      </w:r>
      <w:r w:rsidR="006C6E81" w:rsidRPr="00F03E3B">
        <w:rPr>
          <w:rFonts w:ascii="Sylfaen" w:hAnsi="Sylfaen"/>
          <w:sz w:val="24"/>
          <w:szCs w:val="24"/>
          <w:lang w:val="ka-GE"/>
        </w:rPr>
        <w:t>;</w:t>
      </w:r>
    </w:p>
    <w:p w:rsidR="00F53D05" w:rsidRDefault="00650962" w:rsidP="00650962">
      <w:pPr>
        <w:pStyle w:val="ListParagraph"/>
        <w:numPr>
          <w:ilvl w:val="0"/>
          <w:numId w:val="35"/>
        </w:numPr>
        <w:tabs>
          <w:tab w:val="left" w:pos="3588"/>
        </w:tabs>
        <w:jc w:val="both"/>
        <w:rPr>
          <w:rFonts w:ascii="Sylfaen" w:hAnsi="Sylfaen"/>
          <w:sz w:val="24"/>
          <w:szCs w:val="24"/>
          <w:lang w:val="ka-GE"/>
        </w:rPr>
      </w:pPr>
      <w:r>
        <w:rPr>
          <w:rFonts w:ascii="Sylfaen" w:hAnsi="Sylfaen"/>
          <w:sz w:val="24"/>
          <w:szCs w:val="24"/>
          <w:lang w:val="ka-GE"/>
        </w:rPr>
        <w:lastRenderedPageBreak/>
        <w:t>ბაზრებზე წვდომის სირთულეები, განსაკუთრებით მცირე მეწარმეებისთვის</w:t>
      </w:r>
      <w:r w:rsidR="00F53D05" w:rsidRPr="00650962">
        <w:rPr>
          <w:rFonts w:ascii="Sylfaen" w:hAnsi="Sylfaen"/>
          <w:sz w:val="24"/>
          <w:szCs w:val="24"/>
          <w:lang w:val="ka-GE"/>
        </w:rPr>
        <w:t xml:space="preserve"> </w:t>
      </w:r>
      <w:r w:rsidR="00D12E73">
        <w:rPr>
          <w:rFonts w:ascii="Sylfaen" w:hAnsi="Sylfaen"/>
          <w:sz w:val="24"/>
          <w:szCs w:val="24"/>
          <w:lang w:val="ka-GE"/>
        </w:rPr>
        <w:t>(</w:t>
      </w:r>
      <w:r w:rsidR="00A20241">
        <w:rPr>
          <w:rFonts w:ascii="Sylfaen" w:hAnsi="Sylfaen"/>
          <w:sz w:val="24"/>
          <w:szCs w:val="24"/>
          <w:lang w:val="ka-GE"/>
        </w:rPr>
        <w:t xml:space="preserve">მათ შორის: </w:t>
      </w:r>
      <w:r w:rsidR="00D12E73">
        <w:rPr>
          <w:rFonts w:ascii="Sylfaen" w:hAnsi="Sylfaen"/>
          <w:sz w:val="24"/>
          <w:szCs w:val="24"/>
          <w:lang w:val="ka-GE"/>
        </w:rPr>
        <w:t xml:space="preserve">ახალი ბაზრების მოძიება; საექსპორტო ბაზრებზე გასვლა; </w:t>
      </w:r>
      <w:r w:rsidR="00A20241">
        <w:rPr>
          <w:rFonts w:ascii="Sylfaen" w:hAnsi="Sylfaen"/>
          <w:sz w:val="24"/>
          <w:szCs w:val="24"/>
          <w:lang w:val="ka-GE"/>
        </w:rPr>
        <w:t xml:space="preserve">კონკურენტუნარიანი ბრენდების შექმნა) </w:t>
      </w:r>
      <w:r w:rsidR="00F53D05" w:rsidRPr="00650962">
        <w:rPr>
          <w:rFonts w:ascii="Sylfaen" w:hAnsi="Sylfaen"/>
          <w:sz w:val="24"/>
          <w:szCs w:val="24"/>
          <w:lang w:val="ka-GE"/>
        </w:rPr>
        <w:t xml:space="preserve">და სხვა. </w:t>
      </w:r>
    </w:p>
    <w:p w:rsidR="00880432" w:rsidRPr="00044180" w:rsidRDefault="00F53D05"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განვითარების </w:t>
      </w:r>
      <w:r w:rsidR="00F86A22" w:rsidRPr="00044180">
        <w:rPr>
          <w:rFonts w:ascii="Sylfaen" w:hAnsi="Sylfaen"/>
          <w:sz w:val="24"/>
          <w:szCs w:val="24"/>
          <w:lang w:val="ka-GE"/>
        </w:rPr>
        <w:t xml:space="preserve">ძირითადი პესპექტივები - </w:t>
      </w:r>
      <w:r w:rsidR="002718C2" w:rsidRPr="00044180">
        <w:rPr>
          <w:rFonts w:ascii="Sylfaen" w:hAnsi="Sylfaen"/>
          <w:sz w:val="24"/>
          <w:szCs w:val="24"/>
          <w:lang w:val="ka-GE"/>
        </w:rPr>
        <w:t>მდგრადი ეკონომიკური ზრდის უზრუნველსაყოფად, მნიშვნელოვანი ყურადღება გამახვილდეს ეკონომიკის მაღალპროდუქტიული და მომგებიანი სექტორების განვითარებაზე</w:t>
      </w:r>
      <w:r w:rsidR="00880432" w:rsidRPr="00044180">
        <w:rPr>
          <w:rFonts w:ascii="Sylfaen" w:hAnsi="Sylfaen"/>
          <w:sz w:val="24"/>
          <w:szCs w:val="24"/>
          <w:lang w:val="ka-GE"/>
        </w:rPr>
        <w:t>:</w:t>
      </w:r>
    </w:p>
    <w:p w:rsidR="00880432" w:rsidRPr="00044180" w:rsidRDefault="00F86A2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აგრობიზნესისა და გადამამუშავებელ მრეწველობის განვითარება;</w:t>
      </w:r>
    </w:p>
    <w:p w:rsidR="00880432" w:rsidRPr="00044180" w:rsidRDefault="00F86A2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 xml:space="preserve"> ტურიზმისა და მომსახურების სექტორის განვითარება (მუნიციპალიტეტს გააჩნია მეღვინეობის, ეთნოკულტურული, აგროტურისტული და გასტრონომიული ტურიზმის განვითარების შესაძლებლობები. ეს განსაკუთრებით მნიშვნელოვანია მცირე და საშუალო ბიზნესის გაძლიერებისთვის); </w:t>
      </w:r>
    </w:p>
    <w:p w:rsidR="00880432" w:rsidRPr="00044180" w:rsidRDefault="00F86A2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მწვანე ეკონომიკის განვითარება (განახლებადი ენერგიის, თანამედროვე აგროტექნოლოგიების, ციფრული მომსახურებისა და ინოვაციური ბიზნესის განვითარება მუნიციპალიტეტის ეკონომიკის კონკურენტუნარიანობას მნიშვნელოვნად გაზრდის);</w:t>
      </w:r>
    </w:p>
    <w:p w:rsidR="00880432" w:rsidRPr="00044180" w:rsidRDefault="00F86A2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 xml:space="preserve"> საინვესტიციო პროექტების მოზიდვის აქტიური პოლიტიკის განხორციელება; </w:t>
      </w:r>
    </w:p>
    <w:p w:rsidR="00880432" w:rsidRPr="00044180" w:rsidRDefault="002718C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 xml:space="preserve">მცირე და საშუალო ბიზნესის მხარდაჭერა; </w:t>
      </w:r>
    </w:p>
    <w:p w:rsidR="00880432" w:rsidRPr="00044180" w:rsidRDefault="002718C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 xml:space="preserve">მეწარმე ქალების და ახალგაზრდების მხარდაჭერა; </w:t>
      </w:r>
    </w:p>
    <w:p w:rsidR="00F53D05" w:rsidRPr="00044180" w:rsidRDefault="002718C2" w:rsidP="00880432">
      <w:pPr>
        <w:pStyle w:val="ListParagraph"/>
        <w:numPr>
          <w:ilvl w:val="0"/>
          <w:numId w:val="34"/>
        </w:numPr>
        <w:tabs>
          <w:tab w:val="left" w:pos="3588"/>
        </w:tabs>
        <w:jc w:val="both"/>
        <w:rPr>
          <w:rFonts w:ascii="Sylfaen" w:hAnsi="Sylfaen"/>
          <w:sz w:val="24"/>
          <w:szCs w:val="24"/>
          <w:lang w:val="ka-GE"/>
        </w:rPr>
      </w:pPr>
      <w:r w:rsidRPr="00044180">
        <w:rPr>
          <w:rFonts w:ascii="Sylfaen" w:hAnsi="Sylfaen"/>
          <w:sz w:val="24"/>
          <w:szCs w:val="24"/>
          <w:lang w:val="ka-GE"/>
        </w:rPr>
        <w:t>სასაწყობე, სამაცივრე და ლოჯისტიკური ინფრასტრ</w:t>
      </w:r>
      <w:r w:rsidR="00650962">
        <w:rPr>
          <w:rFonts w:ascii="Sylfaen" w:hAnsi="Sylfaen"/>
          <w:sz w:val="24"/>
          <w:szCs w:val="24"/>
          <w:lang w:val="ka-GE"/>
        </w:rPr>
        <w:t>უ</w:t>
      </w:r>
      <w:r w:rsidRPr="00044180">
        <w:rPr>
          <w:rFonts w:ascii="Sylfaen" w:hAnsi="Sylfaen"/>
          <w:sz w:val="24"/>
          <w:szCs w:val="24"/>
          <w:lang w:val="ka-GE"/>
        </w:rPr>
        <w:t>ქტურის განვითარება და სხვა.</w:t>
      </w:r>
    </w:p>
    <w:p w:rsidR="00997F28" w:rsidRDefault="00997F28" w:rsidP="000C50B3">
      <w:pPr>
        <w:tabs>
          <w:tab w:val="left" w:pos="3588"/>
        </w:tabs>
        <w:jc w:val="both"/>
        <w:rPr>
          <w:rFonts w:ascii="Sylfaen" w:hAnsi="Sylfaen"/>
          <w:sz w:val="24"/>
          <w:szCs w:val="24"/>
          <w:lang w:val="ka-GE"/>
        </w:rPr>
      </w:pPr>
    </w:p>
    <w:p w:rsidR="00E30C1A" w:rsidRDefault="00E30C1A" w:rsidP="000C50B3">
      <w:pPr>
        <w:tabs>
          <w:tab w:val="left" w:pos="3588"/>
        </w:tabs>
        <w:jc w:val="both"/>
        <w:rPr>
          <w:rFonts w:ascii="Sylfaen" w:hAnsi="Sylfaen"/>
          <w:sz w:val="24"/>
          <w:szCs w:val="24"/>
          <w:lang w:val="ka-GE"/>
        </w:rPr>
      </w:pPr>
    </w:p>
    <w:p w:rsidR="00E30C1A" w:rsidRDefault="00E30C1A" w:rsidP="000C50B3">
      <w:pPr>
        <w:tabs>
          <w:tab w:val="left" w:pos="3588"/>
        </w:tabs>
        <w:jc w:val="both"/>
        <w:rPr>
          <w:rFonts w:ascii="Sylfaen" w:hAnsi="Sylfaen"/>
          <w:sz w:val="24"/>
          <w:szCs w:val="24"/>
          <w:lang w:val="ka-GE"/>
        </w:rPr>
      </w:pPr>
    </w:p>
    <w:p w:rsidR="008705C1" w:rsidRDefault="008705C1" w:rsidP="000C50B3">
      <w:pPr>
        <w:tabs>
          <w:tab w:val="left" w:pos="3588"/>
        </w:tabs>
        <w:jc w:val="both"/>
        <w:rPr>
          <w:rFonts w:ascii="Sylfaen" w:hAnsi="Sylfaen"/>
          <w:sz w:val="24"/>
          <w:szCs w:val="24"/>
          <w:lang w:val="ka-GE"/>
        </w:rPr>
      </w:pPr>
    </w:p>
    <w:p w:rsidR="008705C1" w:rsidRDefault="008705C1" w:rsidP="000C50B3">
      <w:pPr>
        <w:tabs>
          <w:tab w:val="left" w:pos="3588"/>
        </w:tabs>
        <w:jc w:val="both"/>
        <w:rPr>
          <w:rFonts w:ascii="Sylfaen" w:hAnsi="Sylfaen"/>
          <w:sz w:val="24"/>
          <w:szCs w:val="24"/>
          <w:lang w:val="ka-GE"/>
        </w:rPr>
      </w:pPr>
    </w:p>
    <w:p w:rsidR="008705C1" w:rsidRDefault="008705C1" w:rsidP="000C50B3">
      <w:pPr>
        <w:tabs>
          <w:tab w:val="left" w:pos="3588"/>
        </w:tabs>
        <w:jc w:val="both"/>
        <w:rPr>
          <w:rFonts w:ascii="Sylfaen" w:hAnsi="Sylfaen"/>
          <w:sz w:val="24"/>
          <w:szCs w:val="24"/>
          <w:lang w:val="ka-GE"/>
        </w:rPr>
      </w:pPr>
    </w:p>
    <w:p w:rsidR="008705C1" w:rsidRDefault="008705C1" w:rsidP="000C50B3">
      <w:pPr>
        <w:tabs>
          <w:tab w:val="left" w:pos="3588"/>
        </w:tabs>
        <w:jc w:val="both"/>
        <w:rPr>
          <w:rFonts w:ascii="Sylfaen" w:hAnsi="Sylfaen"/>
          <w:sz w:val="24"/>
          <w:szCs w:val="24"/>
          <w:lang w:val="ka-GE"/>
        </w:rPr>
      </w:pPr>
    </w:p>
    <w:p w:rsidR="008705C1" w:rsidRDefault="008705C1" w:rsidP="000C50B3">
      <w:pPr>
        <w:tabs>
          <w:tab w:val="left" w:pos="3588"/>
        </w:tabs>
        <w:jc w:val="both"/>
        <w:rPr>
          <w:rFonts w:ascii="Sylfaen" w:hAnsi="Sylfaen"/>
          <w:sz w:val="24"/>
          <w:szCs w:val="24"/>
          <w:lang w:val="ka-GE"/>
        </w:rPr>
      </w:pPr>
    </w:p>
    <w:p w:rsidR="00E30C1A" w:rsidRPr="00044180" w:rsidRDefault="00E30C1A" w:rsidP="000C50B3">
      <w:pPr>
        <w:tabs>
          <w:tab w:val="left" w:pos="3588"/>
        </w:tabs>
        <w:jc w:val="both"/>
        <w:rPr>
          <w:rFonts w:ascii="Sylfaen" w:hAnsi="Sylfaen"/>
          <w:sz w:val="24"/>
          <w:szCs w:val="24"/>
          <w:lang w:val="ka-GE"/>
        </w:rPr>
      </w:pPr>
    </w:p>
    <w:p w:rsidR="00992391" w:rsidRPr="00044180" w:rsidRDefault="00992391" w:rsidP="000C50B3">
      <w:pPr>
        <w:tabs>
          <w:tab w:val="left" w:pos="3588"/>
        </w:tabs>
        <w:jc w:val="both"/>
        <w:rPr>
          <w:rStyle w:val="Heading2Char"/>
          <w:rFonts w:ascii="Sylfaen" w:hAnsi="Sylfaen"/>
          <w:b/>
          <w:lang w:val="ka-GE"/>
          <w14:textOutline w14:w="9525" w14:cap="rnd" w14:cmpd="sng" w14:algn="ctr">
            <w14:solidFill>
              <w14:srgbClr w14:val="000000"/>
            </w14:solidFill>
            <w14:prstDash w14:val="solid"/>
            <w14:bevel/>
          </w14:textOutline>
        </w:rPr>
      </w:pPr>
      <w:bookmarkStart w:id="4" w:name="_Toc234915749"/>
      <w:r w:rsidRPr="00044180">
        <w:rPr>
          <w:rStyle w:val="Heading2Char"/>
          <w:rFonts w:ascii="Sylfaen" w:hAnsi="Sylfaen"/>
          <w:b/>
          <w:lang w:val="ka-GE"/>
          <w14:textOutline w14:w="9525" w14:cap="rnd" w14:cmpd="sng" w14:algn="ctr">
            <w14:solidFill>
              <w14:srgbClr w14:val="000000"/>
            </w14:solidFill>
            <w14:prstDash w14:val="solid"/>
            <w14:bevel/>
          </w14:textOutline>
        </w:rPr>
        <w:lastRenderedPageBreak/>
        <w:t>ეკონომიკის სექტორების მიმოხილვა</w:t>
      </w:r>
      <w:bookmarkEnd w:id="4"/>
    </w:p>
    <w:p w:rsidR="00A20241" w:rsidRDefault="001021AC" w:rsidP="00286298">
      <w:pPr>
        <w:jc w:val="both"/>
        <w:rPr>
          <w:rFonts w:ascii="Sylfaen" w:hAnsi="Sylfaen"/>
          <w:sz w:val="24"/>
          <w:szCs w:val="24"/>
          <w:lang w:val="ka-GE"/>
        </w:rPr>
      </w:pPr>
      <w:r w:rsidRPr="00044180">
        <w:rPr>
          <w:rFonts w:ascii="Sylfaen" w:hAnsi="Sylfaen"/>
          <w:sz w:val="24"/>
          <w:szCs w:val="24"/>
          <w:lang w:val="ka-GE"/>
        </w:rPr>
        <w:t xml:space="preserve">    </w:t>
      </w:r>
      <w:r w:rsidRPr="00044180">
        <w:rPr>
          <w:rFonts w:ascii="Sylfaen" w:hAnsi="Sylfaen"/>
          <w:b/>
          <w:bCs/>
          <w:sz w:val="24"/>
          <w:szCs w:val="24"/>
          <w:lang w:val="ka-GE"/>
        </w:rPr>
        <w:t>მეღვინეობა</w:t>
      </w:r>
      <w:r w:rsidRPr="00044180">
        <w:rPr>
          <w:rFonts w:ascii="Sylfaen" w:hAnsi="Sylfaen"/>
          <w:sz w:val="24"/>
          <w:szCs w:val="24"/>
          <w:lang w:val="ka-GE"/>
        </w:rPr>
        <w:t xml:space="preserve"> -  სტრატეგულად დაკავშირებული კულტურულ–ტურისტულ ობიექტებთან, როგორიცაა არქეოლოგიური კომპლექსი „გადაჭრილი გორა“</w:t>
      </w:r>
      <w:r w:rsidR="00AA1142" w:rsidRPr="00044180">
        <w:rPr>
          <w:rFonts w:ascii="Sylfaen" w:hAnsi="Sylfaen"/>
          <w:sz w:val="24"/>
          <w:szCs w:val="24"/>
          <w:lang w:val="ka-GE"/>
        </w:rPr>
        <w:t xml:space="preserve"> (მეღვინეობის</w:t>
      </w:r>
      <w:r w:rsidR="00286298" w:rsidRPr="00044180">
        <w:rPr>
          <w:rFonts w:ascii="Sylfaen" w:hAnsi="Sylfaen"/>
          <w:sz w:val="24"/>
          <w:szCs w:val="24"/>
          <w:lang w:val="ka-GE"/>
        </w:rPr>
        <w:t>ა და უძველესი ხორბლის</w:t>
      </w:r>
      <w:r w:rsidR="00AA1142" w:rsidRPr="00044180">
        <w:rPr>
          <w:rFonts w:ascii="Sylfaen" w:hAnsi="Sylfaen"/>
          <w:sz w:val="24"/>
          <w:szCs w:val="24"/>
          <w:lang w:val="ka-GE"/>
        </w:rPr>
        <w:t xml:space="preserve"> </w:t>
      </w:r>
      <w:r w:rsidR="00D93470">
        <w:rPr>
          <w:rFonts w:ascii="Sylfaen" w:hAnsi="Sylfaen"/>
          <w:sz w:val="24"/>
          <w:szCs w:val="24"/>
          <w:lang w:val="ka-GE"/>
        </w:rPr>
        <w:t>წარმოშობა</w:t>
      </w:r>
      <w:r w:rsidR="00AA1142" w:rsidRPr="00044180">
        <w:rPr>
          <w:rFonts w:ascii="Sylfaen" w:hAnsi="Sylfaen"/>
          <w:sz w:val="24"/>
          <w:szCs w:val="24"/>
          <w:lang w:val="ka-GE"/>
        </w:rPr>
        <w:t xml:space="preserve"> ადგილი</w:t>
      </w:r>
      <w:r w:rsidR="0040276D" w:rsidRPr="00044180">
        <w:rPr>
          <w:rFonts w:ascii="Sylfaen" w:hAnsi="Sylfaen"/>
          <w:sz w:val="24"/>
          <w:szCs w:val="24"/>
          <w:lang w:val="ka-GE"/>
        </w:rPr>
        <w:t xml:space="preserve"> - </w:t>
      </w:r>
      <w:r w:rsidR="00286298" w:rsidRPr="00044180">
        <w:rPr>
          <w:rFonts w:ascii="Sylfaen" w:hAnsi="Sylfaen"/>
          <w:sz w:val="24"/>
          <w:szCs w:val="24"/>
          <w:lang w:val="ka-GE"/>
        </w:rPr>
        <w:t>მსოფლიო დონის უნიკალური ტურისტული პოტენციალის მქონე ადგილი</w:t>
      </w:r>
      <w:r w:rsidR="00AA1142" w:rsidRPr="00044180">
        <w:rPr>
          <w:rFonts w:ascii="Sylfaen" w:hAnsi="Sylfaen"/>
          <w:sz w:val="24"/>
          <w:szCs w:val="24"/>
          <w:lang w:val="ka-GE"/>
        </w:rPr>
        <w:t>)</w:t>
      </w:r>
      <w:r w:rsidRPr="00044180">
        <w:rPr>
          <w:rFonts w:ascii="Sylfaen" w:hAnsi="Sylfaen"/>
          <w:sz w:val="24"/>
          <w:szCs w:val="24"/>
          <w:lang w:val="ka-GE"/>
        </w:rPr>
        <w:t xml:space="preserve">, </w:t>
      </w:r>
      <w:r w:rsidR="00BB5566" w:rsidRPr="00044180">
        <w:rPr>
          <w:rFonts w:ascii="Sylfaen" w:hAnsi="Sylfaen"/>
          <w:sz w:val="24"/>
          <w:szCs w:val="24"/>
          <w:lang w:val="ka-GE"/>
        </w:rPr>
        <w:t>ქმნის</w:t>
      </w:r>
      <w:r w:rsidRPr="00044180">
        <w:rPr>
          <w:rFonts w:ascii="Sylfaen" w:hAnsi="Sylfaen"/>
          <w:sz w:val="24"/>
          <w:szCs w:val="24"/>
          <w:lang w:val="ka-GE"/>
        </w:rPr>
        <w:t xml:space="preserve"> </w:t>
      </w:r>
      <w:r w:rsidR="00BB5566" w:rsidRPr="00044180">
        <w:rPr>
          <w:rFonts w:ascii="Sylfaen" w:hAnsi="Sylfaen"/>
          <w:sz w:val="24"/>
          <w:szCs w:val="24"/>
          <w:lang w:val="ka-GE"/>
        </w:rPr>
        <w:t>პოტენციალს</w:t>
      </w:r>
      <w:r w:rsidRPr="00044180">
        <w:rPr>
          <w:rFonts w:ascii="Sylfaen" w:hAnsi="Sylfaen"/>
          <w:sz w:val="24"/>
          <w:szCs w:val="24"/>
          <w:lang w:val="ka-GE"/>
        </w:rPr>
        <w:t xml:space="preserve"> გახდეს ადგილობრივი </w:t>
      </w:r>
      <w:r w:rsidR="00BB5566" w:rsidRPr="00044180">
        <w:rPr>
          <w:rFonts w:ascii="Sylfaen" w:hAnsi="Sylfaen"/>
          <w:sz w:val="24"/>
          <w:szCs w:val="24"/>
          <w:lang w:val="ka-GE"/>
        </w:rPr>
        <w:t>ეკონომიკის</w:t>
      </w:r>
      <w:r w:rsidRPr="00044180">
        <w:rPr>
          <w:rFonts w:ascii="Sylfaen" w:hAnsi="Sylfaen"/>
          <w:sz w:val="24"/>
          <w:szCs w:val="24"/>
          <w:lang w:val="ka-GE"/>
        </w:rPr>
        <w:t>, დასაქმებისა და ტურისტული მიმზიდველობის მნიშვნელოვანი ძალა.</w:t>
      </w:r>
      <w:r w:rsidR="00B55388" w:rsidRPr="00044180">
        <w:rPr>
          <w:rFonts w:ascii="Sylfaen" w:hAnsi="Sylfaen"/>
          <w:sz w:val="24"/>
          <w:szCs w:val="24"/>
          <w:lang w:val="ka-GE"/>
        </w:rPr>
        <w:t xml:space="preserve"> </w:t>
      </w:r>
      <w:r w:rsidR="00C32286" w:rsidRPr="00044180">
        <w:rPr>
          <w:rFonts w:ascii="Sylfaen" w:hAnsi="Sylfaen"/>
          <w:sz w:val="24"/>
          <w:szCs w:val="24"/>
          <w:lang w:val="ka-GE"/>
        </w:rPr>
        <w:t xml:space="preserve"> </w:t>
      </w:r>
    </w:p>
    <w:p w:rsidR="00286298" w:rsidRPr="00044180" w:rsidRDefault="00A20241" w:rsidP="00286298">
      <w:pPr>
        <w:jc w:val="both"/>
        <w:rPr>
          <w:rFonts w:ascii="Sylfaen" w:hAnsi="Sylfaen"/>
          <w:sz w:val="24"/>
          <w:lang w:val="ka-GE"/>
        </w:rPr>
      </w:pPr>
      <w:r>
        <w:rPr>
          <w:rFonts w:ascii="Sylfaen" w:hAnsi="Sylfaen"/>
          <w:sz w:val="24"/>
          <w:szCs w:val="24"/>
          <w:lang w:val="ka-GE"/>
        </w:rPr>
        <w:t xml:space="preserve">     </w:t>
      </w:r>
      <w:r w:rsidR="00C32286" w:rsidRPr="00044180">
        <w:rPr>
          <w:rFonts w:ascii="Sylfaen" w:hAnsi="Sylfaen"/>
          <w:sz w:val="24"/>
          <w:szCs w:val="24"/>
          <w:lang w:val="ka-GE"/>
        </w:rPr>
        <w:t>აღმოჩენილი მასალის საფუძველზე, შესაძლოა, შეიქმნას ბრენდი ,,მარნეული’’</w:t>
      </w:r>
      <w:r w:rsidR="00CA413C" w:rsidRPr="00044180">
        <w:rPr>
          <w:rFonts w:ascii="Sylfaen" w:hAnsi="Sylfaen"/>
          <w:sz w:val="24"/>
          <w:szCs w:val="24"/>
          <w:lang w:val="ka-GE"/>
        </w:rPr>
        <w:t>,</w:t>
      </w:r>
      <w:r w:rsidR="00C32286" w:rsidRPr="00044180">
        <w:rPr>
          <w:rFonts w:ascii="Sylfaen" w:hAnsi="Sylfaen"/>
          <w:sz w:val="24"/>
          <w:szCs w:val="24"/>
          <w:lang w:val="ka-GE"/>
        </w:rPr>
        <w:t xml:space="preserve"> რომელსაც მრავალსაუკუნოვანი ისტორია ექნება</w:t>
      </w:r>
      <w:r w:rsidR="00CA413C" w:rsidRPr="00044180">
        <w:rPr>
          <w:rFonts w:ascii="Sylfaen" w:hAnsi="Sylfaen"/>
          <w:sz w:val="24"/>
          <w:szCs w:val="24"/>
          <w:lang w:val="ka-GE"/>
        </w:rPr>
        <w:t>,</w:t>
      </w:r>
      <w:r w:rsidR="00C32286" w:rsidRPr="00044180">
        <w:rPr>
          <w:rFonts w:ascii="Sylfaen" w:hAnsi="Sylfaen"/>
          <w:sz w:val="24"/>
          <w:szCs w:val="24"/>
          <w:lang w:val="ka-GE"/>
        </w:rPr>
        <w:t xml:space="preserve"> ასევე, </w:t>
      </w:r>
      <w:r w:rsidR="00CA413C" w:rsidRPr="00044180">
        <w:rPr>
          <w:rFonts w:ascii="Sylfaen" w:hAnsi="Sylfaen"/>
          <w:sz w:val="24"/>
          <w:szCs w:val="24"/>
          <w:lang w:val="ka-GE"/>
        </w:rPr>
        <w:t xml:space="preserve">მნიშვნელოვანია </w:t>
      </w:r>
      <w:r w:rsidR="00C32286" w:rsidRPr="00044180">
        <w:rPr>
          <w:rFonts w:ascii="Sylfaen" w:hAnsi="Sylfaen"/>
          <w:sz w:val="24"/>
          <w:szCs w:val="24"/>
          <w:lang w:val="ka-GE"/>
        </w:rPr>
        <w:t xml:space="preserve">ღვინის მუზეუმისა და </w:t>
      </w:r>
      <w:r w:rsidR="00096C39" w:rsidRPr="00044180">
        <w:rPr>
          <w:rFonts w:ascii="Sylfaen" w:hAnsi="Sylfaen"/>
          <w:sz w:val="24"/>
          <w:szCs w:val="24"/>
          <w:lang w:val="ka-GE"/>
        </w:rPr>
        <w:t>სხვა ინფრასტრუქტურის</w:t>
      </w:r>
      <w:r w:rsidR="00C32286" w:rsidRPr="00044180">
        <w:rPr>
          <w:rFonts w:ascii="Sylfaen" w:hAnsi="Sylfaen"/>
          <w:sz w:val="24"/>
          <w:szCs w:val="24"/>
          <w:lang w:val="ka-GE"/>
        </w:rPr>
        <w:t xml:space="preserve">  მოწყობა. ეს არის ღვინის  გზის დასაწყისი (ტერმინში - „ღვინის  გზა“ - ვგულისხმობთ  საქართველოს  ტერიტორიაზე</w:t>
      </w:r>
      <w:r w:rsidR="00286298" w:rsidRPr="00044180">
        <w:rPr>
          <w:rFonts w:ascii="Sylfaen" w:hAnsi="Sylfaen"/>
          <w:sz w:val="24"/>
          <w:szCs w:val="24"/>
          <w:lang w:val="ka-GE"/>
        </w:rPr>
        <w:t>, მარნეულის ველზე</w:t>
      </w:r>
      <w:r w:rsidR="00C32286" w:rsidRPr="00044180">
        <w:rPr>
          <w:rFonts w:ascii="Sylfaen" w:hAnsi="Sylfaen"/>
          <w:sz w:val="24"/>
          <w:szCs w:val="24"/>
          <w:lang w:val="ka-GE"/>
        </w:rPr>
        <w:t xml:space="preserve">  ვაზის  მოყვანის, ღვინის  წარმოების  ქრონოლოგიური  რიგით განსაზღვრულ  მარშრუტს</w:t>
      </w:r>
      <w:r w:rsidR="00B55388" w:rsidRPr="00044180">
        <w:rPr>
          <w:rFonts w:ascii="Sylfaen" w:hAnsi="Sylfaen"/>
          <w:sz w:val="24"/>
          <w:szCs w:val="24"/>
          <w:lang w:val="ka-GE"/>
        </w:rPr>
        <w:t xml:space="preserve">) - </w:t>
      </w:r>
      <w:r w:rsidR="00C32286" w:rsidRPr="00044180">
        <w:rPr>
          <w:rFonts w:ascii="Sylfaen" w:hAnsi="Sylfaen"/>
          <w:sz w:val="24"/>
          <w:szCs w:val="24"/>
          <w:lang w:val="ka-GE"/>
        </w:rPr>
        <w:t xml:space="preserve"> შესაბამისად, მუზეუმი</w:t>
      </w:r>
      <w:r w:rsidR="00096C39" w:rsidRPr="00044180">
        <w:rPr>
          <w:rFonts w:ascii="Sylfaen" w:hAnsi="Sylfaen"/>
          <w:sz w:val="24"/>
          <w:szCs w:val="24"/>
          <w:lang w:val="ka-GE"/>
        </w:rPr>
        <w:t xml:space="preserve"> </w:t>
      </w:r>
      <w:r w:rsidR="00C32286" w:rsidRPr="00044180">
        <w:rPr>
          <w:rFonts w:ascii="Sylfaen" w:hAnsi="Sylfaen"/>
          <w:sz w:val="24"/>
          <w:szCs w:val="24"/>
          <w:lang w:val="ka-GE"/>
        </w:rPr>
        <w:t>განთავსდება ზემოაღნიშნულ ტერიტორიაზე. ძეგლის  მიმდებარე ტერიტორია  ოდითგან ცნობილია, როგ</w:t>
      </w:r>
      <w:r w:rsidR="00CA413C" w:rsidRPr="00044180">
        <w:rPr>
          <w:rFonts w:ascii="Sylfaen" w:hAnsi="Sylfaen"/>
          <w:sz w:val="24"/>
          <w:szCs w:val="24"/>
          <w:lang w:val="ka-GE"/>
        </w:rPr>
        <w:t>ო</w:t>
      </w:r>
      <w:r w:rsidR="00C32286" w:rsidRPr="00044180">
        <w:rPr>
          <w:rFonts w:ascii="Sylfaen" w:hAnsi="Sylfaen"/>
          <w:sz w:val="24"/>
          <w:szCs w:val="24"/>
          <w:lang w:val="ka-GE"/>
        </w:rPr>
        <w:t xml:space="preserve">რც  მევენახეობის  </w:t>
      </w:r>
      <w:r w:rsidR="00286298" w:rsidRPr="00044180">
        <w:rPr>
          <w:rFonts w:ascii="Sylfaen" w:hAnsi="Sylfaen"/>
          <w:sz w:val="24"/>
          <w:lang w:val="ka-GE"/>
        </w:rPr>
        <w:t xml:space="preserve">მიკროზონა (ამჟამინდელი შაუმიანის ტერიტორია),  სადაც 1000 ჰა-ზე მეტ ფართობზე  გაშენებული იყო  სხვადასხვა ჯიშის ყურძენი, ხოლო მთლიანად მარნეულის მუნიციპალიტეტში 3000 ჰა-ზე მეტ ფართობზე, იწარმოებოდა  მაღალი  ხარისხის  ღვინო. მეღვინეობას ემსახურებოდა  სამი (თამარისის, ყულარის, ალგეთის)  მძლავრი ღვინის ქარხანა, რომლებიც დღეის მდგომარეობით </w:t>
      </w:r>
      <w:r>
        <w:rPr>
          <w:rFonts w:ascii="Sylfaen" w:hAnsi="Sylfaen"/>
          <w:sz w:val="24"/>
          <w:lang w:val="ka-GE"/>
        </w:rPr>
        <w:t>არ ფუნქციონირებს</w:t>
      </w:r>
      <w:r w:rsidR="00286298" w:rsidRPr="00044180">
        <w:rPr>
          <w:rFonts w:ascii="Sylfaen" w:hAnsi="Sylfaen"/>
          <w:sz w:val="24"/>
          <w:lang w:val="ka-GE"/>
        </w:rPr>
        <w:t>.  ადგილობრივი  მოსახლეობა დღესაც    საოჯახო  მარნებში  მცირე ოდენობით (ვინაიდან არ ფუნქციონირებს ღვინის ქარხანა</w:t>
      </w:r>
      <w:r>
        <w:rPr>
          <w:rFonts w:ascii="Sylfaen" w:hAnsi="Sylfaen"/>
          <w:sz w:val="24"/>
          <w:lang w:val="ka-GE"/>
        </w:rPr>
        <w:t>/საწარმო</w:t>
      </w:r>
      <w:r w:rsidR="00286298" w:rsidRPr="00044180">
        <w:rPr>
          <w:rFonts w:ascii="Sylfaen" w:hAnsi="Sylfaen"/>
          <w:sz w:val="24"/>
          <w:lang w:val="ka-GE"/>
        </w:rPr>
        <w:t xml:space="preserve">)  აწარმოებს  ღვინოს. </w:t>
      </w:r>
    </w:p>
    <w:p w:rsidR="00FF7517" w:rsidRPr="008705C1" w:rsidRDefault="00286298" w:rsidP="00E30C1A">
      <w:pPr>
        <w:jc w:val="both"/>
        <w:rPr>
          <w:rFonts w:ascii="Sylfaen" w:hAnsi="Sylfaen"/>
          <w:sz w:val="24"/>
          <w:lang w:val="ka-GE"/>
        </w:rPr>
      </w:pPr>
      <w:r w:rsidRPr="00044180">
        <w:rPr>
          <w:rFonts w:ascii="Sylfaen" w:hAnsi="Sylfaen"/>
          <w:sz w:val="24"/>
          <w:lang w:val="ka-GE"/>
        </w:rPr>
        <w:t xml:space="preserve">     სწორი  დაგეგმვის  შემთხვევაში, იმისათვის რომ  კერძო სექტორი დაუბრუნდეს ძველ ტრადიციებს და  არქეოლოგიური ძეგლის (გადაჭრილი გორა) მიმდებარედ  გაშენდეს  ვენახი, აუცილებელი</w:t>
      </w:r>
      <w:r w:rsidR="00A20241">
        <w:rPr>
          <w:rFonts w:ascii="Sylfaen" w:hAnsi="Sylfaen"/>
          <w:sz w:val="24"/>
          <w:lang w:val="ka-GE"/>
        </w:rPr>
        <w:t>ა</w:t>
      </w:r>
      <w:r w:rsidRPr="00044180">
        <w:rPr>
          <w:rFonts w:ascii="Sylfaen" w:hAnsi="Sylfaen"/>
          <w:sz w:val="24"/>
          <w:lang w:val="ka-GE"/>
        </w:rPr>
        <w:t xml:space="preserve"> ჩამოთვლილი ყოფილი ღვინის ქარხნებიდან </w:t>
      </w:r>
      <w:r w:rsidR="00F83800" w:rsidRPr="00044180">
        <w:rPr>
          <w:rFonts w:ascii="Sylfaen" w:hAnsi="Sylfaen"/>
          <w:sz w:val="24"/>
          <w:lang w:val="ka-GE"/>
        </w:rPr>
        <w:t xml:space="preserve">(შეიქმნას მეღვინეობის ცენტრი/მეღვინეობის საწარმო) </w:t>
      </w:r>
      <w:r w:rsidRPr="00044180">
        <w:rPr>
          <w:rFonts w:ascii="Sylfaen" w:hAnsi="Sylfaen"/>
          <w:sz w:val="24"/>
          <w:lang w:val="ka-GE"/>
        </w:rPr>
        <w:t>თამარისის ღვინის ქარხანა (გერმანელების აშენებული 1908 წ.) რომელსაც შემორჩენილი აქვს  ძირითადი კვანძები და უნიკალური სარდაფი  ამოქმედდეს,  რაც საგრძნობლად ხელს შეუწყობს მევენახეობა/მეღვინეობის სწრაფ განვითარებას.  შედეგად</w:t>
      </w:r>
      <w:r w:rsidR="00754F9D" w:rsidRPr="00044180">
        <w:rPr>
          <w:rFonts w:ascii="Sylfaen" w:hAnsi="Sylfaen"/>
          <w:sz w:val="24"/>
          <w:lang w:val="ka-GE"/>
        </w:rPr>
        <w:t>,</w:t>
      </w:r>
      <w:r w:rsidRPr="00044180">
        <w:rPr>
          <w:rFonts w:ascii="Sylfaen" w:hAnsi="Sylfaen"/>
          <w:sz w:val="24"/>
          <w:lang w:val="ka-GE"/>
        </w:rPr>
        <w:t xml:space="preserve"> არქეოლოგიური ძეგლი „გადაჭრილი გორა“ და ზოგადად</w:t>
      </w:r>
      <w:r w:rsidR="00754F9D" w:rsidRPr="00044180">
        <w:rPr>
          <w:rFonts w:ascii="Sylfaen" w:hAnsi="Sylfaen"/>
          <w:sz w:val="24"/>
          <w:lang w:val="ka-GE"/>
        </w:rPr>
        <w:t>,</w:t>
      </w:r>
      <w:r w:rsidRPr="00044180">
        <w:rPr>
          <w:rFonts w:ascii="Sylfaen" w:hAnsi="Sylfaen"/>
          <w:sz w:val="24"/>
          <w:lang w:val="ka-GE"/>
        </w:rPr>
        <w:t xml:space="preserve"> მარნეულის მუნიციპალიტეტი გახდება ერთ - ერთი  აქტიურად  მონახულებადი ტურისტული  მხარე/ობიექტი,  როგორც  ადგილობრივი, ისე უცხოელი  ვიზიტორებისთვის, რაც  უდაოდ შეუწყობს  ხელს ადგილობრივთა  დასაქმებას, ლოკალური  მეურნეობის, რეწვის (ღვინის, სუვენირების, კვების პროდუქტების  რეალიზება და ა.შ.) და ზოგადად,  მეღვინეობის, ტურიზმის განვითარებას.</w:t>
      </w:r>
    </w:p>
    <w:p w:rsidR="007C3C16" w:rsidRPr="00044180" w:rsidRDefault="007C3C16" w:rsidP="00604FB5">
      <w:pPr>
        <w:tabs>
          <w:tab w:val="left" w:pos="3588"/>
        </w:tabs>
        <w:jc w:val="both"/>
        <w:rPr>
          <w:rFonts w:ascii="Sylfaen" w:hAnsi="Sylfaen"/>
          <w:b/>
          <w:sz w:val="24"/>
          <w:szCs w:val="24"/>
          <w:lang w:val="ka-GE"/>
        </w:rPr>
      </w:pPr>
      <w:r w:rsidRPr="00044180">
        <w:rPr>
          <w:rFonts w:ascii="Sylfaen" w:hAnsi="Sylfaen"/>
          <w:sz w:val="24"/>
          <w:szCs w:val="24"/>
          <w:lang w:val="ka-GE"/>
        </w:rPr>
        <w:lastRenderedPageBreak/>
        <w:t xml:space="preserve">     </w:t>
      </w:r>
      <w:bookmarkStart w:id="5" w:name="_Toc234915750"/>
      <w:r w:rsidRPr="00044180">
        <w:rPr>
          <w:rStyle w:val="Heading2Char"/>
          <w:rFonts w:ascii="Sylfaen" w:hAnsi="Sylfaen"/>
          <w:b/>
          <w:lang w:val="ka-GE"/>
          <w14:textOutline w14:w="9525" w14:cap="rnd" w14:cmpd="sng" w14:algn="ctr">
            <w14:solidFill>
              <w14:srgbClr w14:val="000000"/>
            </w14:solidFill>
            <w14:prstDash w14:val="solid"/>
            <w14:bevel/>
          </w14:textOutline>
        </w:rPr>
        <w:t>სოფლის მეურნეობა</w:t>
      </w:r>
      <w:bookmarkEnd w:id="5"/>
      <w:r w:rsidRPr="00044180">
        <w:rPr>
          <w:rFonts w:ascii="Sylfaen" w:hAnsi="Sylfaen"/>
          <w:b/>
          <w:sz w:val="24"/>
          <w:szCs w:val="24"/>
          <w:lang w:val="ka-GE"/>
          <w14:textOutline w14:w="9525" w14:cap="rnd" w14:cmpd="sng" w14:algn="ctr">
            <w14:solidFill>
              <w14:srgbClr w14:val="000000"/>
            </w14:solidFill>
            <w14:prstDash w14:val="solid"/>
            <w14:bevel/>
          </w14:textOutline>
        </w:rPr>
        <w:t xml:space="preserve"> </w:t>
      </w:r>
      <w:r w:rsidR="00147FDD" w:rsidRPr="00044180">
        <w:rPr>
          <w:rFonts w:ascii="Sylfaen" w:hAnsi="Sylfaen"/>
          <w:b/>
          <w:sz w:val="24"/>
          <w:szCs w:val="24"/>
          <w:lang w:val="ka-GE"/>
        </w:rPr>
        <w:t xml:space="preserve">- </w:t>
      </w:r>
      <w:r w:rsidRPr="00044180">
        <w:rPr>
          <w:rFonts w:ascii="Sylfaen" w:hAnsi="Sylfaen"/>
          <w:sz w:val="24"/>
          <w:szCs w:val="24"/>
          <w:lang w:val="ka-GE"/>
        </w:rPr>
        <w:t xml:space="preserve">მარნეულის მუნიციპალიტეტში სოფლის მეურნეობას მდიდარი ტრადიციები გააჩნია, რაც ქვეყნის ისტორიის, ცნობიერებისა და კულტურული მემკვიდრეობის განუყოფელი ნაწილია. სასოფლო-სამეურნეო პროდუქციის წარმოების დიდი </w:t>
      </w:r>
      <w:r w:rsidR="00096507" w:rsidRPr="00044180">
        <w:rPr>
          <w:rFonts w:ascii="Sylfaen" w:hAnsi="Sylfaen"/>
          <w:sz w:val="24"/>
          <w:szCs w:val="24"/>
          <w:lang w:val="ka-GE"/>
        </w:rPr>
        <w:t xml:space="preserve">პოტენციალი </w:t>
      </w:r>
      <w:r w:rsidRPr="00044180">
        <w:rPr>
          <w:rFonts w:ascii="Sylfaen" w:hAnsi="Sylfaen"/>
          <w:sz w:val="24"/>
          <w:szCs w:val="24"/>
          <w:lang w:val="ka-GE"/>
        </w:rPr>
        <w:t>განპირობებულია</w:t>
      </w:r>
      <w:r w:rsidR="00C61018" w:rsidRPr="00044180">
        <w:rPr>
          <w:rFonts w:ascii="Sylfaen" w:hAnsi="Sylfaen"/>
          <w:sz w:val="24"/>
          <w:szCs w:val="24"/>
          <w:lang w:val="ka-GE"/>
        </w:rPr>
        <w:t>,</w:t>
      </w:r>
      <w:r w:rsidRPr="00044180">
        <w:rPr>
          <w:rFonts w:ascii="Sylfaen" w:hAnsi="Sylfaen"/>
          <w:sz w:val="24"/>
          <w:szCs w:val="24"/>
          <w:lang w:val="ka-GE"/>
        </w:rPr>
        <w:t xml:space="preserve"> ნიადაგურ-კლიმატური პირობებითა და წარმოებული სასოფლო-სამეურნეო პროდუქციის მრავალფეროვნებით.</w:t>
      </w:r>
      <w:r w:rsidR="00A90A23" w:rsidRPr="00044180">
        <w:rPr>
          <w:rFonts w:ascii="Sylfaen" w:hAnsi="Sylfaen"/>
          <w:sz w:val="24"/>
          <w:szCs w:val="24"/>
          <w:lang w:val="ka-GE"/>
        </w:rPr>
        <w:t xml:space="preserve"> თანამედროვე ეტაპზე, აგროსასურსათო სექტორის წინაშე მდგომ უმნიშვნელოვანეს ამოცანას სოფლისა და სოფლის მეურნეობის მაღალი ტექნოლოგიების საფუძველზე განვითარება წარმოადგენს.</w:t>
      </w:r>
    </w:p>
    <w:p w:rsidR="00A90A23" w:rsidRDefault="00BD2397" w:rsidP="00A90A23">
      <w:pPr>
        <w:tabs>
          <w:tab w:val="left" w:pos="3588"/>
        </w:tabs>
        <w:jc w:val="both"/>
        <w:rPr>
          <w:rFonts w:ascii="Sylfaen" w:hAnsi="Sylfaen"/>
          <w:sz w:val="24"/>
          <w:szCs w:val="24"/>
          <w:lang w:val="ka-GE"/>
        </w:rPr>
      </w:pPr>
      <w:r>
        <w:rPr>
          <w:rFonts w:ascii="Sylfaen" w:hAnsi="Sylfaen"/>
          <w:sz w:val="24"/>
          <w:szCs w:val="24"/>
          <w:lang w:val="ka-GE"/>
        </w:rPr>
        <w:t xml:space="preserve">   </w:t>
      </w:r>
      <w:r w:rsidR="002C225E" w:rsidRPr="00044180">
        <w:rPr>
          <w:rFonts w:ascii="Sylfaen" w:hAnsi="Sylfaen"/>
          <w:sz w:val="24"/>
          <w:szCs w:val="24"/>
          <w:lang w:val="ka-GE"/>
        </w:rPr>
        <w:t xml:space="preserve"> </w:t>
      </w:r>
      <w:r w:rsidR="002D3564">
        <w:rPr>
          <w:rFonts w:ascii="Sylfaen" w:hAnsi="Sylfaen"/>
          <w:sz w:val="24"/>
          <w:szCs w:val="24"/>
          <w:lang w:val="ka-GE"/>
        </w:rPr>
        <w:t>სოფლის განვითარების სააგენტოს მონაცემებით</w:t>
      </w:r>
      <w:r w:rsidR="002C225E" w:rsidRPr="00044180">
        <w:rPr>
          <w:rFonts w:ascii="Sylfaen" w:hAnsi="Sylfaen"/>
          <w:sz w:val="24"/>
          <w:szCs w:val="24"/>
          <w:lang w:val="ka-GE"/>
        </w:rPr>
        <w:t>, მარნეულის</w:t>
      </w:r>
      <w:r w:rsidR="002C225E" w:rsidRPr="00044180">
        <w:rPr>
          <w:rFonts w:ascii="Sylfaen" w:hAnsi="Sylfaen"/>
          <w:b/>
          <w:sz w:val="24"/>
          <w:szCs w:val="24"/>
          <w:lang w:val="ka-GE"/>
        </w:rPr>
        <w:t xml:space="preserve"> </w:t>
      </w:r>
      <w:r w:rsidR="007C3C16" w:rsidRPr="00044180">
        <w:rPr>
          <w:rFonts w:ascii="Sylfaen" w:hAnsi="Sylfaen"/>
          <w:sz w:val="24"/>
          <w:szCs w:val="24"/>
          <w:lang w:val="ka-GE"/>
        </w:rPr>
        <w:t>მუნიციპალიტეტის სასოფლო-სამეურნეო დანიშნულების სავარგულების საერთო რაოდენობა შეადგენს</w:t>
      </w:r>
      <w:r w:rsidR="00CA413C" w:rsidRPr="00044180">
        <w:rPr>
          <w:rFonts w:ascii="Sylfaen" w:hAnsi="Sylfaen"/>
          <w:sz w:val="24"/>
          <w:szCs w:val="24"/>
          <w:lang w:val="ka-GE"/>
        </w:rPr>
        <w:t xml:space="preserve"> 58 </w:t>
      </w:r>
      <w:r w:rsidR="007C3C16" w:rsidRPr="00044180">
        <w:rPr>
          <w:rFonts w:ascii="Sylfaen" w:hAnsi="Sylfaen"/>
          <w:sz w:val="24"/>
          <w:szCs w:val="24"/>
          <w:lang w:val="ka-GE"/>
        </w:rPr>
        <w:t>507 ჰა-ს , საიდანაც</w:t>
      </w:r>
      <w:r w:rsidR="00CA413C" w:rsidRPr="00044180">
        <w:rPr>
          <w:rFonts w:ascii="Sylfaen" w:hAnsi="Sylfaen"/>
          <w:sz w:val="24"/>
          <w:szCs w:val="24"/>
          <w:lang w:val="ka-GE"/>
        </w:rPr>
        <w:t xml:space="preserve"> 31 </w:t>
      </w:r>
      <w:r w:rsidR="007C3C16" w:rsidRPr="00044180">
        <w:rPr>
          <w:rFonts w:ascii="Sylfaen" w:hAnsi="Sylfaen"/>
          <w:sz w:val="24"/>
          <w:szCs w:val="24"/>
          <w:lang w:val="ka-GE"/>
        </w:rPr>
        <w:t>600 ჰა სახნავია</w:t>
      </w:r>
      <w:r w:rsidR="00CA413C" w:rsidRPr="00044180">
        <w:rPr>
          <w:rFonts w:ascii="Sylfaen" w:hAnsi="Sylfaen"/>
          <w:sz w:val="24"/>
          <w:szCs w:val="24"/>
          <w:lang w:val="ka-GE"/>
        </w:rPr>
        <w:t xml:space="preserve">, 1 </w:t>
      </w:r>
      <w:r w:rsidR="007C3C16" w:rsidRPr="00044180">
        <w:rPr>
          <w:rFonts w:ascii="Sylfaen" w:hAnsi="Sylfaen"/>
          <w:sz w:val="24"/>
          <w:szCs w:val="24"/>
          <w:lang w:val="ka-GE"/>
        </w:rPr>
        <w:t>999 ჰა სათიბი</w:t>
      </w:r>
      <w:r w:rsidR="00CA413C" w:rsidRPr="00044180">
        <w:rPr>
          <w:rFonts w:ascii="Sylfaen" w:hAnsi="Sylfaen"/>
          <w:sz w:val="24"/>
          <w:szCs w:val="24"/>
          <w:lang w:val="ka-GE"/>
        </w:rPr>
        <w:t xml:space="preserve">, 1 </w:t>
      </w:r>
      <w:r w:rsidR="007C3C16" w:rsidRPr="00044180">
        <w:rPr>
          <w:rFonts w:ascii="Sylfaen" w:hAnsi="Sylfaen"/>
          <w:sz w:val="24"/>
          <w:szCs w:val="24"/>
          <w:lang w:val="ka-GE"/>
        </w:rPr>
        <w:t xml:space="preserve">942 </w:t>
      </w:r>
      <w:r w:rsidR="00CA413C" w:rsidRPr="00044180">
        <w:rPr>
          <w:rFonts w:ascii="Sylfaen" w:hAnsi="Sylfaen"/>
          <w:sz w:val="24"/>
          <w:szCs w:val="24"/>
          <w:lang w:val="ka-GE"/>
        </w:rPr>
        <w:t xml:space="preserve">ჰა </w:t>
      </w:r>
      <w:r w:rsidR="007C3C16" w:rsidRPr="00044180">
        <w:rPr>
          <w:rFonts w:ascii="Sylfaen" w:hAnsi="Sylfaen"/>
          <w:sz w:val="24"/>
          <w:szCs w:val="24"/>
          <w:lang w:val="ka-GE"/>
        </w:rPr>
        <w:t>მრავალწლიანი ნარგავი და 22</w:t>
      </w:r>
      <w:r w:rsidR="00CA413C" w:rsidRPr="00044180">
        <w:rPr>
          <w:rFonts w:ascii="Sylfaen" w:hAnsi="Sylfaen"/>
          <w:sz w:val="24"/>
          <w:szCs w:val="24"/>
          <w:lang w:val="ka-GE"/>
        </w:rPr>
        <w:t xml:space="preserve"> </w:t>
      </w:r>
      <w:r w:rsidR="007C3C16" w:rsidRPr="00044180">
        <w:rPr>
          <w:rFonts w:ascii="Sylfaen" w:hAnsi="Sylfaen"/>
          <w:sz w:val="24"/>
          <w:szCs w:val="24"/>
          <w:lang w:val="ka-GE"/>
        </w:rPr>
        <w:t xml:space="preserve">960 ჰა საძოვარი. </w:t>
      </w:r>
      <w:r w:rsidR="00A90A23" w:rsidRPr="00044180">
        <w:rPr>
          <w:rFonts w:ascii="Sylfaen" w:hAnsi="Sylfaen"/>
          <w:sz w:val="24"/>
          <w:szCs w:val="24"/>
          <w:lang w:val="ka-GE"/>
        </w:rPr>
        <w:t xml:space="preserve">მუნიციპალურ საკუთრებაში არსებული მიწების საერთო ფართობია </w:t>
      </w:r>
      <w:r w:rsidR="00CA413C" w:rsidRPr="00044180">
        <w:rPr>
          <w:rFonts w:ascii="Sylfaen" w:hAnsi="Sylfaen"/>
          <w:sz w:val="24"/>
          <w:szCs w:val="24"/>
          <w:lang w:val="ka-GE"/>
        </w:rPr>
        <w:t xml:space="preserve">- </w:t>
      </w:r>
      <w:r w:rsidR="00A90A23" w:rsidRPr="00044180">
        <w:rPr>
          <w:rFonts w:ascii="Sylfaen" w:hAnsi="Sylfaen"/>
          <w:sz w:val="24"/>
          <w:szCs w:val="24"/>
          <w:lang w:val="ka-GE"/>
        </w:rPr>
        <w:t>4 857 453 კვ.მ.</w:t>
      </w:r>
    </w:p>
    <w:p w:rsidR="005B6BB5" w:rsidRPr="00FF7517" w:rsidRDefault="00BD2397" w:rsidP="00A90A23">
      <w:pPr>
        <w:tabs>
          <w:tab w:val="left" w:pos="3588"/>
        </w:tabs>
        <w:jc w:val="both"/>
        <w:rPr>
          <w:rFonts w:ascii="Sylfaen" w:hAnsi="Sylfaen"/>
          <w:sz w:val="24"/>
          <w:szCs w:val="24"/>
        </w:rPr>
      </w:pPr>
      <w:r w:rsidRPr="005B6BB5">
        <w:rPr>
          <w:rFonts w:ascii="Sylfaen" w:hAnsi="Sylfaen"/>
          <w:sz w:val="24"/>
          <w:szCs w:val="24"/>
          <w:lang w:val="ka-GE"/>
        </w:rPr>
        <w:t xml:space="preserve">     </w:t>
      </w:r>
      <w:r w:rsidR="00351304" w:rsidRPr="005B6BB5">
        <w:rPr>
          <w:rFonts w:ascii="Sylfaen" w:hAnsi="Sylfaen"/>
          <w:sz w:val="24"/>
          <w:szCs w:val="24"/>
          <w:lang w:val="ka-GE"/>
        </w:rPr>
        <w:t>მეურნეობების განაწილება სარგებლობაში არსებული სასოფლო-სამეურნეო  და არასასოფლო-სამეურნეო მიწის ფართობის მიხედვით (ერთეული)</w:t>
      </w:r>
      <w:r w:rsidR="00FF7517">
        <w:rPr>
          <w:rFonts w:ascii="Sylfaen" w:hAnsi="Sylfaen"/>
          <w:sz w:val="24"/>
          <w:szCs w:val="24"/>
          <w:lang w:val="ka-GE"/>
        </w:rPr>
        <w:t xml:space="preserve"> - </w:t>
      </w:r>
      <w:r w:rsidR="005B6BB5">
        <w:rPr>
          <w:rFonts w:ascii="Sylfaen" w:hAnsi="Sylfaen"/>
          <w:sz w:val="24"/>
          <w:szCs w:val="24"/>
          <w:lang w:val="ka-GE"/>
        </w:rPr>
        <w:t>(2024 წლის მონაცემებით)</w:t>
      </w:r>
      <w:r w:rsidR="00FF7517">
        <w:rPr>
          <w:rFonts w:ascii="Sylfaen" w:hAnsi="Sylfaen"/>
          <w:sz w:val="24"/>
          <w:szCs w:val="24"/>
          <w:lang w:val="ka-GE"/>
        </w:rPr>
        <w:t>:</w:t>
      </w:r>
    </w:p>
    <w:tbl>
      <w:tblPr>
        <w:tblStyle w:val="GridTable6Colorful-Accent5"/>
        <w:tblW w:w="0" w:type="auto"/>
        <w:tblLook w:val="04A0" w:firstRow="1" w:lastRow="0" w:firstColumn="1" w:lastColumn="0" w:noHBand="0" w:noVBand="1"/>
      </w:tblPr>
      <w:tblGrid>
        <w:gridCol w:w="1557"/>
        <w:gridCol w:w="1254"/>
        <w:gridCol w:w="449"/>
        <w:gridCol w:w="449"/>
        <w:gridCol w:w="468"/>
        <w:gridCol w:w="468"/>
        <w:gridCol w:w="449"/>
        <w:gridCol w:w="449"/>
        <w:gridCol w:w="431"/>
        <w:gridCol w:w="431"/>
        <w:gridCol w:w="431"/>
        <w:gridCol w:w="431"/>
        <w:gridCol w:w="431"/>
        <w:gridCol w:w="413"/>
        <w:gridCol w:w="413"/>
        <w:gridCol w:w="413"/>
        <w:gridCol w:w="413"/>
      </w:tblGrid>
      <w:tr w:rsidR="00351304" w:rsidRPr="00351304" w:rsidTr="00351304">
        <w:trPr>
          <w:cnfStyle w:val="100000000000" w:firstRow="1" w:lastRow="0" w:firstColumn="0" w:lastColumn="0" w:oddVBand="0" w:evenVBand="0" w:oddHBand="0"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842" w:type="dxa"/>
            <w:vMerge w:val="restart"/>
            <w:hideMark/>
          </w:tcPr>
          <w:p w:rsidR="00351304" w:rsidRPr="00351304" w:rsidRDefault="00351304" w:rsidP="00351304">
            <w:pPr>
              <w:tabs>
                <w:tab w:val="left" w:pos="3588"/>
              </w:tabs>
              <w:jc w:val="both"/>
              <w:rPr>
                <w:rFonts w:ascii="Sylfaen" w:hAnsi="Sylfaen"/>
                <w:sz w:val="24"/>
                <w:szCs w:val="24"/>
              </w:rPr>
            </w:pPr>
            <w:r w:rsidRPr="00351304">
              <w:rPr>
                <w:rFonts w:ascii="Sylfaen" w:hAnsi="Sylfaen"/>
                <w:sz w:val="24"/>
                <w:szCs w:val="24"/>
              </w:rPr>
              <w:t>ადგილმდებარეო</w:t>
            </w:r>
          </w:p>
        </w:tc>
        <w:tc>
          <w:tcPr>
            <w:tcW w:w="574" w:type="dxa"/>
            <w:hideMark/>
          </w:tcPr>
          <w:p w:rsidR="00351304" w:rsidRPr="00351304" w:rsidRDefault="00351304" w:rsidP="00351304">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351304">
              <w:rPr>
                <w:rFonts w:ascii="Sylfaen" w:hAnsi="Sylfaen"/>
                <w:sz w:val="24"/>
                <w:szCs w:val="24"/>
              </w:rPr>
              <w:t>მეურნეობები მიწით</w:t>
            </w:r>
          </w:p>
        </w:tc>
        <w:tc>
          <w:tcPr>
            <w:tcW w:w="3340" w:type="dxa"/>
            <w:gridSpan w:val="6"/>
            <w:hideMark/>
          </w:tcPr>
          <w:p w:rsidR="00351304" w:rsidRPr="00351304" w:rsidRDefault="00351304" w:rsidP="00351304">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Pr>
                <w:rFonts w:ascii="Sylfaen" w:hAnsi="Sylfaen"/>
                <w:sz w:val="24"/>
                <w:szCs w:val="24"/>
              </w:rPr>
              <w:t>ჰ</w:t>
            </w:r>
            <w:r>
              <w:rPr>
                <w:rFonts w:ascii="Sylfaen" w:hAnsi="Sylfaen"/>
                <w:sz w:val="24"/>
                <w:szCs w:val="24"/>
                <w:lang w:val="ka-GE"/>
              </w:rPr>
              <w:t>ა</w:t>
            </w:r>
          </w:p>
        </w:tc>
        <w:tc>
          <w:tcPr>
            <w:tcW w:w="4594" w:type="dxa"/>
            <w:gridSpan w:val="9"/>
            <w:hideMark/>
          </w:tcPr>
          <w:p w:rsidR="00351304" w:rsidRPr="00351304" w:rsidRDefault="00351304" w:rsidP="00351304">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351304">
              <w:rPr>
                <w:rFonts w:ascii="Sylfaen" w:hAnsi="Sylfaen"/>
                <w:sz w:val="24"/>
                <w:szCs w:val="24"/>
              </w:rPr>
              <w:t>ჰა</w:t>
            </w:r>
          </w:p>
        </w:tc>
      </w:tr>
      <w:tr w:rsidR="00351304" w:rsidRPr="00351304" w:rsidTr="00351304">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42" w:type="dxa"/>
            <w:vMerge/>
            <w:hideMark/>
          </w:tcPr>
          <w:p w:rsidR="00351304" w:rsidRPr="00351304" w:rsidRDefault="00351304" w:rsidP="00351304">
            <w:pPr>
              <w:tabs>
                <w:tab w:val="left" w:pos="3588"/>
              </w:tabs>
              <w:jc w:val="both"/>
              <w:rPr>
                <w:rFonts w:ascii="Sylfaen" w:hAnsi="Sylfaen"/>
                <w:sz w:val="24"/>
                <w:szCs w:val="24"/>
              </w:rPr>
            </w:pPr>
          </w:p>
        </w:tc>
        <w:tc>
          <w:tcPr>
            <w:tcW w:w="574"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p>
        </w:tc>
        <w:tc>
          <w:tcPr>
            <w:tcW w:w="548"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&lt;0.1</w:t>
            </w:r>
          </w:p>
        </w:tc>
        <w:tc>
          <w:tcPr>
            <w:tcW w:w="548"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0.1-0.19 </w:t>
            </w:r>
          </w:p>
        </w:tc>
        <w:tc>
          <w:tcPr>
            <w:tcW w:w="574"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0.2-0.49</w:t>
            </w:r>
          </w:p>
        </w:tc>
        <w:tc>
          <w:tcPr>
            <w:tcW w:w="574"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0.5-0.99</w:t>
            </w:r>
          </w:p>
        </w:tc>
        <w:tc>
          <w:tcPr>
            <w:tcW w:w="548"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1-1.99</w:t>
            </w:r>
          </w:p>
        </w:tc>
        <w:tc>
          <w:tcPr>
            <w:tcW w:w="548"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2-2.99</w:t>
            </w:r>
          </w:p>
        </w:tc>
        <w:tc>
          <w:tcPr>
            <w:tcW w:w="522"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3-3.99</w:t>
            </w:r>
          </w:p>
        </w:tc>
        <w:tc>
          <w:tcPr>
            <w:tcW w:w="522"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4-4.99</w:t>
            </w:r>
          </w:p>
        </w:tc>
        <w:tc>
          <w:tcPr>
            <w:tcW w:w="522"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5-9.99</w:t>
            </w:r>
          </w:p>
        </w:tc>
        <w:tc>
          <w:tcPr>
            <w:tcW w:w="522"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10-19.99</w:t>
            </w:r>
          </w:p>
        </w:tc>
        <w:tc>
          <w:tcPr>
            <w:tcW w:w="522"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20-49.99</w:t>
            </w:r>
          </w:p>
        </w:tc>
        <w:tc>
          <w:tcPr>
            <w:tcW w:w="496"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50-99.99</w:t>
            </w:r>
          </w:p>
        </w:tc>
        <w:tc>
          <w:tcPr>
            <w:tcW w:w="496"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100-199.99</w:t>
            </w:r>
          </w:p>
        </w:tc>
        <w:tc>
          <w:tcPr>
            <w:tcW w:w="496"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200-499.99</w:t>
            </w:r>
          </w:p>
        </w:tc>
        <w:tc>
          <w:tcPr>
            <w:tcW w:w="496" w:type="dxa"/>
            <w:textDirection w:val="btLr"/>
            <w:hideMark/>
          </w:tcPr>
          <w:p w:rsidR="00351304" w:rsidRPr="00351304" w:rsidRDefault="00351304" w:rsidP="00351304">
            <w:pPr>
              <w:tabs>
                <w:tab w:val="left" w:pos="3588"/>
              </w:tabs>
              <w:ind w:left="113" w:right="113"/>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rPr>
            </w:pPr>
            <w:r w:rsidRPr="00351304">
              <w:rPr>
                <w:rFonts w:ascii="Sylfaen" w:hAnsi="Sylfaen"/>
                <w:sz w:val="20"/>
                <w:szCs w:val="24"/>
              </w:rPr>
              <w:t>≥500</w:t>
            </w:r>
          </w:p>
        </w:tc>
      </w:tr>
      <w:tr w:rsidR="00351304" w:rsidRPr="00351304" w:rsidTr="00351304">
        <w:trPr>
          <w:trHeight w:val="1134"/>
        </w:trPr>
        <w:tc>
          <w:tcPr>
            <w:cnfStyle w:val="001000000000" w:firstRow="0" w:lastRow="0" w:firstColumn="1" w:lastColumn="0" w:oddVBand="0" w:evenVBand="0" w:oddHBand="0" w:evenHBand="0" w:firstRowFirstColumn="0" w:firstRowLastColumn="0" w:lastRowFirstColumn="0" w:lastRowLastColumn="0"/>
            <w:tcW w:w="842" w:type="dxa"/>
            <w:hideMark/>
          </w:tcPr>
          <w:p w:rsidR="00351304" w:rsidRPr="00351304" w:rsidRDefault="00351304" w:rsidP="00351304">
            <w:pPr>
              <w:tabs>
                <w:tab w:val="left" w:pos="3588"/>
              </w:tabs>
              <w:jc w:val="both"/>
              <w:rPr>
                <w:rFonts w:ascii="Sylfaen" w:hAnsi="Sylfaen"/>
                <w:sz w:val="24"/>
                <w:szCs w:val="24"/>
              </w:rPr>
            </w:pPr>
            <w:r w:rsidRPr="00351304">
              <w:rPr>
                <w:rFonts w:ascii="Sylfaen" w:hAnsi="Sylfaen"/>
                <w:sz w:val="24"/>
                <w:szCs w:val="24"/>
              </w:rPr>
              <w:t>მარნეული</w:t>
            </w:r>
          </w:p>
        </w:tc>
        <w:tc>
          <w:tcPr>
            <w:tcW w:w="574"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18 524</w:t>
            </w:r>
          </w:p>
        </w:tc>
        <w:tc>
          <w:tcPr>
            <w:tcW w:w="548"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3 357</w:t>
            </w:r>
          </w:p>
        </w:tc>
        <w:tc>
          <w:tcPr>
            <w:tcW w:w="548"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5 694</w:t>
            </w:r>
          </w:p>
        </w:tc>
        <w:tc>
          <w:tcPr>
            <w:tcW w:w="574"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5 431</w:t>
            </w:r>
          </w:p>
        </w:tc>
        <w:tc>
          <w:tcPr>
            <w:tcW w:w="574"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1 652</w:t>
            </w:r>
          </w:p>
        </w:tc>
        <w:tc>
          <w:tcPr>
            <w:tcW w:w="548"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1 304</w:t>
            </w:r>
          </w:p>
        </w:tc>
        <w:tc>
          <w:tcPr>
            <w:tcW w:w="548"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330</w:t>
            </w:r>
          </w:p>
        </w:tc>
        <w:tc>
          <w:tcPr>
            <w:tcW w:w="522"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170</w:t>
            </w:r>
          </w:p>
        </w:tc>
        <w:tc>
          <w:tcPr>
            <w:tcW w:w="522"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76</w:t>
            </w:r>
          </w:p>
        </w:tc>
        <w:tc>
          <w:tcPr>
            <w:tcW w:w="522"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242</w:t>
            </w:r>
          </w:p>
        </w:tc>
        <w:tc>
          <w:tcPr>
            <w:tcW w:w="522"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115</w:t>
            </w:r>
          </w:p>
        </w:tc>
        <w:tc>
          <w:tcPr>
            <w:tcW w:w="522"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88</w:t>
            </w:r>
          </w:p>
        </w:tc>
        <w:tc>
          <w:tcPr>
            <w:tcW w:w="496"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23</w:t>
            </w:r>
          </w:p>
        </w:tc>
        <w:tc>
          <w:tcPr>
            <w:tcW w:w="496"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24</w:t>
            </w:r>
          </w:p>
        </w:tc>
        <w:tc>
          <w:tcPr>
            <w:tcW w:w="496"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16</w:t>
            </w:r>
          </w:p>
        </w:tc>
        <w:tc>
          <w:tcPr>
            <w:tcW w:w="496" w:type="dxa"/>
            <w:noWrap/>
            <w:textDirection w:val="btLr"/>
            <w:hideMark/>
          </w:tcPr>
          <w:p w:rsidR="00351304" w:rsidRPr="00351304" w:rsidRDefault="00351304" w:rsidP="00351304">
            <w:pPr>
              <w:tabs>
                <w:tab w:val="left" w:pos="3588"/>
              </w:tabs>
              <w:ind w:left="113" w:right="113"/>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rPr>
            </w:pPr>
            <w:r w:rsidRPr="00351304">
              <w:rPr>
                <w:rFonts w:ascii="Sylfaen" w:hAnsi="Sylfaen"/>
                <w:sz w:val="20"/>
                <w:szCs w:val="24"/>
              </w:rPr>
              <w:t xml:space="preserve"> 2</w:t>
            </w:r>
          </w:p>
        </w:tc>
      </w:tr>
    </w:tbl>
    <w:p w:rsidR="005B6BB5" w:rsidRDefault="005B6BB5" w:rsidP="00A90A23">
      <w:pPr>
        <w:tabs>
          <w:tab w:val="left" w:pos="3588"/>
        </w:tabs>
        <w:jc w:val="both"/>
        <w:rPr>
          <w:rFonts w:ascii="Sylfaen" w:hAnsi="Sylfaen"/>
          <w:i/>
          <w:sz w:val="24"/>
          <w:szCs w:val="24"/>
          <w:lang w:val="ka-GE"/>
        </w:rPr>
      </w:pPr>
      <w:r w:rsidRPr="005B6BB5">
        <w:rPr>
          <w:rFonts w:ascii="Sylfaen" w:hAnsi="Sylfaen"/>
          <w:i/>
          <w:sz w:val="24"/>
          <w:szCs w:val="24"/>
          <w:lang w:val="ka-GE"/>
        </w:rPr>
        <w:t>წყარო: საქსტატი</w:t>
      </w:r>
    </w:p>
    <w:p w:rsidR="005B6BB5" w:rsidRPr="005B6BB5" w:rsidRDefault="005B6BB5" w:rsidP="005B6BB5">
      <w:pPr>
        <w:tabs>
          <w:tab w:val="left" w:pos="3588"/>
        </w:tabs>
        <w:jc w:val="both"/>
        <w:rPr>
          <w:rFonts w:ascii="Sylfaen" w:hAnsi="Sylfaen"/>
          <w:sz w:val="24"/>
          <w:szCs w:val="24"/>
        </w:rPr>
      </w:pPr>
      <w:r>
        <w:rPr>
          <w:rFonts w:ascii="Sylfaen" w:hAnsi="Sylfaen"/>
          <w:sz w:val="24"/>
          <w:szCs w:val="24"/>
          <w:lang w:val="ka-GE"/>
        </w:rPr>
        <w:t xml:space="preserve">     </w:t>
      </w:r>
      <w:r w:rsidRPr="005B6BB5">
        <w:rPr>
          <w:rFonts w:ascii="Sylfaen" w:hAnsi="Sylfaen"/>
          <w:sz w:val="24"/>
          <w:szCs w:val="24"/>
        </w:rPr>
        <w:t xml:space="preserve">ყველაზე მრავალრიცხოვან ჯგუფს წარმოადგენს </w:t>
      </w:r>
      <w:r w:rsidRPr="005B6BB5">
        <w:rPr>
          <w:rFonts w:ascii="Sylfaen" w:hAnsi="Sylfaen"/>
          <w:bCs/>
          <w:sz w:val="24"/>
          <w:szCs w:val="24"/>
        </w:rPr>
        <w:t>0.1–0.19 ჰა ფართობის მქონე მეურნეობები</w:t>
      </w:r>
      <w:r w:rsidRPr="005B6BB5">
        <w:rPr>
          <w:rFonts w:ascii="Sylfaen" w:hAnsi="Sylfaen"/>
          <w:sz w:val="24"/>
          <w:szCs w:val="24"/>
        </w:rPr>
        <w:t xml:space="preserve"> – </w:t>
      </w:r>
      <w:r w:rsidRPr="005B6BB5">
        <w:rPr>
          <w:rFonts w:ascii="Sylfaen" w:hAnsi="Sylfaen"/>
          <w:bCs/>
          <w:sz w:val="24"/>
          <w:szCs w:val="24"/>
        </w:rPr>
        <w:t>5 694 ერთეული (30.7%)</w:t>
      </w:r>
      <w:r w:rsidRPr="005B6BB5">
        <w:rPr>
          <w:rFonts w:ascii="Sylfaen" w:hAnsi="Sylfaen"/>
          <w:sz w:val="24"/>
          <w:szCs w:val="24"/>
        </w:rPr>
        <w:t xml:space="preserve">, ხოლო </w:t>
      </w:r>
      <w:r w:rsidRPr="005B6BB5">
        <w:rPr>
          <w:rFonts w:ascii="Sylfaen" w:hAnsi="Sylfaen"/>
          <w:bCs/>
          <w:sz w:val="24"/>
          <w:szCs w:val="24"/>
        </w:rPr>
        <w:t>0.2–0.49 ჰა ფართობის მეურნეობები</w:t>
      </w:r>
      <w:r w:rsidRPr="005B6BB5">
        <w:rPr>
          <w:rFonts w:ascii="Sylfaen" w:hAnsi="Sylfaen"/>
          <w:sz w:val="24"/>
          <w:szCs w:val="24"/>
        </w:rPr>
        <w:t xml:space="preserve"> შეადგენს </w:t>
      </w:r>
      <w:r w:rsidRPr="005B6BB5">
        <w:rPr>
          <w:rFonts w:ascii="Sylfaen" w:hAnsi="Sylfaen"/>
          <w:bCs/>
          <w:sz w:val="24"/>
          <w:szCs w:val="24"/>
        </w:rPr>
        <w:t>5 431 ერთეულს (29.3%)</w:t>
      </w:r>
      <w:r w:rsidRPr="005B6BB5">
        <w:rPr>
          <w:rFonts w:ascii="Sylfaen" w:hAnsi="Sylfaen"/>
          <w:sz w:val="24"/>
          <w:szCs w:val="24"/>
        </w:rPr>
        <w:t xml:space="preserve">. ამასთან, </w:t>
      </w:r>
      <w:r w:rsidRPr="005B6BB5">
        <w:rPr>
          <w:rFonts w:ascii="Sylfaen" w:hAnsi="Sylfaen"/>
          <w:bCs/>
          <w:sz w:val="24"/>
          <w:szCs w:val="24"/>
        </w:rPr>
        <w:t>0.1 ჰა-ზე ნაკლები ფართობის მქონე მეურნეობების რაოდენობა 3 357 ერთეულია (18.1%)</w:t>
      </w:r>
      <w:r w:rsidRPr="005B6BB5">
        <w:rPr>
          <w:rFonts w:ascii="Sylfaen" w:hAnsi="Sylfaen"/>
          <w:sz w:val="24"/>
          <w:szCs w:val="24"/>
        </w:rPr>
        <w:t>.</w:t>
      </w:r>
    </w:p>
    <w:p w:rsidR="005B6BB5" w:rsidRDefault="005B6BB5" w:rsidP="005B6BB5">
      <w:pPr>
        <w:tabs>
          <w:tab w:val="left" w:pos="3588"/>
        </w:tabs>
        <w:jc w:val="both"/>
        <w:rPr>
          <w:rFonts w:ascii="Sylfaen" w:hAnsi="Sylfaen"/>
          <w:sz w:val="24"/>
          <w:szCs w:val="24"/>
        </w:rPr>
      </w:pPr>
      <w:r>
        <w:rPr>
          <w:rFonts w:ascii="Sylfaen" w:hAnsi="Sylfaen"/>
          <w:sz w:val="24"/>
          <w:szCs w:val="24"/>
          <w:lang w:val="ka-GE"/>
        </w:rPr>
        <w:t xml:space="preserve">   </w:t>
      </w:r>
      <w:r w:rsidRPr="005B6BB5">
        <w:rPr>
          <w:rFonts w:ascii="Sylfaen" w:hAnsi="Sylfaen"/>
          <w:sz w:val="24"/>
          <w:szCs w:val="24"/>
        </w:rPr>
        <w:t xml:space="preserve">მონაცემების მიხედვით, მუნიციპალიტეტში მეურნეობების </w:t>
      </w:r>
      <w:r w:rsidRPr="005B6BB5">
        <w:rPr>
          <w:rFonts w:ascii="Sylfaen" w:hAnsi="Sylfaen"/>
          <w:bCs/>
          <w:sz w:val="24"/>
          <w:szCs w:val="24"/>
        </w:rPr>
        <w:t>78.1% ფლობს 0.5 ჰა-ზე ნაკლებ მიწის ფართობს</w:t>
      </w:r>
      <w:r w:rsidRPr="005B6BB5">
        <w:rPr>
          <w:rFonts w:ascii="Sylfaen" w:hAnsi="Sylfaen"/>
          <w:sz w:val="24"/>
          <w:szCs w:val="24"/>
        </w:rPr>
        <w:t xml:space="preserve">, რაც მიუთითებს მიწის რესურსების მაღალ ფრაგმენტაციაზე </w:t>
      </w:r>
      <w:r w:rsidRPr="005B6BB5">
        <w:rPr>
          <w:rFonts w:ascii="Sylfaen" w:hAnsi="Sylfaen"/>
          <w:sz w:val="24"/>
          <w:szCs w:val="24"/>
        </w:rPr>
        <w:lastRenderedPageBreak/>
        <w:t>და მცირე ზომის საოჯახო მეურნეობების დომინირებაზე.</w:t>
      </w:r>
      <w:r w:rsidRPr="005B6BB5">
        <w:rPr>
          <w:rFonts w:ascii="Sylfaen" w:hAnsi="Sylfaen"/>
          <w:sz w:val="24"/>
          <w:szCs w:val="24"/>
          <w:lang w:val="ka-GE"/>
        </w:rPr>
        <w:t xml:space="preserve"> აგრეთვე. </w:t>
      </w:r>
      <w:r w:rsidRPr="005B6BB5">
        <w:rPr>
          <w:rFonts w:ascii="Sylfaen" w:hAnsi="Sylfaen"/>
          <w:sz w:val="24"/>
          <w:szCs w:val="24"/>
        </w:rPr>
        <w:t xml:space="preserve">მეურნეობების მხოლოდ </w:t>
      </w:r>
      <w:r w:rsidRPr="005B6BB5">
        <w:rPr>
          <w:rFonts w:ascii="Sylfaen" w:hAnsi="Sylfaen"/>
          <w:bCs/>
          <w:sz w:val="24"/>
          <w:szCs w:val="24"/>
        </w:rPr>
        <w:t>7.0% ფლობს 1 ჰა-ზე მეტ მიწის ფართობს</w:t>
      </w:r>
      <w:r w:rsidRPr="005B6BB5">
        <w:rPr>
          <w:rFonts w:ascii="Sylfaen" w:hAnsi="Sylfaen"/>
          <w:sz w:val="24"/>
          <w:szCs w:val="24"/>
        </w:rPr>
        <w:t xml:space="preserve">, ხოლო </w:t>
      </w:r>
      <w:r w:rsidRPr="005B6BB5">
        <w:rPr>
          <w:rFonts w:ascii="Sylfaen" w:hAnsi="Sylfaen"/>
          <w:bCs/>
          <w:sz w:val="24"/>
          <w:szCs w:val="24"/>
        </w:rPr>
        <w:t>5 ჰა-ზე მეტი ფართობის მქონე მეურნეობები მხოლოდ 2.8%-ს</w:t>
      </w:r>
      <w:r w:rsidRPr="005B6BB5">
        <w:rPr>
          <w:rFonts w:ascii="Sylfaen" w:hAnsi="Sylfaen"/>
          <w:sz w:val="24"/>
          <w:szCs w:val="24"/>
        </w:rPr>
        <w:t xml:space="preserve"> შეადგენს. ეს აჩვენებს, რომ შედარებით მსხვილი სასოფლო-სამეურნეო მეურნეობები მუნიციპალიტეტში შეზღუდული რაოდენობითაა წარმოდგენილი.</w:t>
      </w:r>
    </w:p>
    <w:p w:rsidR="00684206" w:rsidRPr="005B6BB5" w:rsidRDefault="00684206" w:rsidP="005B6BB5">
      <w:pPr>
        <w:tabs>
          <w:tab w:val="left" w:pos="3588"/>
        </w:tabs>
        <w:jc w:val="both"/>
        <w:rPr>
          <w:rFonts w:ascii="Sylfaen" w:hAnsi="Sylfaen"/>
          <w:sz w:val="24"/>
          <w:szCs w:val="24"/>
          <w:lang w:val="ka-GE"/>
        </w:rPr>
      </w:pPr>
      <w:r>
        <w:rPr>
          <w:rFonts w:ascii="Sylfaen" w:hAnsi="Sylfaen"/>
          <w:sz w:val="24"/>
          <w:szCs w:val="24"/>
          <w:lang w:val="ka-GE"/>
        </w:rPr>
        <w:t xml:space="preserve">    </w:t>
      </w:r>
      <w:r w:rsidRPr="00684206">
        <w:rPr>
          <w:rFonts w:ascii="Sylfaen" w:hAnsi="Sylfaen"/>
          <w:sz w:val="24"/>
          <w:szCs w:val="24"/>
        </w:rPr>
        <w:t>მეურნეობების სტრუქტურა აჩვენებს, რომ მარნეულის მუნიციპალიტეტში</w:t>
      </w:r>
      <w:r>
        <w:rPr>
          <w:rFonts w:ascii="Sylfaen" w:hAnsi="Sylfaen"/>
          <w:sz w:val="24"/>
          <w:szCs w:val="24"/>
          <w:lang w:val="ka-GE"/>
        </w:rPr>
        <w:t xml:space="preserve"> </w:t>
      </w:r>
      <w:r w:rsidRPr="00684206">
        <w:rPr>
          <w:rFonts w:ascii="Sylfaen" w:hAnsi="Sylfaen"/>
          <w:sz w:val="24"/>
          <w:szCs w:val="24"/>
        </w:rPr>
        <w:t>დომინირებს მცირე ზომის სასოფლო-სამეურნეო მეურნეობები, რაც ზრდის თანამედროვე ტექნოლოგიების დანერგვის, ფერმერთა თანამშრომლობისა და კოოპერაციის განვითარების მნიშვნელობას. აღნიშნული მიმართულებები ხელს შეუწყობს მეურნეობების პროდუქტიულობის, კონკურენტუნარიანობისა და ეკონომიკური მდგრადობის ზრდას.</w:t>
      </w:r>
    </w:p>
    <w:p w:rsidR="005B6BB5" w:rsidRDefault="005B6BB5" w:rsidP="00A90A23">
      <w:pPr>
        <w:tabs>
          <w:tab w:val="left" w:pos="3588"/>
        </w:tabs>
        <w:jc w:val="both"/>
        <w:rPr>
          <w:rFonts w:ascii="Sylfaen" w:hAnsi="Sylfaen"/>
          <w:i/>
          <w:sz w:val="24"/>
          <w:szCs w:val="24"/>
          <w:lang w:val="ka-GE"/>
        </w:rPr>
      </w:pPr>
    </w:p>
    <w:p w:rsidR="005B6BB5" w:rsidRPr="005B6BB5" w:rsidRDefault="005B6BB5" w:rsidP="00A90A23">
      <w:pPr>
        <w:tabs>
          <w:tab w:val="left" w:pos="3588"/>
        </w:tabs>
        <w:jc w:val="both"/>
        <w:rPr>
          <w:rFonts w:ascii="Sylfaen" w:hAnsi="Sylfaen"/>
          <w:i/>
          <w:sz w:val="24"/>
          <w:szCs w:val="24"/>
          <w:lang w:val="ka-GE"/>
        </w:rPr>
      </w:pPr>
    </w:p>
    <w:p w:rsidR="00A90A23" w:rsidRPr="00044180" w:rsidRDefault="005B6BB5" w:rsidP="00A90A23">
      <w:pPr>
        <w:tabs>
          <w:tab w:val="left" w:pos="3588"/>
        </w:tabs>
        <w:jc w:val="both"/>
        <w:rPr>
          <w:rFonts w:ascii="Sylfaen" w:hAnsi="Sylfaen"/>
          <w:sz w:val="24"/>
          <w:szCs w:val="24"/>
          <w:lang w:val="ka-GE"/>
        </w:rPr>
      </w:pPr>
      <w:r>
        <w:rPr>
          <w:rFonts w:ascii="Sylfaen" w:hAnsi="Sylfaen"/>
          <w:sz w:val="24"/>
          <w:szCs w:val="24"/>
          <w:lang w:val="ka-GE"/>
        </w:rPr>
        <w:t xml:space="preserve">   </w:t>
      </w:r>
      <w:r w:rsidR="00A90A23" w:rsidRPr="00044180">
        <w:rPr>
          <w:rFonts w:ascii="Sylfaen" w:hAnsi="Sylfaen"/>
          <w:sz w:val="24"/>
          <w:szCs w:val="24"/>
          <w:lang w:val="ka-GE"/>
        </w:rPr>
        <w:t xml:space="preserve"> მუნიციპალიტეტში ფუნქციონირებს 37 მსხვილი ფერმერული მეურნეობა</w:t>
      </w:r>
      <w:r w:rsidR="001C04C6" w:rsidRPr="00044180">
        <w:rPr>
          <w:rFonts w:ascii="Sylfaen" w:hAnsi="Sylfaen"/>
          <w:sz w:val="24"/>
          <w:szCs w:val="24"/>
          <w:lang w:val="ka-GE"/>
        </w:rPr>
        <w:t xml:space="preserve">. </w:t>
      </w:r>
      <w:r w:rsidR="00A90A23" w:rsidRPr="00044180">
        <w:rPr>
          <w:rFonts w:ascii="Sylfaen" w:hAnsi="Sylfaen"/>
          <w:sz w:val="24"/>
          <w:szCs w:val="24"/>
          <w:lang w:val="ka-GE"/>
        </w:rPr>
        <w:t>ადმინისტრაციულ ერთეულებში მრავლადაა სასათბურე და სამაცივრე ობიექტები. მარცვლეული კულტურებიდან ძირითადად გავრცელებულია - ხორბალი და სიმინდი</w:t>
      </w:r>
      <w:r w:rsidR="00096507" w:rsidRPr="00044180">
        <w:rPr>
          <w:rFonts w:ascii="Sylfaen" w:hAnsi="Sylfaen"/>
          <w:sz w:val="24"/>
          <w:szCs w:val="24"/>
          <w:lang w:val="ka-GE"/>
        </w:rPr>
        <w:t>.</w:t>
      </w:r>
      <w:r w:rsidR="00A90A23" w:rsidRPr="00044180">
        <w:rPr>
          <w:rFonts w:ascii="Sylfaen" w:hAnsi="Sylfaen"/>
          <w:sz w:val="24"/>
          <w:szCs w:val="24"/>
          <w:lang w:val="ka-GE"/>
        </w:rPr>
        <w:t xml:space="preserve"> აღსანიშნავია</w:t>
      </w:r>
      <w:r w:rsidR="00096507" w:rsidRPr="00044180">
        <w:rPr>
          <w:rFonts w:ascii="Sylfaen" w:hAnsi="Sylfaen"/>
          <w:sz w:val="24"/>
          <w:szCs w:val="24"/>
          <w:lang w:val="ka-GE"/>
        </w:rPr>
        <w:t>,</w:t>
      </w:r>
      <w:r w:rsidR="00A90A23" w:rsidRPr="00044180">
        <w:rPr>
          <w:rFonts w:ascii="Sylfaen" w:hAnsi="Sylfaen"/>
          <w:sz w:val="24"/>
          <w:szCs w:val="24"/>
          <w:lang w:val="ka-GE"/>
        </w:rPr>
        <w:t xml:space="preserve"> ,,ლომთაგორა“-ს მეურნეობა, რომლის საქმიანობის უმთავრესი მიმართულება  ხორბლისა და სიმინდის ახალი ჯიშები</w:t>
      </w:r>
      <w:r w:rsidR="00096507" w:rsidRPr="00044180">
        <w:rPr>
          <w:rFonts w:ascii="Sylfaen" w:hAnsi="Sylfaen"/>
          <w:sz w:val="24"/>
          <w:szCs w:val="24"/>
          <w:lang w:val="ka-GE"/>
        </w:rPr>
        <w:t>ს გამოყვანაა. კომპანია</w:t>
      </w:r>
      <w:r w:rsidR="00A90A23" w:rsidRPr="00044180">
        <w:rPr>
          <w:rFonts w:ascii="Sylfaen" w:hAnsi="Sylfaen"/>
          <w:sz w:val="24"/>
          <w:szCs w:val="24"/>
          <w:lang w:val="ka-GE"/>
        </w:rPr>
        <w:t xml:space="preserve"> ფერმერებს უხვმოსავლიან მაღალი  ხარისხის სათესლე მასალას სთავაზობს.</w:t>
      </w:r>
    </w:p>
    <w:p w:rsidR="000C50B3" w:rsidRPr="00044180" w:rsidRDefault="005F7437" w:rsidP="00A90A23">
      <w:pPr>
        <w:tabs>
          <w:tab w:val="left" w:pos="3588"/>
        </w:tabs>
        <w:jc w:val="both"/>
        <w:rPr>
          <w:rFonts w:ascii="Sylfaen" w:hAnsi="Sylfaen"/>
          <w:sz w:val="24"/>
          <w:szCs w:val="24"/>
          <w:lang w:val="ka-GE"/>
        </w:rPr>
      </w:pPr>
      <w:r w:rsidRPr="00044180">
        <w:rPr>
          <w:rFonts w:ascii="Sylfaen" w:hAnsi="Sylfaen"/>
          <w:sz w:val="24"/>
          <w:szCs w:val="24"/>
          <w:lang w:val="ka-GE"/>
        </w:rPr>
        <w:t xml:space="preserve">    გარდა ამისა, მუნიციპალიტეტში მარცვლოვანი კულტურებიდან გავრცელებულია მზესუმზირა, ქერი და სხვ</w:t>
      </w:r>
      <w:r w:rsidR="00096507" w:rsidRPr="00044180">
        <w:rPr>
          <w:rFonts w:ascii="Sylfaen" w:hAnsi="Sylfaen"/>
          <w:sz w:val="24"/>
          <w:szCs w:val="24"/>
          <w:lang w:val="ka-GE"/>
        </w:rPr>
        <w:t>ა</w:t>
      </w:r>
      <w:r w:rsidRPr="00044180">
        <w:rPr>
          <w:rFonts w:ascii="Sylfaen" w:hAnsi="Sylfaen"/>
          <w:sz w:val="24"/>
          <w:szCs w:val="24"/>
          <w:lang w:val="ka-GE"/>
        </w:rPr>
        <w:t>. ბოსტნეული კულტურებიდან - ხახვი, პომიდორი, წიწაკა, კომბოსტი, ბროკოლი, ბადრიჯანი და სხვა. ხოლო ბაღჩეული კულტურებიდან გოგრა,  საზამთრო და ნესვი.</w:t>
      </w:r>
    </w:p>
    <w:p w:rsidR="000C50B3"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ბოლო პერიოდში, აქტუალური გახდა მრავალწლიანი ნარგავების გაშენება (ამერიკული ჩანდლერის ჯიშის კაკალი, ნუში, კენკროვანი მცენარეები და სხვა).  ასევე,  აქტიურად მიმდინარეობს თანამედროვე ტექნოლოგიებით აღჭურვილი სათბურების მოწყობა.</w:t>
      </w:r>
    </w:p>
    <w:p w:rsidR="005921DE" w:rsidRPr="005921DE" w:rsidRDefault="005921DE" w:rsidP="005921DE">
      <w:pPr>
        <w:tabs>
          <w:tab w:val="left" w:pos="3588"/>
        </w:tabs>
        <w:jc w:val="both"/>
        <w:rPr>
          <w:rFonts w:ascii="Sylfaen" w:hAnsi="Sylfaen"/>
          <w:sz w:val="24"/>
          <w:szCs w:val="24"/>
          <w:lang w:val="ka-GE"/>
        </w:rPr>
      </w:pPr>
      <w:r>
        <w:rPr>
          <w:rFonts w:ascii="Sylfaen" w:hAnsi="Sylfaen"/>
          <w:sz w:val="24"/>
          <w:szCs w:val="24"/>
          <w:lang w:val="ka-GE"/>
        </w:rPr>
        <w:t xml:space="preserve">    </w:t>
      </w:r>
      <w:r w:rsidRPr="005921DE">
        <w:rPr>
          <w:rFonts w:ascii="Sylfaen" w:hAnsi="Sylfaen"/>
          <w:sz w:val="24"/>
          <w:szCs w:val="24"/>
          <w:lang w:val="ka-GE"/>
        </w:rPr>
        <w:t xml:space="preserve">სახელმწიფო პროგრამა  ,,დანერგე მომავლის“ ფარგლებში,  2020 წლამდე, 16 მოქალაქემ  გააშენა 113,32 ჰექტარზე კაკლის, ხურმის, ვაშლისა და ტყემლის ბაღები. 3.22 ჰექტარზე გაშენდა სანერგე მეურნეობა, ხოლო 0.5 ჰა–ზე გაშენდა ჟოლოს ბაღი. ხოლო, 2020-2023 წლებში, ხეხილის ბაღების კომპონენტში, დაფინანსდა 65 პირი. სულ განაშენიანდა 1500 (ჰა), აქედან: ატამი 8(ჰა), ბალი 8(ჰა), ვაშლი10(ჰა), ზეთისხილი </w:t>
      </w:r>
      <w:r w:rsidRPr="005921DE">
        <w:rPr>
          <w:rFonts w:ascii="Sylfaen" w:hAnsi="Sylfaen"/>
          <w:sz w:val="24"/>
          <w:szCs w:val="24"/>
          <w:lang w:val="ka-GE"/>
        </w:rPr>
        <w:lastRenderedPageBreak/>
        <w:t>155(ჰა), თხილი 20(ჰა), კაკალი 30(ჰა), კომში 2(ჰა), ლეღვი 4(ჰა), მაყვალი 1(ჰა), ნუში 300(ჰა), ჟოლო 10(ჰა), ტყემალი 4(ჰა), ქლიავი 3(ჰა), ხურმა 5(ჰა).</w:t>
      </w:r>
    </w:p>
    <w:p w:rsidR="005921DE" w:rsidRPr="005921DE" w:rsidRDefault="005921DE" w:rsidP="005921DE">
      <w:pPr>
        <w:tabs>
          <w:tab w:val="left" w:pos="3588"/>
        </w:tabs>
        <w:jc w:val="both"/>
        <w:rPr>
          <w:rFonts w:ascii="Sylfaen" w:hAnsi="Sylfaen"/>
          <w:sz w:val="24"/>
          <w:szCs w:val="24"/>
          <w:lang w:val="ka-GE"/>
        </w:rPr>
      </w:pPr>
      <w:r>
        <w:rPr>
          <w:rFonts w:ascii="Sylfaen" w:hAnsi="Sylfaen"/>
          <w:sz w:val="24"/>
          <w:szCs w:val="24"/>
          <w:lang w:val="ka-GE"/>
        </w:rPr>
        <w:t xml:space="preserve">   </w:t>
      </w:r>
      <w:r w:rsidRPr="005921DE">
        <w:rPr>
          <w:rFonts w:ascii="Sylfaen" w:hAnsi="Sylfaen"/>
          <w:sz w:val="24"/>
          <w:szCs w:val="24"/>
          <w:lang w:val="ka-GE"/>
        </w:rPr>
        <w:t>სოფლის განვითარების სააგენტოს მონაცემებით, მა</w:t>
      </w:r>
      <w:r w:rsidRPr="005921DE">
        <w:rPr>
          <w:rFonts w:ascii="Sylfaen" w:hAnsi="Sylfaen"/>
          <w:sz w:val="24"/>
          <w:szCs w:val="24"/>
        </w:rPr>
        <w:t xml:space="preserve">რნეულის მუნიციპალიტეტში განხორციელებული პროექტების/პროგრამების მონაცემები, </w:t>
      </w:r>
      <w:r w:rsidRPr="005921DE">
        <w:rPr>
          <w:rFonts w:ascii="Sylfaen" w:hAnsi="Sylfaen"/>
          <w:sz w:val="24"/>
          <w:szCs w:val="24"/>
          <w:lang w:val="ka-GE"/>
        </w:rPr>
        <w:t>2013 წლიდან 2026 წლის პერიოდში,</w:t>
      </w:r>
      <w:r w:rsidRPr="005921DE">
        <w:rPr>
          <w:rFonts w:ascii="Sylfaen" w:hAnsi="Sylfaen"/>
          <w:sz w:val="24"/>
          <w:szCs w:val="24"/>
        </w:rPr>
        <w:t xml:space="preserve"> მიზნობრიობის ჭრილში</w:t>
      </w:r>
      <w:r w:rsidRPr="005921DE">
        <w:rPr>
          <w:rFonts w:ascii="Sylfaen" w:hAnsi="Sylfaen"/>
          <w:sz w:val="24"/>
          <w:szCs w:val="24"/>
          <w:lang w:val="ka-GE"/>
        </w:rPr>
        <w:t xml:space="preserve"> შემდეგნაირად ნაწილდება:</w:t>
      </w:r>
    </w:p>
    <w:tbl>
      <w:tblPr>
        <w:tblStyle w:val="ListTable3-Accent5"/>
        <w:tblW w:w="9356" w:type="dxa"/>
        <w:tblLook w:val="0000" w:firstRow="0" w:lastRow="0" w:firstColumn="0" w:lastColumn="0" w:noHBand="0" w:noVBand="0"/>
      </w:tblPr>
      <w:tblGrid>
        <w:gridCol w:w="3571"/>
        <w:gridCol w:w="4300"/>
        <w:gridCol w:w="1485"/>
      </w:tblGrid>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center"/>
              <w:rPr>
                <w:rFonts w:ascii="Sylfaen" w:hAnsi="Sylfaen"/>
                <w:b/>
                <w:sz w:val="24"/>
                <w:szCs w:val="24"/>
                <w:lang w:val="ka-GE"/>
              </w:rPr>
            </w:pPr>
            <w:r w:rsidRPr="005921DE">
              <w:rPr>
                <w:rFonts w:ascii="Sylfaen" w:hAnsi="Sylfaen"/>
                <w:b/>
                <w:sz w:val="24"/>
                <w:szCs w:val="24"/>
                <w:lang w:val="ka-GE"/>
              </w:rPr>
              <w:t>პროექტი/პროგრამა</w:t>
            </w:r>
          </w:p>
        </w:tc>
        <w:tc>
          <w:tcPr>
            <w:tcW w:w="4301" w:type="dxa"/>
          </w:tcPr>
          <w:p w:rsidR="005921DE" w:rsidRPr="005921DE" w:rsidRDefault="005921DE" w:rsidP="005921DE">
            <w:pPr>
              <w:tabs>
                <w:tab w:val="left" w:pos="3588"/>
              </w:tabs>
              <w:jc w:val="center"/>
              <w:cnfStyle w:val="000000100000" w:firstRow="0" w:lastRow="0" w:firstColumn="0" w:lastColumn="0" w:oddVBand="0" w:evenVBand="0" w:oddHBand="1" w:evenHBand="0" w:firstRowFirstColumn="0" w:firstRowLastColumn="0" w:lastRowFirstColumn="0" w:lastRowLastColumn="0"/>
              <w:rPr>
                <w:rFonts w:ascii="Sylfaen" w:hAnsi="Sylfaen"/>
                <w:b/>
                <w:sz w:val="24"/>
                <w:szCs w:val="24"/>
                <w:lang w:val="ka-GE"/>
              </w:rPr>
            </w:pPr>
            <w:r w:rsidRPr="005921DE">
              <w:rPr>
                <w:rFonts w:ascii="Sylfaen" w:hAnsi="Sylfaen"/>
                <w:b/>
                <w:sz w:val="24"/>
                <w:szCs w:val="24"/>
                <w:lang w:val="ka-GE"/>
              </w:rPr>
              <w:t>კატეგორია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center"/>
              <w:rPr>
                <w:rFonts w:ascii="Sylfaen" w:hAnsi="Sylfaen"/>
                <w:b/>
                <w:sz w:val="24"/>
                <w:szCs w:val="24"/>
                <w:lang w:val="ka-GE"/>
              </w:rPr>
            </w:pPr>
            <w:r w:rsidRPr="005921DE">
              <w:rPr>
                <w:rFonts w:ascii="Sylfaen" w:hAnsi="Sylfaen"/>
                <w:b/>
                <w:sz w:val="24"/>
                <w:szCs w:val="24"/>
                <w:lang w:val="ka-GE"/>
              </w:rPr>
              <w:t>რაოდენობა</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„სოფლის მეურნეობის მოდერნიზაციის, ბაზარზე წვდომისა და მოქნილობის თანადაფინანსების პროგრამა"</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სასოფლო-სამეურნეო ტექნიკა; მოსავლის პირველადი დასაწყობა; წვეთოვანი სარწყავი სისტემა; სათბურის მოწყობა/გადაიარაღება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8</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აგროდაზღვევის პროგრამა</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 xml:space="preserve">ბოსტნეული კულტურები; ვაზი; კენკროვანი კულტურები; მარცვლეული კულტურები; კაკლოვანი კულტურები; პარკოსანი კულტურები; სუბტროპიკული კულტურები; ხეხილი </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207</w:t>
            </w:r>
          </w:p>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(მოიცვა 2009 ჰა)</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აგროწარმოების ხელშეწყობის სახელმწიფო პროგრამა</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სარწყავი სისტემა; სასოფლო სამეურნეო ტექნიკა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2</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გადამამუშავებელი და შემნახველი საწარმოების თანადაფინანსების პროექტი</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გადამამუშავებელი</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1</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ენერგოეფექტური ღუმელების თანადაფინანსების პროგრამა (GIZ -ს კომპონენტი)</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ენერგოეფექტური ღუმელი</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3</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მაღალმთიან დასახლებებში სასოფლო-სამეურნეო ტექნიკის თანადაფინანსების პროგრამა</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ხელის ტრაქტორი (მოტობლოკი), იმპლემენტებით</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1</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მერძევეობის დარგის მოდერნიზაციისა და ბაზარზე წვდომის სახელმწიფო პროგრამა</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პირუტყვის საკვების პირველადი წარმოება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6</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პროექტების ტექნიკური მხარდაჭერის პროგრამა</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სურსათის უვნებლობის საერთაშორისო სტანდარტების დანერგვა/სერტიფიცირება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2</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საპილოტე პროგრამა ქალებისთვის</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სასათბურე მეურნეობა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 xml:space="preserve">2 </w:t>
            </w:r>
          </w:p>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(მოიცვა 1 ჰა)</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სასოფლო-სამეურნეო კოოპერატივების სასოფლო-სამეურნეო ტექნიკის დაფინანსების სახელმწიფო პროგრამა</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სასოფლო-სამეურნეო დანიშნულების ტრაქტორი</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1</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lastRenderedPageBreak/>
              <w:t>სასოფლო-სამეურნეო მექანიზაციის თანადაფინანსების სახელმწიფო პროგრამა</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სასოფლო-სამეურნეო დანიშნულების ტრაქტორი; ტრაქტორზე მისაბმელი (იმპლემენტი)</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2</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სახელმწიფო პროგრამა „დანერგე მომავალი“</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ბაღების კომპონენტი; სეტყვის საწინააღმდეგო სისტემის მოწყობის კომპონენტი; ჭის/ჭაბურღილის მოწყობის კომპონენტი; წვეთოვანი სარწყავი სისტემების მოწყობის კომპონენტი</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89</w:t>
            </w:r>
          </w:p>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 xml:space="preserve"> (მოიცვა 2207 ჰა)</w:t>
            </w:r>
          </w:p>
        </w:tc>
      </w:tr>
      <w:tr w:rsidR="005921DE" w:rsidRPr="005921DE" w:rsidTr="008F17DD">
        <w:trPr>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სახელმწიფო პროგრამა „ქართული ბოსტნეული სათბურებიდან“</w:t>
            </w:r>
          </w:p>
        </w:tc>
        <w:tc>
          <w:tcPr>
            <w:tcW w:w="4301" w:type="dxa"/>
          </w:tcPr>
          <w:p w:rsidR="005921DE" w:rsidRPr="005921DE" w:rsidRDefault="005921DE" w:rsidP="005921DE">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სათბურის მოწყობა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 xml:space="preserve">3 </w:t>
            </w:r>
          </w:p>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(მოიცვა 16 ჰა)</w:t>
            </w:r>
          </w:p>
        </w:tc>
      </w:tr>
      <w:tr w:rsidR="005921DE" w:rsidRPr="005921DE" w:rsidTr="008F17DD">
        <w:trPr>
          <w:cnfStyle w:val="000000100000" w:firstRow="0" w:lastRow="0" w:firstColumn="0" w:lastColumn="0" w:oddVBand="0" w:evenVBand="0" w:oddHBand="1" w:evenHBand="0" w:firstRowFirstColumn="0" w:firstRowLastColumn="0" w:lastRowFirstColumn="0" w:lastRowLastColumn="0"/>
          <w:trHeight w:val="810"/>
        </w:trPr>
        <w:tc>
          <w:tcPr>
            <w:cnfStyle w:val="000010000000" w:firstRow="0" w:lastRow="0" w:firstColumn="0" w:lastColumn="0" w:oddVBand="1" w:evenVBand="0" w:oddHBand="0" w:evenHBand="0" w:firstRowFirstColumn="0" w:firstRowLastColumn="0" w:lastRowFirstColumn="0" w:lastRowLastColumn="0"/>
            <w:tcW w:w="3571"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შეღავათიანი აგროკრედიტის პროექტი</w:t>
            </w:r>
          </w:p>
        </w:tc>
        <w:tc>
          <w:tcPr>
            <w:tcW w:w="4301" w:type="dxa"/>
          </w:tcPr>
          <w:p w:rsidR="005921DE" w:rsidRPr="005921DE" w:rsidRDefault="005921DE" w:rsidP="005921DE">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0"/>
                <w:szCs w:val="24"/>
                <w:lang w:val="ka-GE"/>
              </w:rPr>
            </w:pPr>
            <w:r w:rsidRPr="005921DE">
              <w:rPr>
                <w:rFonts w:ascii="Sylfaen" w:hAnsi="Sylfaen"/>
                <w:sz w:val="20"/>
                <w:szCs w:val="24"/>
                <w:lang w:val="ka-GE"/>
              </w:rPr>
              <w:t>ინფრასტრუქტურული საწარმოები; პირველადი საწარმოები; გადამამუშავებელი საწარმოები; შესაფუთი და ტარა მასალები; მექანიზაცია</w:t>
            </w:r>
          </w:p>
        </w:tc>
        <w:tc>
          <w:tcPr>
            <w:cnfStyle w:val="000010000000" w:firstRow="0" w:lastRow="0" w:firstColumn="0" w:lastColumn="0" w:oddVBand="1" w:evenVBand="0" w:oddHBand="0" w:evenHBand="0" w:firstRowFirstColumn="0" w:firstRowLastColumn="0" w:lastRowFirstColumn="0" w:lastRowLastColumn="0"/>
            <w:tcW w:w="1484" w:type="dxa"/>
          </w:tcPr>
          <w:p w:rsidR="005921DE" w:rsidRPr="005921DE" w:rsidRDefault="005921DE" w:rsidP="005921DE">
            <w:pPr>
              <w:tabs>
                <w:tab w:val="left" w:pos="3588"/>
              </w:tabs>
              <w:jc w:val="both"/>
              <w:rPr>
                <w:rFonts w:ascii="Sylfaen" w:hAnsi="Sylfaen"/>
                <w:sz w:val="20"/>
                <w:szCs w:val="24"/>
                <w:lang w:val="ka-GE"/>
              </w:rPr>
            </w:pPr>
            <w:r w:rsidRPr="005921DE">
              <w:rPr>
                <w:rFonts w:ascii="Sylfaen" w:hAnsi="Sylfaen"/>
                <w:sz w:val="20"/>
                <w:szCs w:val="24"/>
                <w:lang w:val="ka-GE"/>
              </w:rPr>
              <w:t>195</w:t>
            </w:r>
          </w:p>
        </w:tc>
      </w:tr>
    </w:tbl>
    <w:p w:rsidR="005921DE" w:rsidRDefault="005921DE" w:rsidP="005921DE">
      <w:pPr>
        <w:tabs>
          <w:tab w:val="left" w:pos="3588"/>
        </w:tabs>
        <w:jc w:val="both"/>
        <w:rPr>
          <w:rFonts w:ascii="Sylfaen" w:hAnsi="Sylfaen"/>
          <w:sz w:val="24"/>
          <w:szCs w:val="24"/>
          <w:lang w:val="ka-GE"/>
        </w:rPr>
      </w:pPr>
      <w:r>
        <w:rPr>
          <w:rFonts w:ascii="Sylfaen" w:hAnsi="Sylfaen"/>
          <w:sz w:val="24"/>
          <w:szCs w:val="24"/>
          <w:lang w:val="ka-GE"/>
        </w:rPr>
        <w:t xml:space="preserve">   </w:t>
      </w:r>
    </w:p>
    <w:p w:rsidR="005921DE" w:rsidRPr="005921DE" w:rsidRDefault="005921DE" w:rsidP="005921DE">
      <w:pPr>
        <w:tabs>
          <w:tab w:val="left" w:pos="3588"/>
        </w:tabs>
        <w:jc w:val="both"/>
        <w:rPr>
          <w:rFonts w:ascii="Sylfaen" w:hAnsi="Sylfaen"/>
          <w:sz w:val="24"/>
          <w:szCs w:val="24"/>
        </w:rPr>
      </w:pPr>
      <w:r>
        <w:rPr>
          <w:rFonts w:ascii="Sylfaen" w:hAnsi="Sylfaen"/>
          <w:sz w:val="24"/>
          <w:szCs w:val="24"/>
          <w:lang w:val="ka-GE"/>
        </w:rPr>
        <w:t xml:space="preserve">    </w:t>
      </w:r>
      <w:r w:rsidRPr="005921DE">
        <w:rPr>
          <w:rFonts w:ascii="Sylfaen" w:hAnsi="Sylfaen"/>
          <w:sz w:val="24"/>
          <w:szCs w:val="24"/>
        </w:rPr>
        <w:t>სოფლის განვითარების სააგენტოს მონაცემების მიხედვით, 2013-2026 წლებში</w:t>
      </w:r>
      <w:r>
        <w:rPr>
          <w:rFonts w:ascii="Sylfaen" w:hAnsi="Sylfaen"/>
          <w:sz w:val="24"/>
          <w:szCs w:val="24"/>
          <w:lang w:val="ka-GE"/>
        </w:rPr>
        <w:t>,</w:t>
      </w:r>
      <w:r w:rsidRPr="005921DE">
        <w:rPr>
          <w:rFonts w:ascii="Sylfaen" w:hAnsi="Sylfaen"/>
          <w:sz w:val="24"/>
          <w:szCs w:val="24"/>
        </w:rPr>
        <w:t xml:space="preserve"> მარნეულის მუნიციპალიტეტში სოფლის მეურნეობის განვითარების მიმართულებით განხორციელებული პროექტები ძირითადად ორიენტირებული იყო ფერმერების ფინანსურ მხარდაჭერაზე, აგროდაზღვევაზე, თანამედროვე ტექნოლოგიების დანერგვასა და წარმოების კონკურენტუნარიანობის ზრდაზე. ყველაზე ფართო მასშტაბით განხორციელდა </w:t>
      </w:r>
      <w:r w:rsidRPr="005921DE">
        <w:rPr>
          <w:rFonts w:ascii="Sylfaen" w:hAnsi="Sylfaen"/>
          <w:bCs/>
          <w:sz w:val="24"/>
          <w:szCs w:val="24"/>
        </w:rPr>
        <w:t>აგროდაზღვევის პროგრამა</w:t>
      </w:r>
      <w:r w:rsidRPr="005921DE">
        <w:rPr>
          <w:rFonts w:ascii="Sylfaen" w:hAnsi="Sylfaen"/>
          <w:sz w:val="24"/>
          <w:szCs w:val="24"/>
        </w:rPr>
        <w:t xml:space="preserve"> და </w:t>
      </w:r>
      <w:r w:rsidRPr="005921DE">
        <w:rPr>
          <w:rFonts w:ascii="Sylfaen" w:hAnsi="Sylfaen"/>
          <w:bCs/>
          <w:sz w:val="24"/>
          <w:szCs w:val="24"/>
        </w:rPr>
        <w:t>შეღავათიანი აგროკრედიტის პროექტი</w:t>
      </w:r>
      <w:r w:rsidRPr="005921DE">
        <w:rPr>
          <w:rFonts w:ascii="Sylfaen" w:hAnsi="Sylfaen"/>
          <w:sz w:val="24"/>
          <w:szCs w:val="24"/>
          <w:lang w:val="ka-GE"/>
        </w:rPr>
        <w:t xml:space="preserve">. </w:t>
      </w:r>
      <w:r>
        <w:rPr>
          <w:rFonts w:ascii="Sylfaen" w:hAnsi="Sylfaen"/>
          <w:sz w:val="24"/>
          <w:szCs w:val="24"/>
          <w:lang w:val="ka-GE"/>
        </w:rPr>
        <w:t>გ</w:t>
      </w:r>
      <w:r w:rsidRPr="005921DE">
        <w:rPr>
          <w:rFonts w:ascii="Sylfaen" w:hAnsi="Sylfaen"/>
          <w:sz w:val="24"/>
          <w:szCs w:val="24"/>
        </w:rPr>
        <w:t>ანხორციელებული პროექტები მოიცავდა</w:t>
      </w:r>
      <w:r>
        <w:rPr>
          <w:rFonts w:ascii="Sylfaen" w:hAnsi="Sylfaen"/>
          <w:sz w:val="24"/>
          <w:szCs w:val="24"/>
          <w:lang w:val="ka-GE"/>
        </w:rPr>
        <w:t>,</w:t>
      </w:r>
      <w:r w:rsidRPr="005921DE">
        <w:rPr>
          <w:rFonts w:ascii="Sylfaen" w:hAnsi="Sylfaen"/>
          <w:sz w:val="24"/>
          <w:szCs w:val="24"/>
        </w:rPr>
        <w:t xml:space="preserve"> როგორც პირველადი წარმოების, ისე გადამამუშავებელი და შემნახველი ინფრასტრუქტურის განვითარებას, რაც სოფლის მეურნეობის სექტორის მოდერნიზაციასა და მდგრად განვითარებას უწყობს ხელს.</w:t>
      </w:r>
    </w:p>
    <w:p w:rsidR="005921DE" w:rsidRDefault="005921DE" w:rsidP="000C50B3">
      <w:pPr>
        <w:tabs>
          <w:tab w:val="left" w:pos="3588"/>
        </w:tabs>
        <w:jc w:val="both"/>
        <w:rPr>
          <w:rFonts w:ascii="Sylfaen" w:hAnsi="Sylfaen"/>
          <w:sz w:val="24"/>
          <w:szCs w:val="24"/>
          <w:lang w:val="ka-GE"/>
        </w:rPr>
      </w:pPr>
      <w:r>
        <w:rPr>
          <w:rFonts w:ascii="Sylfaen" w:hAnsi="Sylfaen"/>
          <w:sz w:val="24"/>
          <w:szCs w:val="24"/>
          <w:lang w:val="ka-GE"/>
        </w:rPr>
        <w:t xml:space="preserve">     </w:t>
      </w:r>
      <w:r w:rsidRPr="005921DE">
        <w:rPr>
          <w:rFonts w:ascii="Sylfaen" w:hAnsi="Sylfaen"/>
          <w:sz w:val="24"/>
          <w:szCs w:val="24"/>
        </w:rPr>
        <w:t xml:space="preserve">მიუხედავად იმისა, რომ მუნიციპალიტეტში სოფლის მეურნეობის განვითარების მიმართულებით მნიშვნელოვანი რაოდენობის პროექტები განხორციელდა, გამოწვევად კვლავ რჩება თანამედროვე ტექნოლოგიების ფართომასშტაბიანი დანერგვა, სასოფლო-სამეურნეო წარმოების პროდუქტიულობის ზრდა, გადამამუშავებელი ინფრასტრუქტურის განვითარება და ფერმერების ბაზრებზე წვდომის გაუმჯობესება. </w:t>
      </w:r>
      <w:r>
        <w:rPr>
          <w:rFonts w:ascii="Sylfaen" w:hAnsi="Sylfaen"/>
          <w:sz w:val="24"/>
          <w:szCs w:val="24"/>
        </w:rPr>
        <w:t>განსაკუთრებულ</w:t>
      </w:r>
      <w:r w:rsidRPr="005921DE">
        <w:rPr>
          <w:rFonts w:ascii="Sylfaen" w:hAnsi="Sylfaen"/>
          <w:sz w:val="24"/>
          <w:szCs w:val="24"/>
        </w:rPr>
        <w:t xml:space="preserve"> ყურადღება</w:t>
      </w:r>
      <w:r>
        <w:rPr>
          <w:rFonts w:ascii="Sylfaen" w:hAnsi="Sylfaen"/>
          <w:sz w:val="24"/>
          <w:szCs w:val="24"/>
          <w:lang w:val="ka-GE"/>
        </w:rPr>
        <w:t>ს</w:t>
      </w:r>
      <w:r w:rsidRPr="005921DE">
        <w:rPr>
          <w:rFonts w:ascii="Sylfaen" w:hAnsi="Sylfaen"/>
          <w:sz w:val="24"/>
          <w:szCs w:val="24"/>
        </w:rPr>
        <w:t xml:space="preserve"> საჭიროებს სარწყავი სისტემების </w:t>
      </w:r>
      <w:r>
        <w:rPr>
          <w:rFonts w:ascii="Sylfaen" w:hAnsi="Sylfaen"/>
          <w:sz w:val="24"/>
          <w:szCs w:val="24"/>
        </w:rPr>
        <w:t>გაფართოება</w:t>
      </w:r>
      <w:r w:rsidRPr="005921DE">
        <w:rPr>
          <w:rFonts w:ascii="Sylfaen" w:hAnsi="Sylfaen"/>
          <w:sz w:val="24"/>
          <w:szCs w:val="24"/>
        </w:rPr>
        <w:t xml:space="preserve">, კლიმატგონივრული და რესურსეფექტიანი ტექნოლოგიების </w:t>
      </w:r>
      <w:r>
        <w:rPr>
          <w:rFonts w:ascii="Sylfaen" w:hAnsi="Sylfaen"/>
          <w:sz w:val="24"/>
          <w:szCs w:val="24"/>
        </w:rPr>
        <w:t>დანერგვა</w:t>
      </w:r>
      <w:r w:rsidRPr="005921DE">
        <w:rPr>
          <w:rFonts w:ascii="Sylfaen" w:hAnsi="Sylfaen"/>
          <w:sz w:val="24"/>
          <w:szCs w:val="24"/>
        </w:rPr>
        <w:t xml:space="preserve">, სასოფლო-სამეურნეო კოოპერაციის </w:t>
      </w:r>
      <w:r>
        <w:rPr>
          <w:rFonts w:ascii="Sylfaen" w:hAnsi="Sylfaen"/>
          <w:sz w:val="24"/>
          <w:szCs w:val="24"/>
        </w:rPr>
        <w:t>მხარდაჭერა</w:t>
      </w:r>
      <w:r w:rsidRPr="005921DE">
        <w:rPr>
          <w:rFonts w:ascii="Sylfaen" w:hAnsi="Sylfaen"/>
          <w:sz w:val="24"/>
          <w:szCs w:val="24"/>
        </w:rPr>
        <w:t xml:space="preserve">, აგროლოგისტიკური და შემნახველი ინფრასტრუქტურის </w:t>
      </w:r>
      <w:r>
        <w:rPr>
          <w:rFonts w:ascii="Sylfaen" w:hAnsi="Sylfaen"/>
          <w:sz w:val="24"/>
          <w:szCs w:val="24"/>
        </w:rPr>
        <w:t>განვითარება</w:t>
      </w:r>
      <w:r>
        <w:rPr>
          <w:rFonts w:ascii="Sylfaen" w:hAnsi="Sylfaen"/>
          <w:sz w:val="24"/>
          <w:szCs w:val="24"/>
          <w:lang w:val="ka-GE"/>
        </w:rPr>
        <w:t xml:space="preserve">. </w:t>
      </w:r>
      <w:r w:rsidRPr="005921DE">
        <w:rPr>
          <w:rFonts w:ascii="Sylfaen" w:hAnsi="Sylfaen"/>
          <w:sz w:val="24"/>
          <w:szCs w:val="24"/>
        </w:rPr>
        <w:t xml:space="preserve">ასევე მნიშვნელოვანია ფერმერთა ცოდნისა და უნარების გაძლიერება, ინოვაციური მიდგომების პოპულარიზაცია და ადგილობრივი პროდუქციის დამატებითი ღირებულების შექმნის ხელშეწყობა, რაც </w:t>
      </w:r>
      <w:r w:rsidRPr="005921DE">
        <w:rPr>
          <w:rFonts w:ascii="Sylfaen" w:hAnsi="Sylfaen"/>
          <w:sz w:val="24"/>
          <w:szCs w:val="24"/>
        </w:rPr>
        <w:lastRenderedPageBreak/>
        <w:t>საბოლოოდ უზრუნველყოფს სოფლის მეურნეობის სექტორის კონკურენტუნარიანობისა და მდგრადობის ზრდას.</w:t>
      </w:r>
    </w:p>
    <w:p w:rsidR="005921DE" w:rsidRPr="00044180" w:rsidRDefault="005921DE" w:rsidP="000C50B3">
      <w:pPr>
        <w:tabs>
          <w:tab w:val="left" w:pos="3588"/>
        </w:tabs>
        <w:jc w:val="both"/>
        <w:rPr>
          <w:rFonts w:ascii="Sylfaen" w:hAnsi="Sylfaen"/>
          <w:sz w:val="24"/>
          <w:szCs w:val="24"/>
          <w:lang w:val="ka-GE"/>
        </w:rPr>
      </w:pPr>
    </w:p>
    <w:p w:rsidR="000C50B3" w:rsidRPr="00044180"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მუნიციპალიტეტში</w:t>
      </w:r>
      <w:r w:rsidR="00096507" w:rsidRPr="00044180">
        <w:rPr>
          <w:rFonts w:ascii="Sylfaen" w:hAnsi="Sylfaen"/>
          <w:sz w:val="24"/>
          <w:szCs w:val="24"/>
          <w:lang w:val="ka-GE"/>
        </w:rPr>
        <w:t>,</w:t>
      </w:r>
      <w:r w:rsidRPr="00044180">
        <w:rPr>
          <w:rFonts w:ascii="Sylfaen" w:hAnsi="Sylfaen"/>
          <w:sz w:val="24"/>
          <w:szCs w:val="24"/>
          <w:lang w:val="ka-GE"/>
        </w:rPr>
        <w:t xml:space="preserve"> 2020 წლამდე იყო 7 ფერმერი და 22 ტბორი. 2020-2023 წწ. დარეგისტრირდა 8 მეწარმე და სამი ტბორი, სადაც აწარმოებენ  თევზის სხვადასხვა ნაირსახეობებს: თეთრი ამური, კობრი, სქელშუბლა, ხრამული, საზანი. ასევე</w:t>
      </w:r>
      <w:r w:rsidR="00096507" w:rsidRPr="00044180">
        <w:rPr>
          <w:rFonts w:ascii="Sylfaen" w:hAnsi="Sylfaen"/>
          <w:sz w:val="24"/>
          <w:szCs w:val="24"/>
          <w:lang w:val="ka-GE"/>
        </w:rPr>
        <w:t>,</w:t>
      </w:r>
      <w:r w:rsidRPr="00044180">
        <w:rPr>
          <w:rFonts w:ascii="Sylfaen" w:hAnsi="Sylfaen"/>
          <w:sz w:val="24"/>
          <w:szCs w:val="24"/>
          <w:lang w:val="ka-GE"/>
        </w:rPr>
        <w:t xml:space="preserve"> ფუნქციონირებს კომერციული სათევზაო მეურნეობა, სადაც დადგენილი კომერციული თევზჭერის პირობებით, შესაძლებელია თევზაობა, ტერიტორიაზე მოწყობილია შესაბამისი ადგილები დასასვენებლად.</w:t>
      </w:r>
    </w:p>
    <w:p w:rsidR="000C50B3" w:rsidRPr="00044180" w:rsidRDefault="00096507"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0C50B3" w:rsidRPr="00044180">
        <w:rPr>
          <w:rFonts w:ascii="Sylfaen" w:hAnsi="Sylfaen"/>
          <w:sz w:val="24"/>
          <w:szCs w:val="24"/>
          <w:lang w:val="ka-GE"/>
        </w:rPr>
        <w:t xml:space="preserve">     მუნიციპალიტეტის მოსახლეობას </w:t>
      </w:r>
      <w:r w:rsidRPr="00044180">
        <w:rPr>
          <w:rFonts w:ascii="Sylfaen" w:hAnsi="Sylfaen"/>
          <w:sz w:val="24"/>
          <w:szCs w:val="24"/>
          <w:lang w:val="ka-GE"/>
        </w:rPr>
        <w:t>მორწყვის</w:t>
      </w:r>
      <w:r w:rsidR="000C50B3" w:rsidRPr="00044180">
        <w:rPr>
          <w:rFonts w:ascii="Sylfaen" w:hAnsi="Sylfaen"/>
          <w:sz w:val="24"/>
          <w:szCs w:val="24"/>
          <w:lang w:val="ka-GE"/>
        </w:rPr>
        <w:t xml:space="preserve"> პროცესის ეფექტურად განხორციელების მიზნით</w:t>
      </w:r>
      <w:r w:rsidRPr="00044180">
        <w:rPr>
          <w:rFonts w:ascii="Sylfaen" w:hAnsi="Sylfaen"/>
          <w:sz w:val="24"/>
          <w:szCs w:val="24"/>
          <w:lang w:val="ka-GE"/>
        </w:rPr>
        <w:t>,</w:t>
      </w:r>
      <w:r w:rsidR="000C50B3" w:rsidRPr="00044180">
        <w:rPr>
          <w:rFonts w:ascii="Sylfaen" w:hAnsi="Sylfaen"/>
          <w:sz w:val="24"/>
          <w:szCs w:val="24"/>
          <w:lang w:val="ka-GE"/>
        </w:rPr>
        <w:t xml:space="preserve"> ემსახურება 20 ცენტრალური სარწყავი არხი, რომელთა საერთო სიგრძეც 392.1 კილომეტრია. ასევე, სასოფლო სამეურნეო სავარგულების მორწყვის ხელშეწყობის მიზნით</w:t>
      </w:r>
      <w:r w:rsidRPr="00044180">
        <w:rPr>
          <w:rFonts w:ascii="Sylfaen" w:hAnsi="Sylfaen"/>
          <w:sz w:val="24"/>
          <w:szCs w:val="24"/>
          <w:lang w:val="ka-GE"/>
        </w:rPr>
        <w:t>,</w:t>
      </w:r>
      <w:r w:rsidR="000C50B3" w:rsidRPr="00044180">
        <w:rPr>
          <w:rFonts w:ascii="Sylfaen" w:hAnsi="Sylfaen"/>
          <w:sz w:val="24"/>
          <w:szCs w:val="24"/>
          <w:lang w:val="ka-GE"/>
        </w:rPr>
        <w:t xml:space="preserve"> მუნიციპალიტეტში განთავსებულია 10 ერთეული სარწყავი სატუმბი სადგური. </w:t>
      </w:r>
    </w:p>
    <w:p w:rsidR="000C50B3" w:rsidRPr="00044180"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მიუხედავად იმისა, რომ მუნიციპალიტეტში ინტენსიურად მიმდინარეობს სარწყავი სისტემების, როგორც გაწმენდითი, ასევე, აღდგენითი სამუშაოები, გამოწვევად რჩება</w:t>
      </w:r>
      <w:r w:rsidRPr="00044180">
        <w:rPr>
          <w:rFonts w:ascii="Sylfaen" w:hAnsi="Sylfaen"/>
          <w:b/>
          <w:sz w:val="24"/>
          <w:szCs w:val="24"/>
          <w:lang w:val="ka-GE"/>
        </w:rPr>
        <w:t xml:space="preserve"> </w:t>
      </w:r>
      <w:r w:rsidRPr="00044180">
        <w:rPr>
          <w:rFonts w:ascii="Sylfaen" w:hAnsi="Sylfaen"/>
          <w:sz w:val="24"/>
          <w:szCs w:val="24"/>
          <w:lang w:val="ka-GE"/>
        </w:rPr>
        <w:t>სარწყავი წყლის დებეტი ზაფხულის პერიოდში. ამ ეტაპზე</w:t>
      </w:r>
      <w:r w:rsidR="001D49B2" w:rsidRPr="00044180">
        <w:rPr>
          <w:rFonts w:ascii="Sylfaen" w:hAnsi="Sylfaen"/>
          <w:sz w:val="24"/>
          <w:szCs w:val="24"/>
          <w:lang w:val="ka-GE"/>
        </w:rPr>
        <w:t>,</w:t>
      </w:r>
      <w:r w:rsidRPr="00044180">
        <w:rPr>
          <w:rFonts w:ascii="Sylfaen" w:hAnsi="Sylfaen"/>
          <w:sz w:val="24"/>
          <w:szCs w:val="24"/>
          <w:lang w:val="ka-GE"/>
        </w:rPr>
        <w:t xml:space="preserve"> წყლის უკმარისობა რეგულირდება გრაფიკით</w:t>
      </w:r>
      <w:r w:rsidR="001D49B2" w:rsidRPr="00044180">
        <w:rPr>
          <w:rFonts w:ascii="Sylfaen" w:hAnsi="Sylfaen"/>
          <w:sz w:val="24"/>
          <w:szCs w:val="24"/>
          <w:lang w:val="ka-GE"/>
        </w:rPr>
        <w:t>,</w:t>
      </w:r>
      <w:r w:rsidRPr="00044180">
        <w:rPr>
          <w:rFonts w:ascii="Sylfaen" w:hAnsi="Sylfaen"/>
          <w:sz w:val="24"/>
          <w:szCs w:val="24"/>
          <w:lang w:val="ka-GE"/>
        </w:rPr>
        <w:t xml:space="preserve"> თუმცა, მიმდინარეობს სამუშაოები პრობლემის ბოლომდე აღმოსაფხვრელად. დღეის მდგომარეობით, ირწყვება  14,300 ჰა მიწის ფართობი.</w:t>
      </w:r>
    </w:p>
    <w:p w:rsidR="000C50B3" w:rsidRPr="00044180"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მუნიციპალიტეტში </w:t>
      </w:r>
      <w:r w:rsidRPr="00CF6959">
        <w:rPr>
          <w:rFonts w:ascii="Sylfaen" w:hAnsi="Sylfaen"/>
          <w:sz w:val="24"/>
          <w:szCs w:val="24"/>
          <w:lang w:val="ka-GE"/>
        </w:rPr>
        <w:t>ფუნქციონირებს  5</w:t>
      </w:r>
      <w:r w:rsidRPr="00044180">
        <w:rPr>
          <w:rFonts w:ascii="Sylfaen" w:hAnsi="Sylfaen"/>
          <w:sz w:val="24"/>
          <w:szCs w:val="24"/>
          <w:lang w:val="ka-GE"/>
        </w:rPr>
        <w:t xml:space="preserve"> ერთეული მექანიზაციის ცენტრი, სადაც არსებული ტექნიკა იძლევა საშუალებას მოთხოვნილების შემთხვევაში სრულად იქნეს მოხნული არსებული სახნავი მიწის ფართობები.</w:t>
      </w:r>
    </w:p>
    <w:p w:rsidR="000C50B3" w:rsidRPr="00044180"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ქალაქ მარნეულში</w:t>
      </w:r>
      <w:r w:rsidR="001D49B2" w:rsidRPr="00044180">
        <w:rPr>
          <w:rFonts w:ascii="Sylfaen" w:hAnsi="Sylfaen"/>
          <w:sz w:val="24"/>
          <w:szCs w:val="24"/>
          <w:lang w:val="ka-GE"/>
        </w:rPr>
        <w:t>,</w:t>
      </w:r>
      <w:r w:rsidRPr="00044180">
        <w:rPr>
          <w:rFonts w:ascii="Sylfaen" w:hAnsi="Sylfaen"/>
          <w:sz w:val="24"/>
          <w:szCs w:val="24"/>
          <w:lang w:val="ka-GE"/>
        </w:rPr>
        <w:t xml:space="preserve"> განთავსებულია სოფლის მეურნეობის სამინისტროს დაქვემდებარებაში არსებული, სოფლის განვითარების სააგენტოს ქვემო ქართლის რეგიონალური სამსახური, სადაც სოფლის მეურნეობის საკითხებით დაინტერესებულ ყველა ფერმერს აქვს საშუალება მიიღოს ყველანაირი სახის  კონსულტაცია, ასევე, ინფორმაცია სახელმწიფო პროგრამების შესახებ.</w:t>
      </w:r>
    </w:p>
    <w:p w:rsidR="000C50B3" w:rsidRPr="00044180" w:rsidRDefault="000C50B3" w:rsidP="000C50B3">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C61018" w:rsidRPr="00044180">
        <w:rPr>
          <w:rFonts w:ascii="Sylfaen" w:hAnsi="Sylfaen"/>
          <w:sz w:val="24"/>
          <w:szCs w:val="24"/>
          <w:lang w:val="ka-GE"/>
        </w:rPr>
        <w:t xml:space="preserve">  </w:t>
      </w:r>
      <w:r w:rsidRPr="00044180">
        <w:rPr>
          <w:rFonts w:ascii="Sylfaen" w:hAnsi="Sylfaen"/>
          <w:sz w:val="24"/>
          <w:szCs w:val="24"/>
          <w:lang w:val="ka-GE"/>
        </w:rPr>
        <w:t xml:space="preserve">მარნეულის მუნიციპალიტეტის ეკონომიკური აქტივობა მეტწილად სოფლის მეურნეობას უკავშირდება,  მუნიციპალიტეტში ფუნქციონირებს მარნეულის სასურსათო ქარხანა, რომელიც აწარმოებს სამოცამდე დასახელების პროდუტს,  ასევე, ფუნციონირებს სამაცივრე და სოფლის მეურნეობის პროდუქტების შესანახი </w:t>
      </w:r>
      <w:r w:rsidRPr="00A20241">
        <w:rPr>
          <w:rFonts w:ascii="Sylfaen" w:hAnsi="Sylfaen"/>
          <w:sz w:val="24"/>
          <w:szCs w:val="24"/>
          <w:lang w:val="ka-GE"/>
        </w:rPr>
        <w:lastRenderedPageBreak/>
        <w:t>საწყობები. სამაცივრე შენობიდან, მნიშვნელოვანია, ქალაქ მარნეულში მდებარე  შპს  ,,AGROINVEST 146</w:t>
      </w:r>
      <w:r w:rsidRPr="00044180">
        <w:rPr>
          <w:rFonts w:ascii="Sylfaen" w:hAnsi="Sylfaen"/>
          <w:sz w:val="24"/>
          <w:szCs w:val="24"/>
          <w:lang w:val="ka-GE"/>
        </w:rPr>
        <w:t>"-ის საკუთრებაში არსებული 5000 ტონიანი სამაცივრე, რომელიც უზრუნველყოფს 3,000 ტონა ბოსტნეულისა და  2000 ტონა  ხორცის პროდუქტების შენახვას. ასევე, ფუნქციონირებს საშუალო და მცირე წარმადობის  წისქვილკომბინატები.</w:t>
      </w:r>
    </w:p>
    <w:p w:rsidR="00036BCF" w:rsidRPr="00044180" w:rsidRDefault="002C225E" w:rsidP="00036BCF">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036BCF" w:rsidRPr="00044180">
        <w:rPr>
          <w:rFonts w:ascii="Sylfaen" w:hAnsi="Sylfaen"/>
          <w:sz w:val="24"/>
          <w:szCs w:val="24"/>
          <w:lang w:val="ka-GE"/>
        </w:rPr>
        <w:t>მუნიციპალიტეტის ტერიტორიაზე გვხვდება განსაკუთრებულად მნიშვნელოვანი ლოკაციები, სადაც ვიზიტორს შესაძლებლობა აქვს დააგემოვნოს სხვადასხვა ეთნოსის ტრადიციული კერძები. ვინაიდან, მუნიციპალიტეტი ოდითგან  ცნობილია სოფლის მეურნეობის  პროდუქტების წარმოებით - მარნეულის პომიდორი - ალგეთის თემში,  ბაღჩეული კულტურები - კასუმლოს თემში, მევენახეობა  - შაუმიანის მიკრო ზონაში, სატბორე მეურნეობა - თამარისის თემში, მესაქონლეობის ტრადიციული დარგები - მთის ზონაში, და სხვა, ქმნის შესაძლებლობას  ადგილობრივმა მოსახლეობამ და დაინტერესებუილმა პირებმა შექმნან ტურისტული სერვისები და მიიღონ შემოსავალი.</w:t>
      </w:r>
    </w:p>
    <w:p w:rsidR="00036BCF" w:rsidRPr="00044180" w:rsidRDefault="00036BCF" w:rsidP="00036BCF">
      <w:pPr>
        <w:tabs>
          <w:tab w:val="left" w:pos="3588"/>
        </w:tabs>
        <w:jc w:val="both"/>
        <w:rPr>
          <w:rFonts w:ascii="Sylfaen" w:hAnsi="Sylfaen"/>
          <w:sz w:val="24"/>
          <w:szCs w:val="24"/>
          <w:lang w:val="ka-GE"/>
        </w:rPr>
      </w:pPr>
      <w:r w:rsidRPr="00044180">
        <w:rPr>
          <w:rFonts w:ascii="Sylfaen" w:hAnsi="Sylfaen"/>
          <w:sz w:val="24"/>
          <w:szCs w:val="24"/>
          <w:lang w:val="ka-GE"/>
        </w:rPr>
        <w:t xml:space="preserve">    </w:t>
      </w:r>
    </w:p>
    <w:p w:rsidR="00036BCF" w:rsidRPr="00044180" w:rsidRDefault="00036BCF" w:rsidP="00036BCF">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მარნეულის მუნიციპალიტეტის ეკონომიკური განვითარების კონტექსტში, იკვეთება რიგი სტრუქტურული გამოწვევები, რომლებიც მნიშვნელოვნად ზღუდავს არსებული პოტენციალის სრულფასოვან გამოყენებას. სოფლის მეურნეობის სექტორში ერთ-ერთ ძირითად პრობლემას წარმოადგენს პროდუქციის რეალიზაცია, უმეტესად გადაუმუშავებელი სახით, რაც ამცირებს დამატებითი ღირებულების შექმნის შესაძლებლობას. ამასთანავე, კრიტიკულად მნიშვნელოვანია მიზნობრივი ინფრასტრუქტურის განვითარება, განსაკუთრებით აგროლოჯისტიკის, შენახვისა და გადამუშავების მიმართულებით.</w:t>
      </w:r>
    </w:p>
    <w:p w:rsidR="00036BCF" w:rsidRPr="00044180" w:rsidRDefault="00036BCF" w:rsidP="00036BCF">
      <w:pPr>
        <w:tabs>
          <w:tab w:val="left" w:pos="3588"/>
        </w:tabs>
        <w:spacing w:after="0"/>
        <w:jc w:val="both"/>
        <w:rPr>
          <w:rFonts w:ascii="Sylfaen" w:hAnsi="Sylfaen"/>
          <w:sz w:val="24"/>
          <w:szCs w:val="24"/>
          <w:lang w:val="ka-GE"/>
        </w:rPr>
      </w:pPr>
    </w:p>
    <w:p w:rsidR="00036BCF" w:rsidRPr="00044180" w:rsidRDefault="00036BCF" w:rsidP="00036BCF">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მნიშვნელოვან გამოწვევად რჩება, წყლის რესურსებზე წვდომა, რაც განსაკუთრებით მწვავედ იჩენს თავს სეზონურობის პირობებში და უარყოფითად აისახება აგროპროდუქციის წარმოების სტაბილურობაზე. ასევე, განვითარებას საჭიროებს სამეწარმეო სექტორი, განსაკუთრებით, მცირე და საშუალო ბიზნესის ხელშეწყობის მიმართულებით. დამატებით პრობლემას წარმოადგენს, შრომის დაბალი პროდუქტიულობა და თანამედროვე ტექნოლოგიების შეზღუდული გამოყენება, რაც ამცირებს სექტორის კონკურენტუნარიანობას.</w:t>
      </w:r>
    </w:p>
    <w:p w:rsidR="00036BCF" w:rsidRPr="00044180" w:rsidRDefault="00036BCF" w:rsidP="00036BCF">
      <w:pPr>
        <w:tabs>
          <w:tab w:val="left" w:pos="3588"/>
        </w:tabs>
        <w:spacing w:after="0"/>
        <w:jc w:val="both"/>
        <w:rPr>
          <w:rFonts w:ascii="Sylfaen" w:hAnsi="Sylfaen"/>
          <w:sz w:val="24"/>
          <w:szCs w:val="24"/>
          <w:lang w:val="ka-GE"/>
        </w:rPr>
      </w:pPr>
    </w:p>
    <w:p w:rsidR="00036BCF" w:rsidRPr="00044180" w:rsidRDefault="00036BCF" w:rsidP="00036BCF">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აგროტურიზმის განვითარება, რაც მოიცავს კულტურული ღონისძიებების, ფესტივალების, ბაზრობებისა და გამოფენების ორგანიზებას, აგრეთვე, ადგილობრივი </w:t>
      </w:r>
      <w:r w:rsidRPr="00044180">
        <w:rPr>
          <w:rFonts w:ascii="Sylfaen" w:hAnsi="Sylfaen"/>
          <w:sz w:val="24"/>
          <w:szCs w:val="24"/>
          <w:lang w:val="ka-GE"/>
        </w:rPr>
        <w:lastRenderedPageBreak/>
        <w:t>ფერმერების მხარდაჭერას ტურისტული მარშრუტების შექმნის პროცესში - ასეთი ინიციატივები, ხელს შეუწყობს ადგილობრივი პროდუქციის პოპულარიზაციას, დამატებითი შემოსავლების გენერირებას და მუნიციპალიტეტის ეკონომიკური პოტენციალის უფრო ეფექტიან გამოყენებას.</w:t>
      </w:r>
    </w:p>
    <w:p w:rsidR="00036BCF" w:rsidRPr="00044180" w:rsidRDefault="00036BCF" w:rsidP="000C50B3">
      <w:pPr>
        <w:tabs>
          <w:tab w:val="left" w:pos="3588"/>
        </w:tabs>
        <w:jc w:val="both"/>
        <w:rPr>
          <w:rFonts w:ascii="Sylfaen" w:hAnsi="Sylfaen"/>
          <w:sz w:val="24"/>
          <w:szCs w:val="24"/>
          <w:lang w:val="ka-GE"/>
        </w:rPr>
      </w:pPr>
    </w:p>
    <w:p w:rsidR="00A90A23" w:rsidRPr="00044180" w:rsidRDefault="000C50B3" w:rsidP="00A90A23">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A90A23" w:rsidRPr="00044180">
        <w:rPr>
          <w:rFonts w:ascii="Sylfaen" w:hAnsi="Sylfaen"/>
          <w:sz w:val="24"/>
          <w:szCs w:val="24"/>
          <w:lang w:val="ka-GE"/>
        </w:rPr>
        <w:t>მუნიციპალიტეტში გამოწვევად რჩება</w:t>
      </w:r>
      <w:r w:rsidR="00C61018" w:rsidRPr="00044180">
        <w:rPr>
          <w:rFonts w:ascii="Sylfaen" w:hAnsi="Sylfaen"/>
          <w:sz w:val="24"/>
          <w:szCs w:val="24"/>
          <w:lang w:val="ka-GE"/>
        </w:rPr>
        <w:t xml:space="preserve"> </w:t>
      </w:r>
      <w:r w:rsidR="00A90A23" w:rsidRPr="00044180">
        <w:rPr>
          <w:rFonts w:ascii="Sylfaen" w:hAnsi="Sylfaen"/>
          <w:sz w:val="24"/>
          <w:szCs w:val="24"/>
          <w:lang w:val="ka-GE"/>
        </w:rPr>
        <w:t>რეგიონისთვის დამახასიათებელი, წარსულში გავრცელებული სოფლის მეურნეობის კულტურების, როგორიცაა: მევენახეობა (მიკროზონებში), მეთამბაქოება, ეთერზეთების კულტურები, კარტოფილისა და პომიდვრის ტრადიციული ჯიშები</w:t>
      </w:r>
      <w:r w:rsidR="001D49B2" w:rsidRPr="00044180">
        <w:rPr>
          <w:rFonts w:ascii="Sylfaen" w:hAnsi="Sylfaen"/>
          <w:sz w:val="24"/>
          <w:szCs w:val="24"/>
          <w:lang w:val="ka-GE"/>
        </w:rPr>
        <w:t xml:space="preserve">ს </w:t>
      </w:r>
      <w:r w:rsidR="00A90A23" w:rsidRPr="00044180">
        <w:rPr>
          <w:rFonts w:ascii="Sylfaen" w:hAnsi="Sylfaen"/>
          <w:sz w:val="24"/>
          <w:szCs w:val="24"/>
          <w:lang w:val="ka-GE"/>
        </w:rPr>
        <w:t xml:space="preserve">აღორძინების </w:t>
      </w:r>
      <w:r w:rsidR="001D49B2" w:rsidRPr="00044180">
        <w:rPr>
          <w:rFonts w:ascii="Sylfaen" w:hAnsi="Sylfaen"/>
          <w:sz w:val="24"/>
          <w:szCs w:val="24"/>
          <w:lang w:val="ka-GE"/>
        </w:rPr>
        <w:t xml:space="preserve">პერსპექტივა, რა </w:t>
      </w:r>
      <w:r w:rsidR="00A90A23" w:rsidRPr="00044180">
        <w:rPr>
          <w:rFonts w:ascii="Sylfaen" w:hAnsi="Sylfaen"/>
          <w:sz w:val="24"/>
          <w:szCs w:val="24"/>
          <w:lang w:val="ka-GE"/>
        </w:rPr>
        <w:t>შემთხვევაში</w:t>
      </w:r>
      <w:r w:rsidR="001D49B2" w:rsidRPr="00044180">
        <w:rPr>
          <w:rFonts w:ascii="Sylfaen" w:hAnsi="Sylfaen"/>
          <w:sz w:val="24"/>
          <w:szCs w:val="24"/>
          <w:lang w:val="ka-GE"/>
        </w:rPr>
        <w:t>ც,</w:t>
      </w:r>
      <w:r w:rsidR="00A90A23" w:rsidRPr="00044180">
        <w:rPr>
          <w:rFonts w:ascii="Sylfaen" w:hAnsi="Sylfaen"/>
          <w:sz w:val="24"/>
          <w:szCs w:val="24"/>
          <w:lang w:val="ka-GE"/>
        </w:rPr>
        <w:t xml:space="preserve"> ზემო აღნიშნული ჯიშები ბაზარზე  სათანადო ადგილს დაიკავებს.</w:t>
      </w:r>
    </w:p>
    <w:p w:rsidR="00087435" w:rsidRPr="00044180" w:rsidRDefault="00087435" w:rsidP="00087435">
      <w:pPr>
        <w:tabs>
          <w:tab w:val="left" w:pos="3588"/>
        </w:tabs>
        <w:jc w:val="both"/>
        <w:rPr>
          <w:rFonts w:ascii="Sylfaen" w:hAnsi="Sylfaen"/>
          <w:sz w:val="24"/>
          <w:szCs w:val="24"/>
          <w:lang w:val="ka-GE"/>
        </w:rPr>
      </w:pPr>
      <w:r w:rsidRPr="00044180">
        <w:rPr>
          <w:rFonts w:ascii="Sylfaen" w:hAnsi="Sylfaen"/>
          <w:sz w:val="24"/>
          <w:szCs w:val="24"/>
          <w:lang w:val="ka-GE"/>
        </w:rPr>
        <w:t xml:space="preserve">    მუნიციპალიტეტში აგრარული სექტორის გამოწვევებია: </w:t>
      </w:r>
    </w:p>
    <w:p w:rsidR="002C225E" w:rsidRPr="00044180" w:rsidRDefault="002C225E" w:rsidP="002C225E">
      <w:pPr>
        <w:pStyle w:val="ListParagraph"/>
        <w:numPr>
          <w:ilvl w:val="0"/>
          <w:numId w:val="31"/>
        </w:numPr>
        <w:tabs>
          <w:tab w:val="left" w:pos="3588"/>
        </w:tabs>
        <w:jc w:val="both"/>
        <w:rPr>
          <w:rFonts w:ascii="Sylfaen" w:hAnsi="Sylfaen"/>
          <w:sz w:val="24"/>
          <w:szCs w:val="24"/>
          <w:lang w:val="ka-GE"/>
        </w:rPr>
      </w:pPr>
      <w:r w:rsidRPr="00044180">
        <w:rPr>
          <w:rFonts w:ascii="Sylfaen" w:hAnsi="Sylfaen"/>
          <w:sz w:val="24"/>
          <w:szCs w:val="24"/>
          <w:lang w:val="ka-GE"/>
        </w:rPr>
        <w:t>თანამედროვე სასათბურე კომპლექსების არასაკმარისი რაოდენობა ზღუდავს მაღალი ღირებულების ბოსტნეული კულტურების მთელი წლის განმავლობაში წარმოების შესაძლებლობას. ეს იწვევს ადგილობრივი პროდუქციის არასაკმარის მრავალფეროვნებას, გარე მარაგებზე დამოკიდებულებას, რაც შეუძლებელს ხდის ფერმერების შემოსავლების გაზრდას.</w:t>
      </w:r>
    </w:p>
    <w:p w:rsidR="002C225E" w:rsidRPr="00044180" w:rsidRDefault="002C225E" w:rsidP="002C225E">
      <w:pPr>
        <w:pStyle w:val="ListParagraph"/>
        <w:numPr>
          <w:ilvl w:val="0"/>
          <w:numId w:val="31"/>
        </w:numPr>
        <w:tabs>
          <w:tab w:val="left" w:pos="3588"/>
        </w:tabs>
        <w:jc w:val="both"/>
        <w:rPr>
          <w:rFonts w:ascii="Sylfaen" w:hAnsi="Sylfaen"/>
          <w:sz w:val="24"/>
          <w:szCs w:val="24"/>
          <w:lang w:val="ka-GE"/>
        </w:rPr>
      </w:pPr>
      <w:r w:rsidRPr="00044180">
        <w:rPr>
          <w:rFonts w:ascii="Sylfaen" w:hAnsi="Sylfaen"/>
          <w:sz w:val="24"/>
          <w:szCs w:val="24"/>
          <w:lang w:val="ka-GE"/>
        </w:rPr>
        <w:t>გადამამუშავებელი ობიექტების ნაკლებობა ხელს უშლის სოფლის მეურნეობის სექტორში სრული ღირებულებათა ჯაჭვის განვითარებას. შედეგად, პროდუქციის მნიშვნელოვანი ნაწილი იყიდება დამატებული ღირებულების გარეშე, რაც ამცირებს ადგილობრივი მწარმოებლების კონკურენტუნარიანობას და ზღუდავს წარმოების ზრდას.</w:t>
      </w:r>
    </w:p>
    <w:p w:rsidR="002C225E" w:rsidRPr="00044180" w:rsidRDefault="002C225E" w:rsidP="002C225E">
      <w:pPr>
        <w:pStyle w:val="ListParagraph"/>
        <w:numPr>
          <w:ilvl w:val="0"/>
          <w:numId w:val="31"/>
        </w:numPr>
        <w:tabs>
          <w:tab w:val="left" w:pos="3588"/>
        </w:tabs>
        <w:jc w:val="both"/>
        <w:rPr>
          <w:rFonts w:ascii="Sylfaen" w:hAnsi="Sylfaen"/>
          <w:sz w:val="24"/>
          <w:szCs w:val="24"/>
          <w:lang w:val="ka-GE"/>
        </w:rPr>
      </w:pPr>
      <w:r w:rsidRPr="00044180">
        <w:rPr>
          <w:rFonts w:ascii="Sylfaen" w:hAnsi="Sylfaen"/>
          <w:sz w:val="24"/>
          <w:szCs w:val="24"/>
          <w:lang w:val="ka-GE"/>
        </w:rPr>
        <w:t>თანამედროვე სასოფლო-სამეურნეო ტექნოლოგიების, სათბურების მართვის ტექნიკის, სარწყავი სისტემების, ავტომატიზაციისა და სოფლის მეურნეობის მართვის სპეციალისტების ნაკლებობა ხელს უშლის ინოვაციების დანერგვას და სოფლის მეურნეობის პროდუქტიულობის ზრდას.</w:t>
      </w:r>
    </w:p>
    <w:p w:rsidR="00087435" w:rsidRPr="00044180" w:rsidRDefault="00087435" w:rsidP="00087435">
      <w:pPr>
        <w:tabs>
          <w:tab w:val="left" w:pos="3588"/>
        </w:tabs>
        <w:jc w:val="both"/>
        <w:rPr>
          <w:rFonts w:ascii="Sylfaen" w:hAnsi="Sylfaen"/>
          <w:sz w:val="24"/>
          <w:szCs w:val="24"/>
          <w:lang w:val="ka-GE"/>
        </w:rPr>
      </w:pPr>
      <w:r w:rsidRPr="00044180">
        <w:rPr>
          <w:rFonts w:ascii="Sylfaen" w:hAnsi="Sylfaen"/>
          <w:sz w:val="24"/>
          <w:szCs w:val="24"/>
          <w:lang w:val="ka-GE"/>
        </w:rPr>
        <w:t xml:space="preserve">      მარნეულის მუნიციპალიტეტს აქვს შესაძლებლობა, გახდეს ეკოლოგიური აგრო ცენტრი, რაც გაცილებით გაზრდის აქ წარმოებული პროდუქციის ფასს და საექსპორტო ღირებულებას. მარნეულში ფუნქციონირებს ორგანული ნარჩენების გადამამუშავებელი საწარმო, რომელიც აწარმოებს ორგანულ სასუქს</w:t>
      </w:r>
      <w:r w:rsidR="00C37071" w:rsidRPr="00044180">
        <w:rPr>
          <w:rFonts w:ascii="Sylfaen" w:hAnsi="Sylfaen"/>
          <w:sz w:val="24"/>
          <w:szCs w:val="24"/>
          <w:lang w:val="ka-GE"/>
        </w:rPr>
        <w:t>.</w:t>
      </w:r>
      <w:r w:rsidRPr="00044180">
        <w:rPr>
          <w:rFonts w:ascii="Sylfaen" w:hAnsi="Sylfaen"/>
          <w:sz w:val="24"/>
          <w:szCs w:val="24"/>
          <w:lang w:val="ka-GE"/>
        </w:rPr>
        <w:t xml:space="preserve"> შესაძლოა, სახელმწიფო გახდეს შუამავალი ფერმერებსა და საწარმოს შორის და ხელი შეუწყოს მარნეულში ეკოლოგიური წარმოების განვითარებას. მით უმეტეს, რომ მარნეულის მუნიციპალიტეტში არის ძალიან კარგი პირობები, განვითარდეს მაღალტექნოლოგიური სოფლის მეურნეობა, რომელიც აქტიურად გამოიყენებს თანამედროვე ტექნოლოგიებს, ავტომატიზაციას, ციფრულ სისტემებს და სამეცნიერო </w:t>
      </w:r>
      <w:r w:rsidRPr="00044180">
        <w:rPr>
          <w:rFonts w:ascii="Sylfaen" w:hAnsi="Sylfaen"/>
          <w:sz w:val="24"/>
          <w:szCs w:val="24"/>
          <w:lang w:val="ka-GE"/>
        </w:rPr>
        <w:lastRenderedPageBreak/>
        <w:t>მეთოდებს მოსავლიანობის, ეფექტურობისა და გარემოსდაცვითი კეთილდღეობის გასაზრდელად. შესაძლებელია, მაღალტექნოლოგიური აგროფერმა გახდეს რეგიონის ერთ-ერთი მთავარი პროექტი, რომელიც გააერთიანებს: ორგანულ მეურნეობას, მზის ენერგიას, თანამედროვე სათბურებს, ფერმერებისთვის საგანმანათლებლო ცენტრს, რომელიც მაღალტექნოლოგიური სოფლის მეურნეობის სპეციალისტებს მოამზადებს და  გაზრდის მუნიციპალიტეტის საინვესტიციო მიმზიდველობას.</w:t>
      </w:r>
    </w:p>
    <w:p w:rsidR="00087435" w:rsidRPr="00044180" w:rsidRDefault="00087435" w:rsidP="00087435">
      <w:pPr>
        <w:tabs>
          <w:tab w:val="left" w:pos="3588"/>
        </w:tabs>
        <w:jc w:val="both"/>
        <w:rPr>
          <w:rFonts w:ascii="Sylfaen" w:hAnsi="Sylfaen"/>
          <w:sz w:val="24"/>
          <w:szCs w:val="24"/>
          <w:lang w:val="ka-GE"/>
        </w:rPr>
      </w:pPr>
      <w:r w:rsidRPr="00044180">
        <w:rPr>
          <w:rFonts w:ascii="Sylfaen" w:hAnsi="Sylfaen"/>
          <w:sz w:val="24"/>
          <w:szCs w:val="24"/>
          <w:lang w:val="ka-GE"/>
        </w:rPr>
        <w:t xml:space="preserve">      ასევე, მარნეულს აქვს შესაძლებლობა განავითაროს განახლებადი ენერგიის წარმოება.  მარნეულს, სადაც წელიწადში 275–278 მზიანი დღე არის, მზის ელექტროსადგურების და აგროსოლარული პროექტების (მზის პანელები სასოფლო-სამეურნეო მიწებზე) განვითარება ეკონომიკურად ძალიან მომგებიანს გახდის.</w:t>
      </w:r>
    </w:p>
    <w:p w:rsidR="00F50F1D" w:rsidRDefault="00F50F1D" w:rsidP="00604FB5">
      <w:pPr>
        <w:tabs>
          <w:tab w:val="left" w:pos="3588"/>
        </w:tabs>
        <w:jc w:val="both"/>
        <w:rPr>
          <w:rFonts w:ascii="Sylfaen" w:hAnsi="Sylfaen"/>
          <w:sz w:val="24"/>
          <w:szCs w:val="24"/>
          <w:lang w:val="ka-GE"/>
        </w:rPr>
      </w:pPr>
      <w:r w:rsidRPr="00044180">
        <w:rPr>
          <w:rFonts w:ascii="Sylfaen" w:hAnsi="Sylfaen"/>
          <w:sz w:val="24"/>
          <w:szCs w:val="24"/>
          <w:lang w:val="ka-GE"/>
        </w:rPr>
        <w:t xml:space="preserve">   </w:t>
      </w:r>
    </w:p>
    <w:p w:rsidR="00940129" w:rsidRDefault="00940129" w:rsidP="00604FB5">
      <w:pPr>
        <w:tabs>
          <w:tab w:val="left" w:pos="3588"/>
        </w:tabs>
        <w:jc w:val="both"/>
        <w:rPr>
          <w:rFonts w:ascii="Sylfaen" w:hAnsi="Sylfaen"/>
          <w:sz w:val="24"/>
          <w:szCs w:val="24"/>
          <w:lang w:val="ka-GE"/>
        </w:rPr>
      </w:pPr>
    </w:p>
    <w:p w:rsidR="007F7974" w:rsidRDefault="007F7974" w:rsidP="00604FB5">
      <w:pPr>
        <w:tabs>
          <w:tab w:val="left" w:pos="3588"/>
        </w:tabs>
        <w:jc w:val="both"/>
        <w:rPr>
          <w:rFonts w:ascii="Sylfaen" w:hAnsi="Sylfaen"/>
          <w:sz w:val="24"/>
          <w:szCs w:val="24"/>
          <w:lang w:val="ka-GE"/>
        </w:rPr>
      </w:pPr>
    </w:p>
    <w:p w:rsidR="00063DC1" w:rsidRPr="00044180" w:rsidRDefault="00063DC1" w:rsidP="00604FB5">
      <w:pPr>
        <w:tabs>
          <w:tab w:val="left" w:pos="3588"/>
        </w:tabs>
        <w:jc w:val="both"/>
        <w:rPr>
          <w:rFonts w:ascii="Sylfaen" w:hAnsi="Sylfaen"/>
          <w:sz w:val="24"/>
          <w:szCs w:val="24"/>
          <w:lang w:val="ka-GE"/>
        </w:rPr>
      </w:pPr>
    </w:p>
    <w:p w:rsidR="00B7794A" w:rsidRPr="00044180" w:rsidRDefault="00B7794A" w:rsidP="00147FDD">
      <w:pPr>
        <w:tabs>
          <w:tab w:val="left" w:pos="3588"/>
        </w:tabs>
        <w:spacing w:after="0"/>
        <w:jc w:val="both"/>
        <w:rPr>
          <w:rFonts w:ascii="Sylfaen" w:hAnsi="Sylfaen"/>
          <w:sz w:val="24"/>
          <w:szCs w:val="24"/>
          <w:lang w:val="ka-GE"/>
        </w:rPr>
      </w:pPr>
    </w:p>
    <w:p w:rsidR="001D49B2" w:rsidRPr="00044180" w:rsidRDefault="00147FDD" w:rsidP="00604FB5">
      <w:pPr>
        <w:tabs>
          <w:tab w:val="left" w:pos="3588"/>
        </w:tabs>
        <w:jc w:val="both"/>
        <w:rPr>
          <w:rFonts w:ascii="Sylfaen" w:hAnsi="Sylfaen"/>
          <w:bCs/>
          <w:sz w:val="24"/>
          <w:szCs w:val="24"/>
          <w:lang w:val="ka-GE"/>
        </w:rPr>
      </w:pPr>
      <w:r w:rsidRPr="00044180">
        <w:rPr>
          <w:rFonts w:ascii="Sylfaen" w:hAnsi="Sylfaen"/>
          <w:b/>
          <w:sz w:val="24"/>
          <w:szCs w:val="24"/>
          <w:lang w:val="ka-GE"/>
        </w:rPr>
        <w:t xml:space="preserve">     </w:t>
      </w:r>
      <w:bookmarkStart w:id="6" w:name="_Toc234915751"/>
      <w:r w:rsidRPr="00044180">
        <w:rPr>
          <w:rStyle w:val="Heading2Char"/>
          <w:rFonts w:ascii="Sylfaen" w:hAnsi="Sylfaen"/>
          <w:b/>
          <w:lang w:val="ka-GE"/>
          <w14:textOutline w14:w="9525" w14:cap="rnd" w14:cmpd="sng" w14:algn="ctr">
            <w14:solidFill>
              <w14:srgbClr w14:val="000000"/>
            </w14:solidFill>
            <w14:prstDash w14:val="solid"/>
            <w14:bevel/>
          </w14:textOutline>
        </w:rPr>
        <w:t>ინფრასტრუქტურა</w:t>
      </w:r>
      <w:bookmarkEnd w:id="6"/>
      <w:r w:rsidRPr="00044180">
        <w:rPr>
          <w:rFonts w:ascii="Sylfaen" w:hAnsi="Sylfaen"/>
          <w:sz w:val="24"/>
          <w:szCs w:val="24"/>
          <w:lang w:val="ka-GE"/>
        </w:rPr>
        <w:t xml:space="preserve"> - </w:t>
      </w:r>
      <w:r w:rsidR="0098365F" w:rsidRPr="00044180">
        <w:rPr>
          <w:rFonts w:ascii="Sylfaen" w:hAnsi="Sylfaen"/>
          <w:bCs/>
          <w:sz w:val="24"/>
          <w:szCs w:val="24"/>
          <w:lang w:val="ka-GE"/>
        </w:rPr>
        <w:t>მარნეულის მუნიციპალიტეტის ტერიტორიაზე ადგილობრივი მნიშვნელობის გზების საერთო სიგრძე დაახლოებით 540 კილომეტრს შეადგენს, ხოლო საერთაშორისო მნიშვნელობის გზის სიგრძე დაახლოებით 60 კილომეტრია. აღნიშნული საგზაო ინფრასტრუქტურა</w:t>
      </w:r>
      <w:r w:rsidR="001D49B2" w:rsidRPr="00044180">
        <w:rPr>
          <w:rFonts w:ascii="Sylfaen" w:hAnsi="Sylfaen"/>
          <w:bCs/>
          <w:sz w:val="24"/>
          <w:szCs w:val="24"/>
          <w:lang w:val="ka-GE"/>
        </w:rPr>
        <w:t>,</w:t>
      </w:r>
      <w:r w:rsidR="0098365F" w:rsidRPr="00044180">
        <w:rPr>
          <w:rFonts w:ascii="Sylfaen" w:hAnsi="Sylfaen"/>
          <w:bCs/>
          <w:sz w:val="24"/>
          <w:szCs w:val="24"/>
          <w:lang w:val="ka-GE"/>
        </w:rPr>
        <w:t xml:space="preserve"> მნიშვნელოვან როლს ასრულებს მუნიციპალიტეტის სოციალურ-ეკონომიკურ განვითარებაში, რადგან უზრუნველყოფს</w:t>
      </w:r>
      <w:r w:rsidR="001D49B2" w:rsidRPr="00044180">
        <w:rPr>
          <w:rFonts w:ascii="Sylfaen" w:hAnsi="Sylfaen"/>
          <w:bCs/>
          <w:sz w:val="24"/>
          <w:szCs w:val="24"/>
          <w:lang w:val="ka-GE"/>
        </w:rPr>
        <w:t>,</w:t>
      </w:r>
      <w:r w:rsidR="0098365F" w:rsidRPr="00044180">
        <w:rPr>
          <w:rFonts w:ascii="Sylfaen" w:hAnsi="Sylfaen"/>
          <w:bCs/>
          <w:sz w:val="24"/>
          <w:szCs w:val="24"/>
          <w:lang w:val="ka-GE"/>
        </w:rPr>
        <w:t xml:space="preserve"> როგორც სოფლების ერთმანეთთან, ასევე მუნიციპალიტეტის ადმინისტრაციულ ცენტრთან დაკავშირებას. </w:t>
      </w:r>
    </w:p>
    <w:p w:rsidR="0098365F" w:rsidRDefault="001D49B2" w:rsidP="00604FB5">
      <w:pPr>
        <w:tabs>
          <w:tab w:val="left" w:pos="3588"/>
        </w:tabs>
        <w:jc w:val="both"/>
        <w:rPr>
          <w:rFonts w:ascii="Sylfaen" w:hAnsi="Sylfaen"/>
          <w:bCs/>
          <w:sz w:val="24"/>
          <w:szCs w:val="24"/>
          <w:lang w:val="ka-GE"/>
        </w:rPr>
      </w:pPr>
      <w:r w:rsidRPr="00044180">
        <w:rPr>
          <w:rFonts w:ascii="Sylfaen" w:hAnsi="Sylfaen"/>
          <w:bCs/>
          <w:sz w:val="24"/>
          <w:szCs w:val="24"/>
          <w:lang w:val="ka-GE"/>
        </w:rPr>
        <w:t xml:space="preserve">       </w:t>
      </w:r>
      <w:r w:rsidR="0098365F" w:rsidRPr="00044180">
        <w:rPr>
          <w:rFonts w:ascii="Sylfaen" w:hAnsi="Sylfaen"/>
          <w:bCs/>
          <w:sz w:val="24"/>
          <w:szCs w:val="24"/>
          <w:lang w:val="ka-GE"/>
        </w:rPr>
        <w:t>ბოლო 5 წლის განმავლობაში</w:t>
      </w:r>
      <w:r w:rsidRPr="00044180">
        <w:rPr>
          <w:rFonts w:ascii="Sylfaen" w:hAnsi="Sylfaen"/>
          <w:bCs/>
          <w:sz w:val="24"/>
          <w:szCs w:val="24"/>
          <w:lang w:val="ka-GE"/>
        </w:rPr>
        <w:t>,</w:t>
      </w:r>
      <w:r w:rsidR="0098365F" w:rsidRPr="00044180">
        <w:rPr>
          <w:rFonts w:ascii="Sylfaen" w:hAnsi="Sylfaen"/>
          <w:bCs/>
          <w:sz w:val="24"/>
          <w:szCs w:val="24"/>
          <w:lang w:val="ka-GE"/>
        </w:rPr>
        <w:t xml:space="preserve"> მუნიციპალიტეტში განხორციელდა მოსახლეობის საჭიროებებზე ორიენტირებული არაერთი მნიშვნელოვანი ინფრასტრუქტურული პროექტი, რომლის მიზანს წარმოადგენდა ადგილობრივი საგზაო ქსელის გაუმჯობესება და უსაფრთხო გადაადგილების პირობების შექმნა. აღნიშნული პერიოდის განმავლობაში</w:t>
      </w:r>
      <w:r w:rsidRPr="00044180">
        <w:rPr>
          <w:rFonts w:ascii="Sylfaen" w:hAnsi="Sylfaen"/>
          <w:bCs/>
          <w:sz w:val="24"/>
          <w:szCs w:val="24"/>
          <w:lang w:val="ka-GE"/>
        </w:rPr>
        <w:t>,</w:t>
      </w:r>
      <w:r w:rsidR="0098365F" w:rsidRPr="00044180">
        <w:rPr>
          <w:rFonts w:ascii="Sylfaen" w:hAnsi="Sylfaen"/>
          <w:bCs/>
          <w:sz w:val="24"/>
          <w:szCs w:val="24"/>
          <w:lang w:val="ka-GE"/>
        </w:rPr>
        <w:t xml:space="preserve"> ასფალტ-ბეტონის საფარით რეაბილიტაცია ჩაუტარდა დაახლოებით 130 კილომეტრ ადგილობრივ გზას, ასევე</w:t>
      </w:r>
      <w:r w:rsidRPr="00044180">
        <w:rPr>
          <w:rFonts w:ascii="Sylfaen" w:hAnsi="Sylfaen"/>
          <w:bCs/>
          <w:sz w:val="24"/>
          <w:szCs w:val="24"/>
          <w:lang w:val="ka-GE"/>
        </w:rPr>
        <w:t>,</w:t>
      </w:r>
      <w:r w:rsidR="0098365F" w:rsidRPr="00044180">
        <w:rPr>
          <w:rFonts w:ascii="Sylfaen" w:hAnsi="Sylfaen"/>
          <w:bCs/>
          <w:sz w:val="24"/>
          <w:szCs w:val="24"/>
          <w:lang w:val="ka-GE"/>
        </w:rPr>
        <w:t xml:space="preserve"> აშენდა </w:t>
      </w:r>
      <w:r w:rsidRPr="00044180">
        <w:rPr>
          <w:rFonts w:ascii="Sylfaen" w:hAnsi="Sylfaen"/>
          <w:bCs/>
          <w:sz w:val="24"/>
          <w:szCs w:val="24"/>
          <w:lang w:val="ka-GE"/>
        </w:rPr>
        <w:t>და</w:t>
      </w:r>
      <w:r w:rsidR="0098365F" w:rsidRPr="00044180">
        <w:rPr>
          <w:rFonts w:ascii="Sylfaen" w:hAnsi="Sylfaen"/>
          <w:bCs/>
          <w:sz w:val="24"/>
          <w:szCs w:val="24"/>
          <w:lang w:val="ka-GE"/>
        </w:rPr>
        <w:t xml:space="preserve"> რეაბილიტაცია ჩაუტარდა 12 ხიდს. შედეგად</w:t>
      </w:r>
      <w:r w:rsidRPr="00044180">
        <w:rPr>
          <w:rFonts w:ascii="Sylfaen" w:hAnsi="Sylfaen"/>
          <w:bCs/>
          <w:sz w:val="24"/>
          <w:szCs w:val="24"/>
          <w:lang w:val="ka-GE"/>
        </w:rPr>
        <w:t>,</w:t>
      </w:r>
      <w:r w:rsidR="0098365F" w:rsidRPr="00044180">
        <w:rPr>
          <w:rFonts w:ascii="Sylfaen" w:hAnsi="Sylfaen"/>
          <w:bCs/>
          <w:sz w:val="24"/>
          <w:szCs w:val="24"/>
          <w:lang w:val="ka-GE"/>
        </w:rPr>
        <w:t xml:space="preserve"> მნიშვნელოვნად გაუმჯობესდა</w:t>
      </w:r>
      <w:r w:rsidRPr="00044180">
        <w:rPr>
          <w:rFonts w:ascii="Sylfaen" w:hAnsi="Sylfaen"/>
          <w:bCs/>
          <w:sz w:val="24"/>
          <w:szCs w:val="24"/>
          <w:lang w:val="ka-GE"/>
        </w:rPr>
        <w:t>,</w:t>
      </w:r>
      <w:r w:rsidR="0098365F" w:rsidRPr="00044180">
        <w:rPr>
          <w:rFonts w:ascii="Sylfaen" w:hAnsi="Sylfaen"/>
          <w:bCs/>
          <w:sz w:val="24"/>
          <w:szCs w:val="24"/>
          <w:lang w:val="ka-GE"/>
        </w:rPr>
        <w:t xml:space="preserve"> როგორც სატრანსპორტო ხელმისაწვდომობა, ასევე ადგილობრივი მოსახლეობის გადაადგილების პირობები. გაიზარდა მუნიციპალურ, საგანმანათლებლო, სამედიცინო და სხვა სახის სერვისებზე ხელმისაწვდომობა. მიუხედავად მიღწეული </w:t>
      </w:r>
      <w:r w:rsidR="0098365F" w:rsidRPr="00044180">
        <w:rPr>
          <w:rFonts w:ascii="Sylfaen" w:hAnsi="Sylfaen"/>
          <w:bCs/>
          <w:sz w:val="24"/>
          <w:szCs w:val="24"/>
          <w:lang w:val="ka-GE"/>
        </w:rPr>
        <w:lastRenderedPageBreak/>
        <w:t>პროგრესისა, მუნიციპალიტეტის მასშტაბით კვლავ რჩება დაახლოებით 250 კილომეტრი გზა, რომელიც საჭიროებს რეაბილიტაციას. აღნიშნული გამოწვევა საჭიროებს ეტაპობრივ, მიზნობრივ და გრძელვადიან ინვესტიციებს, რათა სრულად გაუმჯობესდეს ადგილობრივი საგზაო ინფრასტრუქტურის მდგომარეობა.</w:t>
      </w:r>
    </w:p>
    <w:p w:rsidR="00FB0E44" w:rsidRPr="00044180" w:rsidRDefault="00FB0E44" w:rsidP="00604FB5">
      <w:pPr>
        <w:tabs>
          <w:tab w:val="left" w:pos="3588"/>
        </w:tabs>
        <w:jc w:val="both"/>
        <w:rPr>
          <w:rFonts w:ascii="Sylfaen" w:hAnsi="Sylfaen"/>
          <w:bCs/>
          <w:sz w:val="24"/>
          <w:szCs w:val="24"/>
          <w:lang w:val="ka-GE"/>
        </w:rPr>
      </w:pPr>
      <w:r>
        <w:rPr>
          <w:rFonts w:ascii="Sylfaen" w:hAnsi="Sylfaen"/>
          <w:bCs/>
          <w:sz w:val="24"/>
          <w:szCs w:val="24"/>
          <w:lang w:val="ka-GE"/>
        </w:rPr>
        <w:t xml:space="preserve">    </w:t>
      </w:r>
      <w:r w:rsidR="00276CBE" w:rsidRPr="00276CBE">
        <w:rPr>
          <w:rFonts w:ascii="Sylfaen" w:hAnsi="Sylfaen"/>
          <w:bCs/>
          <w:sz w:val="24"/>
          <w:szCs w:val="24"/>
        </w:rPr>
        <w:t>მარნეულის მუნიციპალიტეტი, როგორც ქვეყნის ერთ-ერთი მნიშვნელოვანი ეკონომიკური, სატრანზიტო და საერთაშორისო მნიშვნელობის მუნიციპალიტეტი, გამოირჩევა ინტენსიური სატრანსპორტო ნაკადებითა და სტრატეგიული მდებარეობით. აღნიშნულის გათვალისწინებით, საქართველოს საავტომობილო გზების დეპარტამენტის მიერ</w:t>
      </w:r>
      <w:r w:rsidR="00276CBE">
        <w:rPr>
          <w:rFonts w:ascii="Sylfaen" w:hAnsi="Sylfaen"/>
          <w:bCs/>
          <w:sz w:val="24"/>
          <w:szCs w:val="24"/>
        </w:rPr>
        <w:t>,</w:t>
      </w:r>
      <w:r w:rsidR="00276CBE" w:rsidRPr="00276CBE">
        <w:rPr>
          <w:rFonts w:ascii="Sylfaen" w:hAnsi="Sylfaen"/>
          <w:bCs/>
          <w:sz w:val="24"/>
          <w:szCs w:val="24"/>
        </w:rPr>
        <w:t xml:space="preserve"> ეტაპობრივად ხორციელდება და სამომავლოდაც დაგეგმილია საავტომობილო გზების რეაბილიტაცია-მშენებლობის მასშტაბური პროექტები, რაც მნიშვნელოვნად შეუწყობს ხელს მუნიციპალიტეტის საგზაო და სატრანსპორტო ინფრასტრუქტურის გაუმჯობესებას, მოსახლეობისა და ბიზნესისათვის ხელმისაწვდომობის ზრდას, უსაფრთხო გადაადგილების უზრუნველყოფასა და მუნიციპალიტეტის ეკონომიკური განვითარების ხელშეწყობას.</w:t>
      </w:r>
    </w:p>
    <w:p w:rsidR="0098365F" w:rsidRPr="00044180" w:rsidRDefault="0098365F" w:rsidP="00604FB5">
      <w:pPr>
        <w:tabs>
          <w:tab w:val="left" w:pos="3588"/>
        </w:tabs>
        <w:jc w:val="both"/>
        <w:rPr>
          <w:rFonts w:ascii="Sylfaen" w:hAnsi="Sylfaen"/>
          <w:bCs/>
          <w:sz w:val="24"/>
          <w:szCs w:val="24"/>
          <w:lang w:val="ka-GE"/>
        </w:rPr>
      </w:pPr>
      <w:r w:rsidRPr="00044180">
        <w:rPr>
          <w:rFonts w:ascii="Sylfaen" w:hAnsi="Sylfaen"/>
          <w:bCs/>
          <w:sz w:val="24"/>
          <w:szCs w:val="24"/>
          <w:lang w:val="ka-GE"/>
        </w:rPr>
        <w:t xml:space="preserve">      სასმელი წყლის მიწოდების კუთხით</w:t>
      </w:r>
      <w:r w:rsidR="001D49B2" w:rsidRPr="00044180">
        <w:rPr>
          <w:rFonts w:ascii="Sylfaen" w:hAnsi="Sylfaen"/>
          <w:bCs/>
          <w:sz w:val="24"/>
          <w:szCs w:val="24"/>
          <w:lang w:val="ka-GE"/>
        </w:rPr>
        <w:t>,</w:t>
      </w:r>
      <w:r w:rsidRPr="00044180">
        <w:rPr>
          <w:rFonts w:ascii="Sylfaen" w:hAnsi="Sylfaen"/>
          <w:bCs/>
          <w:sz w:val="24"/>
          <w:szCs w:val="24"/>
          <w:lang w:val="ka-GE"/>
        </w:rPr>
        <w:t xml:space="preserve"> მუნიციპალიტეტში მდგომარეობა შედარებით გაუმჯობესებულია, თუმცა კვლავ არსებობს გარკვეული პრობლემები, რომლებიც საჭიროებს სისტემურ მიდგომას. ამჟამინდელი მონაცემებით</w:t>
      </w:r>
      <w:r w:rsidR="00990A94" w:rsidRPr="00044180">
        <w:rPr>
          <w:rFonts w:ascii="Sylfaen" w:hAnsi="Sylfaen"/>
          <w:bCs/>
          <w:sz w:val="24"/>
          <w:szCs w:val="24"/>
          <w:lang w:val="ka-GE"/>
        </w:rPr>
        <w:t>,</w:t>
      </w:r>
      <w:r w:rsidRPr="00044180">
        <w:rPr>
          <w:rFonts w:ascii="Sylfaen" w:hAnsi="Sylfaen"/>
          <w:bCs/>
          <w:sz w:val="24"/>
          <w:szCs w:val="24"/>
          <w:lang w:val="ka-GE"/>
        </w:rPr>
        <w:t xml:space="preserve"> მუნიციპალიტეტის 77 სოფელს მიეწოდება სასმელი წყალი. მათგან სამ სოფელში (კასუმლო, ბაითალო და შაუმიანი) წყლის ქსელი ნაწილობრივ არის სარეაბილიტაციო, ხოლო</w:t>
      </w:r>
      <w:r w:rsidR="00990A94" w:rsidRPr="00044180">
        <w:rPr>
          <w:rFonts w:ascii="Sylfaen" w:hAnsi="Sylfaen"/>
          <w:bCs/>
          <w:sz w:val="24"/>
          <w:szCs w:val="24"/>
          <w:lang w:val="ka-GE"/>
        </w:rPr>
        <w:t>,</w:t>
      </w:r>
      <w:r w:rsidRPr="00044180">
        <w:rPr>
          <w:rFonts w:ascii="Sylfaen" w:hAnsi="Sylfaen"/>
          <w:bCs/>
          <w:sz w:val="24"/>
          <w:szCs w:val="24"/>
          <w:lang w:val="ka-GE"/>
        </w:rPr>
        <w:t xml:space="preserve"> ოთხ სოფელში (ცოფი, ალგეთი, ახკულა და კუშჩუ) საჭიროა</w:t>
      </w:r>
      <w:r w:rsidR="00990A94" w:rsidRPr="00044180">
        <w:rPr>
          <w:rFonts w:ascii="Sylfaen" w:hAnsi="Sylfaen"/>
          <w:bCs/>
          <w:sz w:val="24"/>
          <w:szCs w:val="24"/>
          <w:lang w:val="ka-GE"/>
        </w:rPr>
        <w:t>,</w:t>
      </w:r>
      <w:r w:rsidRPr="00044180">
        <w:rPr>
          <w:rFonts w:ascii="Sylfaen" w:hAnsi="Sylfaen"/>
          <w:bCs/>
          <w:sz w:val="24"/>
          <w:szCs w:val="24"/>
          <w:lang w:val="ka-GE"/>
        </w:rPr>
        <w:t xml:space="preserve"> როგორც არსებული ქსელის სრული რეაბილიტაცია, ასევე დამატებითი ჭაბურღილების მოწყობა. ასევე</w:t>
      </w:r>
      <w:r w:rsidR="00990A94" w:rsidRPr="00044180">
        <w:rPr>
          <w:rFonts w:ascii="Sylfaen" w:hAnsi="Sylfaen"/>
          <w:bCs/>
          <w:sz w:val="24"/>
          <w:szCs w:val="24"/>
          <w:lang w:val="ka-GE"/>
        </w:rPr>
        <w:t>,</w:t>
      </w:r>
      <w:r w:rsidRPr="00044180">
        <w:rPr>
          <w:rFonts w:ascii="Sylfaen" w:hAnsi="Sylfaen"/>
          <w:bCs/>
          <w:sz w:val="24"/>
          <w:szCs w:val="24"/>
          <w:lang w:val="ka-GE"/>
        </w:rPr>
        <w:t xml:space="preserve"> მნიშვნელოვანია აღინიშნოს, რომ სოფლების უმრავლესობაში წყალმომარაგება ხორციელდება განსაზღვრული გრაფიკით, რაც მოსახლეობის ყოველდღიურ საჭიროებებს სრულად ვერ აკმაყოფილებს. შესაბამისად, მომავალში საჭიროა წყალმომარაგების სისტემის ეტაპობრივი მოდერნიზაცია და გაუმჯობესება, რათა შესაძლებელი გახდეს 24-საათიანი უწყვეტი წყალმომარაგების უზრუნველყოფა. ქალაქ მარნეულში კი წყალმომარაგების სისტემა სრულად მოწყობილია და მოსახლეობას წყალი 24-საათიან რეჟიმში მიეწოდება.</w:t>
      </w:r>
    </w:p>
    <w:p w:rsidR="0098365F" w:rsidRPr="00044180" w:rsidRDefault="0098365F" w:rsidP="00604FB5">
      <w:pPr>
        <w:tabs>
          <w:tab w:val="left" w:pos="3588"/>
        </w:tabs>
        <w:jc w:val="both"/>
        <w:rPr>
          <w:rFonts w:ascii="Sylfaen" w:hAnsi="Sylfaen"/>
          <w:bCs/>
          <w:sz w:val="24"/>
          <w:szCs w:val="24"/>
          <w:lang w:val="ka-GE"/>
        </w:rPr>
      </w:pPr>
      <w:r w:rsidRPr="00044180">
        <w:rPr>
          <w:rFonts w:ascii="Sylfaen" w:hAnsi="Sylfaen"/>
          <w:bCs/>
          <w:sz w:val="24"/>
          <w:szCs w:val="24"/>
          <w:lang w:val="ka-GE"/>
        </w:rPr>
        <w:t xml:space="preserve">     მუნიციპალიტეტის ტერიტორიაზე, კერძოდ ქ</w:t>
      </w:r>
      <w:r w:rsidR="00990A94" w:rsidRPr="00044180">
        <w:rPr>
          <w:rFonts w:ascii="Sylfaen" w:hAnsi="Sylfaen"/>
          <w:bCs/>
          <w:sz w:val="24"/>
          <w:szCs w:val="24"/>
          <w:lang w:val="ka-GE"/>
        </w:rPr>
        <w:t>ალაქ</w:t>
      </w:r>
      <w:r w:rsidRPr="00044180">
        <w:rPr>
          <w:rFonts w:ascii="Sylfaen" w:hAnsi="Sylfaen"/>
          <w:bCs/>
          <w:sz w:val="24"/>
          <w:szCs w:val="24"/>
          <w:lang w:val="ka-GE"/>
        </w:rPr>
        <w:t xml:space="preserve"> მარნეულში, მოეწყო წყალარინების სისტემა, რომელიც სულ მალე დაიწყებს სრულფასოვნად ფუნქციონირებას. აღნიშნული სისტემა</w:t>
      </w:r>
      <w:r w:rsidR="00990A94" w:rsidRPr="00044180">
        <w:rPr>
          <w:rFonts w:ascii="Sylfaen" w:hAnsi="Sylfaen"/>
          <w:bCs/>
          <w:sz w:val="24"/>
          <w:szCs w:val="24"/>
          <w:lang w:val="ka-GE"/>
        </w:rPr>
        <w:t>,</w:t>
      </w:r>
      <w:r w:rsidRPr="00044180">
        <w:rPr>
          <w:rFonts w:ascii="Sylfaen" w:hAnsi="Sylfaen"/>
          <w:bCs/>
          <w:sz w:val="24"/>
          <w:szCs w:val="24"/>
          <w:lang w:val="ka-GE"/>
        </w:rPr>
        <w:t xml:space="preserve"> ხელს შეუწყობს ქალაქის სისუფთავის შენარჩუნებას და მდგრად განვითარებას. გასათვალისწინებელია, რომ ქალაქი მუდმივად ვითარდება და იზრდება, რის გამოც მომავალში საჭირო გახდება აღნიშნული სისტემის გაფართოებაც. </w:t>
      </w:r>
    </w:p>
    <w:p w:rsidR="0098365F" w:rsidRPr="00044180" w:rsidRDefault="00B7794A" w:rsidP="00604FB5">
      <w:pPr>
        <w:tabs>
          <w:tab w:val="left" w:pos="3588"/>
        </w:tabs>
        <w:jc w:val="both"/>
        <w:rPr>
          <w:rFonts w:ascii="Sylfaen" w:hAnsi="Sylfaen"/>
          <w:bCs/>
          <w:sz w:val="24"/>
          <w:szCs w:val="24"/>
          <w:lang w:val="ka-GE"/>
        </w:rPr>
      </w:pPr>
      <w:r w:rsidRPr="00044180">
        <w:rPr>
          <w:rFonts w:ascii="Sylfaen" w:hAnsi="Sylfaen"/>
          <w:bCs/>
          <w:sz w:val="24"/>
          <w:szCs w:val="24"/>
          <w:lang w:val="ka-GE"/>
        </w:rPr>
        <w:lastRenderedPageBreak/>
        <w:t xml:space="preserve">      </w:t>
      </w:r>
      <w:r w:rsidR="0098365F" w:rsidRPr="00044180">
        <w:rPr>
          <w:rFonts w:ascii="Sylfaen" w:hAnsi="Sylfaen"/>
          <w:bCs/>
          <w:sz w:val="24"/>
          <w:szCs w:val="24"/>
          <w:lang w:val="ka-GE"/>
        </w:rPr>
        <w:t>მუნიციპალიტეტში</w:t>
      </w:r>
      <w:r w:rsidR="00990A94" w:rsidRPr="00044180">
        <w:rPr>
          <w:rFonts w:ascii="Sylfaen" w:hAnsi="Sylfaen"/>
          <w:bCs/>
          <w:sz w:val="24"/>
          <w:szCs w:val="24"/>
          <w:lang w:val="ka-GE"/>
        </w:rPr>
        <w:t>,</w:t>
      </w:r>
      <w:r w:rsidR="0098365F" w:rsidRPr="00044180">
        <w:rPr>
          <w:rFonts w:ascii="Sylfaen" w:hAnsi="Sylfaen"/>
          <w:bCs/>
          <w:sz w:val="24"/>
          <w:szCs w:val="24"/>
          <w:lang w:val="ka-GE"/>
        </w:rPr>
        <w:t xml:space="preserve"> ასევე მნიშვნელოვანი გამოწვევაა სარწყავი და სანიაღვრე ინფრასტრუქტურის მდგომარეობა. არსებული მონაცემების მიხედვით, დაახლოებით 160 კილომეტრი სარწყავი და სანიაღვრე არხი საჭიროებს რეაბილიტაციას ან სრულ განახლებას. ამასთანავე, მუნიციპალიტეტის 21 სოფელში (ახკერპი, ვერხვიანი, ჩანახჩი, დამია, ოფრეთი, ხოხმელი, ბურმა, თაზაქენდი, მოლაოღლი, ხულდარა, ახკულა, ყუდრო, ხიხანი, არაფლო, წერაქვი, სიონი, ჯანხოში, ხოჯორნი, ბრდაზორი, გიულბაღი და ცოფი) სარწყავი სისტემა საერთოდ არ არსებობს, რაც განსაკუთრებით პრობლემატურია, რადგან მარნეულის მუნიციპალიტეტი აგრარული პროფილის რეგიონს წარმოადგენს. სარწყავი წყლის ხელმისაწვდომობა პირდაპირ გავლენას ახდენს სოფლის მეურნეობის პროდუქტიულობაზე, მიწების ეფექტიან გამოყენებაზე და ადგილობრივი მოსახლეობის ეკონომიკურ მდგომარეობაზე. შესაბამისად, სარწყავი ინფრასტრუქტურის განვითარება მუნიციპალიტეტის ერთ-ერთ მნიშვნელოვან პრიორიტეტად რჩება. </w:t>
      </w:r>
    </w:p>
    <w:p w:rsidR="0098365F" w:rsidRPr="00044180" w:rsidRDefault="0098365F" w:rsidP="00604FB5">
      <w:pPr>
        <w:tabs>
          <w:tab w:val="left" w:pos="3588"/>
        </w:tabs>
        <w:jc w:val="both"/>
        <w:rPr>
          <w:rFonts w:ascii="Sylfaen" w:hAnsi="Sylfaen"/>
          <w:bCs/>
          <w:sz w:val="24"/>
          <w:szCs w:val="24"/>
          <w:lang w:val="ka-GE"/>
        </w:rPr>
      </w:pPr>
      <w:r w:rsidRPr="00044180">
        <w:rPr>
          <w:rFonts w:ascii="Sylfaen" w:hAnsi="Sylfaen"/>
          <w:bCs/>
          <w:sz w:val="24"/>
          <w:szCs w:val="24"/>
          <w:lang w:val="ka-GE"/>
        </w:rPr>
        <w:t xml:space="preserve">     გაზიფიკაციის მიმართულებით</w:t>
      </w:r>
      <w:r w:rsidR="00990A94" w:rsidRPr="00044180">
        <w:rPr>
          <w:rFonts w:ascii="Sylfaen" w:hAnsi="Sylfaen"/>
          <w:bCs/>
          <w:sz w:val="24"/>
          <w:szCs w:val="24"/>
          <w:lang w:val="ka-GE"/>
        </w:rPr>
        <w:t>,</w:t>
      </w:r>
      <w:r w:rsidRPr="00044180">
        <w:rPr>
          <w:rFonts w:ascii="Sylfaen" w:hAnsi="Sylfaen"/>
          <w:bCs/>
          <w:sz w:val="24"/>
          <w:szCs w:val="24"/>
          <w:lang w:val="ka-GE"/>
        </w:rPr>
        <w:t xml:space="preserve"> მდგომარეობა შედარებით უკეთესია. მუნიციპალიტეტის სოფლების უმრავლესობა უკვე უზრუნველყოფილია ბუნებრივი აირის ქსელით, თუმცა ამ ეტაპზე</w:t>
      </w:r>
      <w:r w:rsidR="00C37071" w:rsidRPr="00044180">
        <w:rPr>
          <w:rFonts w:ascii="Sylfaen" w:hAnsi="Sylfaen"/>
          <w:bCs/>
          <w:sz w:val="24"/>
          <w:szCs w:val="24"/>
          <w:lang w:val="ka-GE"/>
        </w:rPr>
        <w:t>,</w:t>
      </w:r>
      <w:r w:rsidRPr="00044180">
        <w:rPr>
          <w:rFonts w:ascii="Sylfaen" w:hAnsi="Sylfaen"/>
          <w:bCs/>
          <w:sz w:val="24"/>
          <w:szCs w:val="24"/>
          <w:lang w:val="ka-GE"/>
        </w:rPr>
        <w:t xml:space="preserve"> გაზიფიკაციის გარეშე კვლავ რჩება 10 სოფელი (ახკერპი, ვერხვიანი, ჩანახჩი, ოფრეთი, ხოხმელი, ახკულა, ყუდრო, ხოჯორნი, ბრდაზორი და გიულბაღი), სადაც შესაბამისი ინფრასტრუქტურის მოწყობა აუცილებელია მოსახლეობის საცხოვრებელი პირობების გაუმჯობესებისა და ენერგეტიკული ხელმისაწვდომობის გაზრდისთვის. </w:t>
      </w:r>
    </w:p>
    <w:p w:rsidR="0098365F" w:rsidRPr="00044180" w:rsidRDefault="0098365F" w:rsidP="00604FB5">
      <w:pPr>
        <w:tabs>
          <w:tab w:val="left" w:pos="3588"/>
        </w:tabs>
        <w:jc w:val="both"/>
        <w:rPr>
          <w:rFonts w:ascii="Sylfaen" w:hAnsi="Sylfaen"/>
          <w:bCs/>
          <w:sz w:val="24"/>
          <w:szCs w:val="24"/>
          <w:lang w:val="ka-GE"/>
        </w:rPr>
      </w:pPr>
      <w:r w:rsidRPr="00044180">
        <w:rPr>
          <w:rFonts w:ascii="Sylfaen" w:hAnsi="Sylfaen"/>
          <w:bCs/>
          <w:sz w:val="24"/>
          <w:szCs w:val="24"/>
          <w:lang w:val="ka-GE"/>
        </w:rPr>
        <w:t xml:space="preserve">      სატრანსპორტო და საინჟინრო ინფრასტრუქტურის გარდა, მუნიციპალიტეტში აქტუალურ პრობლემას წარმოადგენს სოციალური ინფრასტრუქტურის განახლება. რიგ სოფლებში</w:t>
      </w:r>
      <w:r w:rsidR="00C37071" w:rsidRPr="00044180">
        <w:rPr>
          <w:rFonts w:ascii="Sylfaen" w:hAnsi="Sylfaen"/>
          <w:bCs/>
          <w:sz w:val="24"/>
          <w:szCs w:val="24"/>
          <w:lang w:val="ka-GE"/>
        </w:rPr>
        <w:t>,</w:t>
      </w:r>
      <w:r w:rsidRPr="00044180">
        <w:rPr>
          <w:rFonts w:ascii="Sylfaen" w:hAnsi="Sylfaen"/>
          <w:bCs/>
          <w:sz w:val="24"/>
          <w:szCs w:val="24"/>
          <w:lang w:val="ka-GE"/>
        </w:rPr>
        <w:t xml:space="preserve"> სასკოლო</w:t>
      </w:r>
      <w:r w:rsidR="00990A94" w:rsidRPr="00044180">
        <w:rPr>
          <w:rFonts w:ascii="Sylfaen" w:hAnsi="Sylfaen"/>
          <w:bCs/>
          <w:sz w:val="24"/>
          <w:szCs w:val="24"/>
          <w:lang w:val="ka-GE"/>
        </w:rPr>
        <w:t xml:space="preserve"> </w:t>
      </w:r>
      <w:r w:rsidRPr="00044180">
        <w:rPr>
          <w:rFonts w:ascii="Sylfaen" w:hAnsi="Sylfaen"/>
          <w:bCs/>
          <w:sz w:val="24"/>
          <w:szCs w:val="24"/>
          <w:lang w:val="ka-GE"/>
        </w:rPr>
        <w:t>და საბავშვო ბაღების</w:t>
      </w:r>
      <w:r w:rsidR="00990A94" w:rsidRPr="00044180">
        <w:rPr>
          <w:rFonts w:ascii="Sylfaen" w:hAnsi="Sylfaen"/>
          <w:bCs/>
          <w:sz w:val="24"/>
          <w:szCs w:val="24"/>
          <w:lang w:val="ka-GE"/>
        </w:rPr>
        <w:t xml:space="preserve"> </w:t>
      </w:r>
      <w:r w:rsidRPr="00044180">
        <w:rPr>
          <w:rFonts w:ascii="Sylfaen" w:hAnsi="Sylfaen"/>
          <w:bCs/>
          <w:sz w:val="24"/>
          <w:szCs w:val="24"/>
          <w:lang w:val="ka-GE"/>
        </w:rPr>
        <w:t>შენობები, კულტურის სახლები და ადმინისტრაციული ცენტრების ნაწილი ამორტიზებულია და საჭიროებს კაპიტალურ სარეაბილიტაციო სამუშაოებს, ხოლო</w:t>
      </w:r>
      <w:r w:rsidR="00990A94" w:rsidRPr="00044180">
        <w:rPr>
          <w:rFonts w:ascii="Sylfaen" w:hAnsi="Sylfaen"/>
          <w:bCs/>
          <w:sz w:val="24"/>
          <w:szCs w:val="24"/>
          <w:lang w:val="ka-GE"/>
        </w:rPr>
        <w:t>,</w:t>
      </w:r>
      <w:r w:rsidRPr="00044180">
        <w:rPr>
          <w:rFonts w:ascii="Sylfaen" w:hAnsi="Sylfaen"/>
          <w:bCs/>
          <w:sz w:val="24"/>
          <w:szCs w:val="24"/>
          <w:lang w:val="ka-GE"/>
        </w:rPr>
        <w:t xml:space="preserve"> ზოგ შემთხვევაში</w:t>
      </w:r>
      <w:r w:rsidR="00C37071" w:rsidRPr="00044180">
        <w:rPr>
          <w:rFonts w:ascii="Sylfaen" w:hAnsi="Sylfaen"/>
          <w:bCs/>
          <w:sz w:val="24"/>
          <w:szCs w:val="24"/>
          <w:lang w:val="ka-GE"/>
        </w:rPr>
        <w:t xml:space="preserve"> -</w:t>
      </w:r>
      <w:r w:rsidRPr="00044180">
        <w:rPr>
          <w:rFonts w:ascii="Sylfaen" w:hAnsi="Sylfaen"/>
          <w:bCs/>
          <w:sz w:val="24"/>
          <w:szCs w:val="24"/>
          <w:lang w:val="ka-GE"/>
        </w:rPr>
        <w:t xml:space="preserve"> ახალი შენობების მშენებლობას. ბოლო 5 წლის განმავლობაში</w:t>
      </w:r>
      <w:r w:rsidR="00990A94" w:rsidRPr="00044180">
        <w:rPr>
          <w:rFonts w:ascii="Sylfaen" w:hAnsi="Sylfaen"/>
          <w:bCs/>
          <w:sz w:val="24"/>
          <w:szCs w:val="24"/>
          <w:lang w:val="ka-GE"/>
        </w:rPr>
        <w:t>,</w:t>
      </w:r>
      <w:r w:rsidRPr="00044180">
        <w:rPr>
          <w:rFonts w:ascii="Sylfaen" w:hAnsi="Sylfaen"/>
          <w:bCs/>
          <w:sz w:val="24"/>
          <w:szCs w:val="24"/>
          <w:lang w:val="ka-GE"/>
        </w:rPr>
        <w:t xml:space="preserve"> აშენდა 8 ახალი სკოლა</w:t>
      </w:r>
      <w:r w:rsidR="00A20241">
        <w:rPr>
          <w:rFonts w:ascii="Sylfaen" w:hAnsi="Sylfaen"/>
          <w:bCs/>
          <w:sz w:val="24"/>
          <w:szCs w:val="24"/>
          <w:lang w:val="ka-GE"/>
        </w:rPr>
        <w:t xml:space="preserve"> (თანამედროვე სტანდარტებით და ადაპტირებული გარემოთი)</w:t>
      </w:r>
      <w:r w:rsidRPr="00044180">
        <w:rPr>
          <w:rFonts w:ascii="Sylfaen" w:hAnsi="Sylfaen"/>
          <w:bCs/>
          <w:sz w:val="24"/>
          <w:szCs w:val="24"/>
          <w:lang w:val="ka-GE"/>
        </w:rPr>
        <w:t xml:space="preserve">, ხოლო 5 </w:t>
      </w:r>
      <w:r w:rsidR="00DB0C63" w:rsidRPr="00044180">
        <w:rPr>
          <w:rFonts w:ascii="Sylfaen" w:hAnsi="Sylfaen"/>
          <w:bCs/>
          <w:sz w:val="24"/>
          <w:szCs w:val="24"/>
          <w:lang w:val="ka-GE"/>
        </w:rPr>
        <w:t>სკოლის</w:t>
      </w:r>
      <w:r w:rsidRPr="00044180">
        <w:rPr>
          <w:rFonts w:ascii="Sylfaen" w:hAnsi="Sylfaen"/>
          <w:bCs/>
          <w:sz w:val="24"/>
          <w:szCs w:val="24"/>
          <w:lang w:val="ka-GE"/>
        </w:rPr>
        <w:t xml:space="preserve"> მშენებლობა მიმდინარეობს. რეაბილიტაცია ჩაუტარდა 5 </w:t>
      </w:r>
      <w:r w:rsidR="00DB0C63" w:rsidRPr="00044180">
        <w:rPr>
          <w:rFonts w:ascii="Sylfaen" w:hAnsi="Sylfaen"/>
          <w:bCs/>
          <w:sz w:val="24"/>
          <w:szCs w:val="24"/>
          <w:lang w:val="ka-GE"/>
        </w:rPr>
        <w:t xml:space="preserve">სკოლას. </w:t>
      </w:r>
      <w:r w:rsidR="00C37071" w:rsidRPr="00044180">
        <w:rPr>
          <w:rFonts w:ascii="Sylfaen" w:hAnsi="Sylfaen"/>
          <w:bCs/>
          <w:sz w:val="24"/>
          <w:szCs w:val="24"/>
          <w:lang w:val="ka-GE"/>
        </w:rPr>
        <w:t>ასევე, რეაბილი</w:t>
      </w:r>
      <w:r w:rsidR="00DB0C63" w:rsidRPr="00044180">
        <w:rPr>
          <w:rFonts w:ascii="Sylfaen" w:hAnsi="Sylfaen"/>
          <w:bCs/>
          <w:sz w:val="24"/>
          <w:szCs w:val="24"/>
          <w:lang w:val="ka-GE"/>
        </w:rPr>
        <w:t xml:space="preserve">ტაცია </w:t>
      </w:r>
      <w:r w:rsidR="00C37071" w:rsidRPr="00044180">
        <w:rPr>
          <w:rFonts w:ascii="Sylfaen" w:hAnsi="Sylfaen"/>
          <w:bCs/>
          <w:sz w:val="24"/>
          <w:szCs w:val="24"/>
          <w:lang w:val="ka-GE"/>
        </w:rPr>
        <w:t>ჩაუ</w:t>
      </w:r>
      <w:r w:rsidR="00DB0C63" w:rsidRPr="00044180">
        <w:rPr>
          <w:rFonts w:ascii="Sylfaen" w:hAnsi="Sylfaen"/>
          <w:bCs/>
          <w:sz w:val="24"/>
          <w:szCs w:val="24"/>
          <w:lang w:val="ka-GE"/>
        </w:rPr>
        <w:t>ტარდა</w:t>
      </w:r>
      <w:r w:rsidRPr="00044180">
        <w:rPr>
          <w:rFonts w:ascii="Sylfaen" w:hAnsi="Sylfaen"/>
          <w:bCs/>
          <w:sz w:val="24"/>
          <w:szCs w:val="24"/>
          <w:lang w:val="ka-GE"/>
        </w:rPr>
        <w:t xml:space="preserve"> 2 </w:t>
      </w:r>
      <w:r w:rsidR="00DB0C63" w:rsidRPr="00044180">
        <w:rPr>
          <w:rFonts w:ascii="Sylfaen" w:hAnsi="Sylfaen"/>
          <w:bCs/>
          <w:sz w:val="24"/>
          <w:szCs w:val="24"/>
          <w:lang w:val="ka-GE"/>
        </w:rPr>
        <w:t>საბავშვო ბაღ</w:t>
      </w:r>
      <w:r w:rsidRPr="00044180">
        <w:rPr>
          <w:rFonts w:ascii="Sylfaen" w:hAnsi="Sylfaen"/>
          <w:bCs/>
          <w:sz w:val="24"/>
          <w:szCs w:val="24"/>
          <w:lang w:val="ka-GE"/>
        </w:rPr>
        <w:t>ს</w:t>
      </w:r>
      <w:r w:rsidR="00DB0C63" w:rsidRPr="00044180">
        <w:rPr>
          <w:rFonts w:ascii="Sylfaen" w:hAnsi="Sylfaen"/>
          <w:bCs/>
          <w:sz w:val="24"/>
          <w:szCs w:val="24"/>
          <w:lang w:val="ka-GE"/>
        </w:rPr>
        <w:t xml:space="preserve"> და 3 მიმდინარე ეტაპზე მშენებლობის პროცესშია (სოფელი იმირი; სოფელი წერეთელი; ქალაქ მარნეული). </w:t>
      </w:r>
      <w:r w:rsidRPr="00044180">
        <w:rPr>
          <w:rFonts w:ascii="Sylfaen" w:hAnsi="Sylfaen"/>
          <w:bCs/>
          <w:sz w:val="24"/>
          <w:szCs w:val="24"/>
          <w:lang w:val="ka-GE"/>
        </w:rPr>
        <w:t xml:space="preserve"> დღევანდელი მდგომარეობით</w:t>
      </w:r>
      <w:r w:rsidR="00C37071" w:rsidRPr="00044180">
        <w:rPr>
          <w:rFonts w:ascii="Sylfaen" w:hAnsi="Sylfaen"/>
          <w:bCs/>
          <w:sz w:val="24"/>
          <w:szCs w:val="24"/>
          <w:lang w:val="ka-GE"/>
        </w:rPr>
        <w:t>,</w:t>
      </w:r>
      <w:r w:rsidRPr="00044180">
        <w:rPr>
          <w:rFonts w:ascii="Sylfaen" w:hAnsi="Sylfaen"/>
          <w:bCs/>
          <w:sz w:val="24"/>
          <w:szCs w:val="24"/>
          <w:lang w:val="ka-GE"/>
        </w:rPr>
        <w:t xml:space="preserve"> საჭიროა კიდევ 46 სკოლისა და 9 ბაგა-ბაღის რეაბილიტაცია. აღნიშნული ობიექტების განახლება მნიშვნელოვანია</w:t>
      </w:r>
      <w:r w:rsidR="008B7588" w:rsidRPr="00044180">
        <w:rPr>
          <w:rFonts w:ascii="Sylfaen" w:hAnsi="Sylfaen"/>
          <w:bCs/>
          <w:sz w:val="24"/>
          <w:szCs w:val="24"/>
          <w:lang w:val="ka-GE"/>
        </w:rPr>
        <w:t>,</w:t>
      </w:r>
      <w:r w:rsidRPr="00044180">
        <w:rPr>
          <w:rFonts w:ascii="Sylfaen" w:hAnsi="Sylfaen"/>
          <w:bCs/>
          <w:sz w:val="24"/>
          <w:szCs w:val="24"/>
          <w:lang w:val="ka-GE"/>
        </w:rPr>
        <w:t xml:space="preserve"> როგორც საგანმანათლებლო და კულტურული გარემოს გაუმჯობესებისთვის, ასევე ადგილობრივი მოსახლეობის, მათ შორის</w:t>
      </w:r>
      <w:r w:rsidR="00C37071" w:rsidRPr="00044180">
        <w:rPr>
          <w:rFonts w:ascii="Sylfaen" w:hAnsi="Sylfaen"/>
          <w:bCs/>
          <w:sz w:val="24"/>
          <w:szCs w:val="24"/>
          <w:lang w:val="ka-GE"/>
        </w:rPr>
        <w:t>,</w:t>
      </w:r>
      <w:r w:rsidRPr="00044180">
        <w:rPr>
          <w:rFonts w:ascii="Sylfaen" w:hAnsi="Sylfaen"/>
          <w:bCs/>
          <w:sz w:val="24"/>
          <w:szCs w:val="24"/>
          <w:lang w:val="ka-GE"/>
        </w:rPr>
        <w:t xml:space="preserve"> ქალთა და მოწყვლადი ჯგუფების, მხარდაჭერისთვის. </w:t>
      </w:r>
    </w:p>
    <w:p w:rsidR="00C37071" w:rsidRPr="00044180" w:rsidRDefault="0098365F" w:rsidP="00604FB5">
      <w:pPr>
        <w:tabs>
          <w:tab w:val="left" w:pos="3588"/>
        </w:tabs>
        <w:jc w:val="both"/>
        <w:rPr>
          <w:rFonts w:ascii="Sylfaen" w:hAnsi="Sylfaen"/>
          <w:bCs/>
          <w:sz w:val="24"/>
          <w:szCs w:val="24"/>
          <w:lang w:val="ka-GE"/>
        </w:rPr>
      </w:pPr>
      <w:r w:rsidRPr="00044180">
        <w:rPr>
          <w:rFonts w:ascii="Sylfaen" w:hAnsi="Sylfaen"/>
          <w:bCs/>
          <w:sz w:val="24"/>
          <w:szCs w:val="24"/>
          <w:lang w:val="ka-GE"/>
        </w:rPr>
        <w:lastRenderedPageBreak/>
        <w:t xml:space="preserve">    განსაკუთრებით საყურადღებოა</w:t>
      </w:r>
      <w:r w:rsidR="008B7588" w:rsidRPr="00044180">
        <w:rPr>
          <w:rFonts w:ascii="Sylfaen" w:hAnsi="Sylfaen"/>
          <w:bCs/>
          <w:sz w:val="24"/>
          <w:szCs w:val="24"/>
          <w:lang w:val="ka-GE"/>
        </w:rPr>
        <w:t>,</w:t>
      </w:r>
      <w:r w:rsidRPr="00044180">
        <w:rPr>
          <w:rFonts w:ascii="Sylfaen" w:hAnsi="Sylfaen"/>
          <w:bCs/>
          <w:sz w:val="24"/>
          <w:szCs w:val="24"/>
          <w:lang w:val="ka-GE"/>
        </w:rPr>
        <w:t xml:space="preserve"> ქალაქ მარნეულის სივრცითი განვითარების საკითხიც. ამ ეტაპზე</w:t>
      </w:r>
      <w:r w:rsidR="008B7588" w:rsidRPr="00044180">
        <w:rPr>
          <w:rFonts w:ascii="Sylfaen" w:hAnsi="Sylfaen"/>
          <w:bCs/>
          <w:sz w:val="24"/>
          <w:szCs w:val="24"/>
          <w:lang w:val="ka-GE"/>
        </w:rPr>
        <w:t>,</w:t>
      </w:r>
      <w:r w:rsidRPr="00044180">
        <w:rPr>
          <w:rFonts w:ascii="Sylfaen" w:hAnsi="Sylfaen"/>
          <w:bCs/>
          <w:sz w:val="24"/>
          <w:szCs w:val="24"/>
          <w:lang w:val="ka-GE"/>
        </w:rPr>
        <w:t xml:space="preserve"> ქალაქს არ გააჩნია გენერალური გეგმა (გენ-გეგმა), ასევე განსაზღვრული არ არის სოფლების ტერიტორიული არეალები. აღნიშნული გარემოება ხშირად იწვევს ქაოტურ განაშენიანებას, მიწათსარგებლობის არარაციონალურ პრაქტიკას და ინფრასტრუქტურის დაგეგმვის პროცესში დამატებით სირთულეებს. შესაბამისად, მუნიციპალიტეტის მდგრადი განვითარებისათვის</w:t>
      </w:r>
      <w:r w:rsidR="00C37071" w:rsidRPr="00044180">
        <w:rPr>
          <w:rFonts w:ascii="Sylfaen" w:hAnsi="Sylfaen"/>
          <w:bCs/>
          <w:sz w:val="24"/>
          <w:szCs w:val="24"/>
          <w:lang w:val="ka-GE"/>
        </w:rPr>
        <w:t>,</w:t>
      </w:r>
      <w:r w:rsidRPr="00044180">
        <w:rPr>
          <w:rFonts w:ascii="Sylfaen" w:hAnsi="Sylfaen"/>
          <w:bCs/>
          <w:sz w:val="24"/>
          <w:szCs w:val="24"/>
          <w:lang w:val="ka-GE"/>
        </w:rPr>
        <w:t xml:space="preserve"> მნიშვნელოვანია სივრცითი დაგეგმარების დოკუმენტების შემუშავება, რაც ხელს შეუწყობს ქალაქისა და სოფლების სისტემურ, ორგანიზებულ და გრძელვადიან განვითარებას.</w:t>
      </w:r>
    </w:p>
    <w:p w:rsidR="0049064D" w:rsidRPr="00044180" w:rsidRDefault="0049064D" w:rsidP="0049064D">
      <w:pPr>
        <w:tabs>
          <w:tab w:val="left" w:pos="3588"/>
        </w:tabs>
        <w:jc w:val="both"/>
        <w:rPr>
          <w:rFonts w:ascii="Sylfaen" w:hAnsi="Sylfaen"/>
          <w:bCs/>
          <w:sz w:val="24"/>
          <w:szCs w:val="24"/>
          <w:lang w:val="ka-GE"/>
        </w:rPr>
      </w:pPr>
      <w:r w:rsidRPr="00044180">
        <w:rPr>
          <w:rFonts w:ascii="Sylfaen" w:hAnsi="Sylfaen"/>
          <w:bCs/>
          <w:sz w:val="24"/>
          <w:szCs w:val="24"/>
          <w:lang w:val="ka-GE"/>
        </w:rPr>
        <w:t xml:space="preserve">      </w:t>
      </w:r>
      <w:r w:rsidRPr="00CC0201">
        <w:rPr>
          <w:rFonts w:ascii="Sylfaen" w:hAnsi="Sylfaen"/>
          <w:bCs/>
          <w:sz w:val="24"/>
          <w:szCs w:val="24"/>
          <w:lang w:val="ka-GE"/>
        </w:rPr>
        <w:t>მუნიციპალიტეტის 77 სოფლიდან ინტერნეტზე ხელმისაწვდომობა უზრუნველყოფილია 65 სოფელში,</w:t>
      </w:r>
      <w:r w:rsidRPr="00044180">
        <w:rPr>
          <w:rFonts w:ascii="Sylfaen" w:hAnsi="Sylfaen"/>
          <w:bCs/>
          <w:sz w:val="24"/>
          <w:szCs w:val="24"/>
          <w:lang w:val="ka-GE"/>
        </w:rPr>
        <w:t xml:space="preserve"> რაც მოსახლეობისთვის ციფრულ სერვისებზე ხელმისაწვდომობის მნიშვნელოვან წინაპირობას წარმოადგენს</w:t>
      </w:r>
      <w:r w:rsidR="006A5C86" w:rsidRPr="00044180">
        <w:rPr>
          <w:rFonts w:ascii="Sylfaen" w:hAnsi="Sylfaen"/>
          <w:bCs/>
          <w:sz w:val="24"/>
          <w:szCs w:val="24"/>
          <w:lang w:val="ka-GE"/>
        </w:rPr>
        <w:t>.</w:t>
      </w:r>
      <w:r w:rsidRPr="00044180">
        <w:rPr>
          <w:rFonts w:ascii="Sylfaen" w:hAnsi="Sylfaen"/>
          <w:bCs/>
          <w:sz w:val="24"/>
          <w:szCs w:val="24"/>
          <w:lang w:val="ka-GE"/>
        </w:rPr>
        <w:t xml:space="preserve"> ასევე, მუნიციპალიტეტის მასშტაბით</w:t>
      </w:r>
      <w:r w:rsidR="006A5C86" w:rsidRPr="00044180">
        <w:rPr>
          <w:rFonts w:ascii="Sylfaen" w:hAnsi="Sylfaen"/>
          <w:bCs/>
          <w:sz w:val="24"/>
          <w:szCs w:val="24"/>
          <w:lang w:val="ka-GE"/>
        </w:rPr>
        <w:t xml:space="preserve">,  76 სოფელში </w:t>
      </w:r>
      <w:r w:rsidRPr="00044180">
        <w:rPr>
          <w:rFonts w:ascii="Sylfaen" w:hAnsi="Sylfaen"/>
          <w:bCs/>
          <w:sz w:val="24"/>
          <w:szCs w:val="24"/>
          <w:lang w:val="ka-GE"/>
        </w:rPr>
        <w:t xml:space="preserve">მოწყობილია გარე განათების ქსელი, რომლის ფუნქციონირებას უზრუნველყოფს საერთო ჯამში 14 842 ერთეული გარე განათების ბოძი და იგივე ოდენობის სანათი. </w:t>
      </w:r>
      <w:r w:rsidR="006A5C86" w:rsidRPr="00044180">
        <w:rPr>
          <w:rFonts w:ascii="Sylfaen" w:hAnsi="Sylfaen"/>
          <w:bCs/>
          <w:sz w:val="24"/>
          <w:szCs w:val="24"/>
          <w:lang w:val="ka-GE"/>
        </w:rPr>
        <w:t>მხოლოდ</w:t>
      </w:r>
      <w:r w:rsidR="00CC0201">
        <w:rPr>
          <w:rFonts w:ascii="Sylfaen" w:hAnsi="Sylfaen"/>
          <w:bCs/>
          <w:sz w:val="24"/>
          <w:szCs w:val="24"/>
          <w:lang w:val="ka-GE"/>
        </w:rPr>
        <w:t>,</w:t>
      </w:r>
      <w:r w:rsidR="006A5C86" w:rsidRPr="00044180">
        <w:rPr>
          <w:rFonts w:ascii="Sylfaen" w:hAnsi="Sylfaen"/>
          <w:bCs/>
          <w:sz w:val="24"/>
          <w:szCs w:val="24"/>
          <w:lang w:val="ka-GE"/>
        </w:rPr>
        <w:t xml:space="preserve"> სოფელ ვერხვიანში</w:t>
      </w:r>
      <w:r w:rsidR="005E245B">
        <w:rPr>
          <w:rFonts w:ascii="Sylfaen" w:hAnsi="Sylfaen"/>
          <w:bCs/>
          <w:sz w:val="24"/>
          <w:szCs w:val="24"/>
          <w:lang w:val="ka-GE"/>
        </w:rPr>
        <w:t xml:space="preserve"> (აღნიშნულ სოფელში არ არის რეგისტრირებული მოსახლეობა)</w:t>
      </w:r>
      <w:r w:rsidR="006A5C86" w:rsidRPr="00044180">
        <w:rPr>
          <w:rFonts w:ascii="Sylfaen" w:hAnsi="Sylfaen"/>
          <w:bCs/>
          <w:sz w:val="24"/>
          <w:szCs w:val="24"/>
          <w:lang w:val="ka-GE"/>
        </w:rPr>
        <w:t xml:space="preserve"> არ არის გარე განათების სისტემა, ხოლო სხვა სოფლებში მოწყობილია ან სრულიად, ან ნაწილობრივ. </w:t>
      </w:r>
    </w:p>
    <w:p w:rsidR="00303D8C" w:rsidRDefault="00C37071" w:rsidP="00604FB5">
      <w:pPr>
        <w:tabs>
          <w:tab w:val="left" w:pos="3588"/>
        </w:tabs>
        <w:jc w:val="both"/>
        <w:rPr>
          <w:rFonts w:ascii="Sylfaen" w:hAnsi="Sylfaen"/>
          <w:bCs/>
          <w:sz w:val="24"/>
          <w:szCs w:val="24"/>
          <w:lang w:val="ka-GE"/>
        </w:rPr>
      </w:pPr>
      <w:r w:rsidRPr="00044180">
        <w:rPr>
          <w:rFonts w:ascii="Sylfaen" w:hAnsi="Sylfaen"/>
          <w:bCs/>
          <w:sz w:val="24"/>
          <w:szCs w:val="24"/>
          <w:lang w:val="ka-GE"/>
        </w:rPr>
        <w:t xml:space="preserve">     </w:t>
      </w:r>
      <w:r w:rsidR="0098365F" w:rsidRPr="00044180">
        <w:rPr>
          <w:rFonts w:ascii="Sylfaen" w:hAnsi="Sylfaen"/>
          <w:bCs/>
          <w:sz w:val="24"/>
          <w:szCs w:val="24"/>
          <w:lang w:val="ka-GE"/>
        </w:rPr>
        <w:t xml:space="preserve"> ასევე</w:t>
      </w:r>
      <w:r w:rsidR="008B7588" w:rsidRPr="00044180">
        <w:rPr>
          <w:rFonts w:ascii="Sylfaen" w:hAnsi="Sylfaen"/>
          <w:bCs/>
          <w:sz w:val="24"/>
          <w:szCs w:val="24"/>
          <w:lang w:val="ka-GE"/>
        </w:rPr>
        <w:t>,</w:t>
      </w:r>
      <w:r w:rsidR="0098365F" w:rsidRPr="00044180">
        <w:rPr>
          <w:rFonts w:ascii="Sylfaen" w:hAnsi="Sylfaen"/>
          <w:bCs/>
          <w:sz w:val="24"/>
          <w:szCs w:val="24"/>
          <w:lang w:val="ka-GE"/>
        </w:rPr>
        <w:t xml:space="preserve"> აღსანიშნავია, რომ მუნიციპალიტეტისთვის მნიშვნელოვანია სკვერებისა და სპორტული მოედნების მოწყობა/რეაბილიტაცია. ბოლო ხუთი წლის განმავლობაში</w:t>
      </w:r>
      <w:r w:rsidR="008B7588" w:rsidRPr="00044180">
        <w:rPr>
          <w:rFonts w:ascii="Sylfaen" w:hAnsi="Sylfaen"/>
          <w:bCs/>
          <w:sz w:val="24"/>
          <w:szCs w:val="24"/>
          <w:lang w:val="ka-GE"/>
        </w:rPr>
        <w:t>,</w:t>
      </w:r>
      <w:r w:rsidR="0098365F" w:rsidRPr="00044180">
        <w:rPr>
          <w:rFonts w:ascii="Sylfaen" w:hAnsi="Sylfaen"/>
          <w:bCs/>
          <w:sz w:val="24"/>
          <w:szCs w:val="24"/>
          <w:lang w:val="ka-GE"/>
        </w:rPr>
        <w:t xml:space="preserve"> მოეწყო და რეაბილიტაცია ჩაუტარდა 68 სპორტულ ობიექტს, ასევე 82 სკვერს. მუნიციპალიტეტის მდგრადი მომავლისთვის საჭიროა კიდევ ბევრი მსგავსი პროექტის განხორციელება.</w:t>
      </w:r>
      <w:r w:rsidR="00147FDD" w:rsidRPr="00044180">
        <w:rPr>
          <w:rFonts w:ascii="Sylfaen" w:hAnsi="Sylfaen"/>
          <w:bCs/>
          <w:sz w:val="24"/>
          <w:szCs w:val="24"/>
          <w:lang w:val="ka-GE"/>
        </w:rPr>
        <w:t xml:space="preserve"> </w:t>
      </w:r>
    </w:p>
    <w:p w:rsidR="00E30C1A" w:rsidRPr="00044180" w:rsidRDefault="00E30C1A" w:rsidP="00604FB5">
      <w:pPr>
        <w:tabs>
          <w:tab w:val="left" w:pos="3588"/>
        </w:tabs>
        <w:jc w:val="both"/>
        <w:rPr>
          <w:rFonts w:ascii="Sylfaen" w:hAnsi="Sylfaen"/>
          <w:bCs/>
          <w:sz w:val="24"/>
          <w:szCs w:val="24"/>
          <w:lang w:val="ka-GE"/>
        </w:rPr>
      </w:pPr>
    </w:p>
    <w:p w:rsidR="004F4B27" w:rsidRPr="00044180" w:rsidRDefault="00F62F4E" w:rsidP="004F4B27">
      <w:pPr>
        <w:tabs>
          <w:tab w:val="left" w:pos="3588"/>
        </w:tabs>
        <w:jc w:val="both"/>
        <w:rPr>
          <w:rFonts w:ascii="Sylfaen" w:hAnsi="Sylfaen"/>
          <w:bCs/>
          <w:sz w:val="24"/>
          <w:szCs w:val="24"/>
          <w:lang w:val="ka-GE"/>
        </w:rPr>
      </w:pPr>
      <w:r w:rsidRPr="00044180">
        <w:rPr>
          <w:rFonts w:ascii="Sylfaen" w:hAnsi="Sylfaen"/>
          <w:bCs/>
          <w:sz w:val="24"/>
          <w:szCs w:val="24"/>
          <w:lang w:val="ka-GE"/>
        </w:rPr>
        <w:t xml:space="preserve">   </w:t>
      </w:r>
      <w:r w:rsidR="004F4B27" w:rsidRPr="00044180">
        <w:rPr>
          <w:rFonts w:ascii="Sylfaen" w:hAnsi="Sylfaen"/>
          <w:bCs/>
          <w:sz w:val="24"/>
          <w:szCs w:val="24"/>
          <w:lang w:val="ka-GE"/>
        </w:rPr>
        <w:t>მარნეულის მუნიციპალიტეტში მრავალფუნქციური სპორტული მოედნები, სავარჯიშო მოედნები (ტრენაჟორები) და სკვერები განთავსებულია შემდეგ დასახლებებში (იხ. ცხრილი). აღნიშნული ობიექტების ნაწილი ახალი აშენებული ან რეაბილიტირებულია, ნაწილი კი სარეაბილიტაციოა.</w:t>
      </w:r>
    </w:p>
    <w:p w:rsidR="00482290" w:rsidRPr="00044180" w:rsidRDefault="00482290" w:rsidP="004F4B27">
      <w:pPr>
        <w:tabs>
          <w:tab w:val="left" w:pos="3588"/>
        </w:tabs>
        <w:jc w:val="both"/>
        <w:rPr>
          <w:rFonts w:ascii="Sylfaen" w:hAnsi="Sylfaen"/>
          <w:bCs/>
          <w:sz w:val="24"/>
          <w:szCs w:val="24"/>
          <w:lang w:val="ka-GE"/>
        </w:rPr>
      </w:pPr>
    </w:p>
    <w:tbl>
      <w:tblPr>
        <w:tblStyle w:val="GridTable2-Accent3"/>
        <w:tblW w:w="9525" w:type="dxa"/>
        <w:tblLook w:val="0000" w:firstRow="0" w:lastRow="0" w:firstColumn="0" w:lastColumn="0" w:noHBand="0" w:noVBand="0"/>
      </w:tblPr>
      <w:tblGrid>
        <w:gridCol w:w="391"/>
        <w:gridCol w:w="4253"/>
        <w:gridCol w:w="4881"/>
      </w:tblGrid>
      <w:tr w:rsidR="006B03F0" w:rsidRPr="00044180" w:rsidTr="005D3138">
        <w:trPr>
          <w:cnfStyle w:val="000000100000" w:firstRow="0" w:lastRow="0" w:firstColumn="0" w:lastColumn="0" w:oddVBand="0" w:evenVBand="0" w:oddHBand="1" w:evenHBand="0" w:firstRowFirstColumn="0" w:firstRowLastColumn="0" w:lastRowFirstColumn="0" w:lastRowLastColumn="0"/>
          <w:trHeight w:val="435"/>
        </w:trPr>
        <w:tc>
          <w:tcPr>
            <w:cnfStyle w:val="000010000000" w:firstRow="0" w:lastRow="0" w:firstColumn="0" w:lastColumn="0" w:oddVBand="1" w:evenVBand="0" w:oddHBand="0" w:evenHBand="0" w:firstRowFirstColumn="0" w:firstRowLastColumn="0" w:lastRowFirstColumn="0" w:lastRowLastColumn="0"/>
            <w:tcW w:w="391" w:type="dxa"/>
          </w:tcPr>
          <w:p w:rsidR="006B03F0" w:rsidRPr="00044180" w:rsidRDefault="006B03F0" w:rsidP="009833CA">
            <w:pPr>
              <w:tabs>
                <w:tab w:val="left" w:pos="3588"/>
              </w:tabs>
              <w:jc w:val="center"/>
              <w:rPr>
                <w:rFonts w:ascii="Sylfaen" w:hAnsi="Sylfaen"/>
                <w:b/>
                <w:bCs/>
                <w:sz w:val="24"/>
                <w:szCs w:val="24"/>
                <w:lang w:val="ka-GE"/>
              </w:rPr>
            </w:pPr>
            <w:r w:rsidRPr="00044180">
              <w:rPr>
                <w:rFonts w:ascii="Sylfaen" w:hAnsi="Sylfaen"/>
                <w:b/>
                <w:bCs/>
                <w:sz w:val="24"/>
                <w:szCs w:val="24"/>
                <w:lang w:val="ka-GE"/>
              </w:rPr>
              <w:t>N</w:t>
            </w:r>
          </w:p>
        </w:tc>
        <w:tc>
          <w:tcPr>
            <w:tcW w:w="4253" w:type="dxa"/>
          </w:tcPr>
          <w:p w:rsidR="006B03F0" w:rsidRPr="00044180" w:rsidRDefault="006B03F0" w:rsidP="009833CA">
            <w:pPr>
              <w:jc w:val="center"/>
              <w:cnfStyle w:val="000000100000" w:firstRow="0" w:lastRow="0" w:firstColumn="0" w:lastColumn="0" w:oddVBand="0" w:evenVBand="0" w:oddHBand="1" w:evenHBand="0" w:firstRowFirstColumn="0" w:firstRowLastColumn="0" w:lastRowFirstColumn="0" w:lastRowLastColumn="0"/>
              <w:rPr>
                <w:rFonts w:ascii="Sylfaen" w:hAnsi="Sylfaen"/>
                <w:b/>
                <w:bCs/>
                <w:sz w:val="24"/>
                <w:szCs w:val="24"/>
                <w:lang w:val="ka-GE"/>
              </w:rPr>
            </w:pPr>
            <w:r w:rsidRPr="00044180">
              <w:rPr>
                <w:rFonts w:ascii="Sylfaen" w:hAnsi="Sylfaen"/>
                <w:b/>
                <w:bCs/>
                <w:sz w:val="24"/>
                <w:szCs w:val="24"/>
                <w:lang w:val="ka-GE"/>
              </w:rPr>
              <w:t>კატეგორია</w:t>
            </w:r>
          </w:p>
        </w:tc>
        <w:tc>
          <w:tcPr>
            <w:cnfStyle w:val="000010000000" w:firstRow="0" w:lastRow="0" w:firstColumn="0" w:lastColumn="0" w:oddVBand="1" w:evenVBand="0" w:oddHBand="0" w:evenHBand="0" w:firstRowFirstColumn="0" w:firstRowLastColumn="0" w:lastRowFirstColumn="0" w:lastRowLastColumn="0"/>
            <w:tcW w:w="4881" w:type="dxa"/>
          </w:tcPr>
          <w:p w:rsidR="006B03F0" w:rsidRPr="00044180" w:rsidRDefault="006B03F0" w:rsidP="009833CA">
            <w:pPr>
              <w:jc w:val="center"/>
              <w:rPr>
                <w:rFonts w:ascii="Sylfaen" w:hAnsi="Sylfaen"/>
                <w:b/>
                <w:bCs/>
                <w:sz w:val="24"/>
                <w:szCs w:val="24"/>
                <w:lang w:val="ka-GE"/>
              </w:rPr>
            </w:pPr>
            <w:r w:rsidRPr="00044180">
              <w:rPr>
                <w:rFonts w:ascii="Sylfaen" w:hAnsi="Sylfaen"/>
                <w:b/>
                <w:bCs/>
                <w:sz w:val="24"/>
                <w:szCs w:val="24"/>
                <w:lang w:val="ka-GE"/>
              </w:rPr>
              <w:t>ქალაქის /  სოფლის დასახელება</w:t>
            </w:r>
          </w:p>
        </w:tc>
      </w:tr>
      <w:tr w:rsidR="006B03F0" w:rsidRPr="00044180" w:rsidTr="005D3138">
        <w:trPr>
          <w:trHeight w:val="435"/>
        </w:trPr>
        <w:tc>
          <w:tcPr>
            <w:cnfStyle w:val="000010000000" w:firstRow="0" w:lastRow="0" w:firstColumn="0" w:lastColumn="0" w:oddVBand="1" w:evenVBand="0" w:oddHBand="0" w:evenHBand="0" w:firstRowFirstColumn="0" w:firstRowLastColumn="0" w:lastRowFirstColumn="0" w:lastRowLastColumn="0"/>
            <w:tcW w:w="391" w:type="dxa"/>
          </w:tcPr>
          <w:p w:rsidR="006B03F0" w:rsidRPr="00044180" w:rsidRDefault="006B03F0" w:rsidP="00604FB5">
            <w:pPr>
              <w:tabs>
                <w:tab w:val="left" w:pos="3588"/>
              </w:tabs>
              <w:jc w:val="both"/>
              <w:rPr>
                <w:rFonts w:ascii="Sylfaen" w:hAnsi="Sylfaen"/>
                <w:bCs/>
                <w:sz w:val="24"/>
                <w:szCs w:val="24"/>
                <w:lang w:val="ka-GE"/>
              </w:rPr>
            </w:pPr>
            <w:r w:rsidRPr="00044180">
              <w:rPr>
                <w:rFonts w:ascii="Sylfaen" w:hAnsi="Sylfaen"/>
                <w:bCs/>
                <w:sz w:val="24"/>
                <w:szCs w:val="24"/>
                <w:lang w:val="ka-GE"/>
              </w:rPr>
              <w:t>1</w:t>
            </w:r>
          </w:p>
        </w:tc>
        <w:tc>
          <w:tcPr>
            <w:tcW w:w="4253" w:type="dxa"/>
          </w:tcPr>
          <w:p w:rsidR="001B773B" w:rsidRPr="00044180" w:rsidRDefault="001B773B" w:rsidP="001B773B">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1B773B" w:rsidRPr="00044180" w:rsidRDefault="001B773B" w:rsidP="001B773B">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1B773B" w:rsidRPr="00044180" w:rsidRDefault="001B773B" w:rsidP="001B773B">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1B773B" w:rsidRPr="00044180" w:rsidRDefault="001B773B" w:rsidP="001B773B">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1B773B" w:rsidRPr="00044180" w:rsidRDefault="001B773B" w:rsidP="001B773B">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6B03F0" w:rsidRPr="00044180" w:rsidRDefault="006B03F0" w:rsidP="001B773B">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r w:rsidRPr="00044180">
              <w:rPr>
                <w:rFonts w:ascii="Sylfaen" w:hAnsi="Sylfaen"/>
                <w:b/>
                <w:bCs/>
                <w:sz w:val="24"/>
                <w:szCs w:val="24"/>
                <w:lang w:val="ka-GE"/>
              </w:rPr>
              <w:t>მრავალფუნქციური სპორტული მოედანი</w:t>
            </w:r>
          </w:p>
        </w:tc>
        <w:tc>
          <w:tcPr>
            <w:cnfStyle w:val="000010000000" w:firstRow="0" w:lastRow="0" w:firstColumn="0" w:lastColumn="0" w:oddVBand="1" w:evenVBand="0" w:oddHBand="0" w:evenHBand="0" w:firstRowFirstColumn="0" w:firstRowLastColumn="0" w:lastRowFirstColumn="0" w:lastRowLastColumn="0"/>
            <w:tcW w:w="4881" w:type="dxa"/>
          </w:tcPr>
          <w:p w:rsidR="006B03F0" w:rsidRPr="00044180" w:rsidRDefault="006B03F0" w:rsidP="00AC047E">
            <w:pPr>
              <w:rPr>
                <w:rFonts w:ascii="Sylfaen" w:hAnsi="Sylfaen"/>
                <w:bCs/>
                <w:sz w:val="24"/>
                <w:szCs w:val="24"/>
                <w:lang w:val="ka-GE"/>
              </w:rPr>
            </w:pPr>
            <w:r w:rsidRPr="00044180">
              <w:rPr>
                <w:rFonts w:ascii="Sylfaen" w:hAnsi="Sylfaen"/>
                <w:bCs/>
                <w:sz w:val="24"/>
                <w:szCs w:val="24"/>
                <w:lang w:val="ka-GE"/>
              </w:rPr>
              <w:lastRenderedPageBreak/>
              <w:t>ქალაქი მარნეული - 9 ;</w:t>
            </w:r>
          </w:p>
          <w:p w:rsidR="006B03F0" w:rsidRPr="00044180" w:rsidRDefault="006B03F0" w:rsidP="00AC047E">
            <w:pPr>
              <w:rPr>
                <w:rFonts w:ascii="Sylfaen" w:hAnsi="Sylfaen"/>
                <w:bCs/>
                <w:sz w:val="24"/>
                <w:szCs w:val="24"/>
                <w:lang w:val="ka-GE"/>
              </w:rPr>
            </w:pPr>
            <w:r w:rsidRPr="00044180">
              <w:rPr>
                <w:rFonts w:ascii="Sylfaen" w:hAnsi="Sylfaen"/>
                <w:bCs/>
                <w:sz w:val="24"/>
                <w:szCs w:val="24"/>
                <w:lang w:val="ka-GE"/>
              </w:rPr>
              <w:t>სოფელი შაუმიანი - 2;</w:t>
            </w:r>
          </w:p>
          <w:p w:rsidR="006B03F0" w:rsidRPr="00044180" w:rsidRDefault="006B03F0" w:rsidP="00AC047E">
            <w:pPr>
              <w:rPr>
                <w:rFonts w:ascii="Sylfaen" w:hAnsi="Sylfaen"/>
                <w:bCs/>
                <w:sz w:val="24"/>
                <w:szCs w:val="24"/>
                <w:lang w:val="ka-GE"/>
              </w:rPr>
            </w:pPr>
            <w:r w:rsidRPr="00044180">
              <w:rPr>
                <w:rFonts w:ascii="Sylfaen" w:hAnsi="Sylfaen"/>
                <w:bCs/>
                <w:sz w:val="24"/>
                <w:szCs w:val="24"/>
                <w:lang w:val="ka-GE"/>
              </w:rPr>
              <w:t>სოფელი შულავერი - 2;</w:t>
            </w:r>
          </w:p>
          <w:p w:rsidR="006B03F0" w:rsidRPr="00044180" w:rsidRDefault="006B03F0" w:rsidP="00AC047E">
            <w:pPr>
              <w:rPr>
                <w:rFonts w:ascii="Sylfaen" w:hAnsi="Sylfaen"/>
                <w:bCs/>
                <w:sz w:val="24"/>
                <w:szCs w:val="24"/>
                <w:lang w:val="ka-GE"/>
              </w:rPr>
            </w:pPr>
            <w:r w:rsidRPr="00044180">
              <w:rPr>
                <w:rFonts w:ascii="Sylfaen" w:hAnsi="Sylfaen"/>
                <w:bCs/>
                <w:sz w:val="24"/>
                <w:szCs w:val="24"/>
                <w:lang w:val="ka-GE"/>
              </w:rPr>
              <w:t>სოფელი წერეთელი - 2;</w:t>
            </w:r>
          </w:p>
          <w:p w:rsidR="00AC047E" w:rsidRPr="00044180" w:rsidRDefault="00AC047E" w:rsidP="00AC047E">
            <w:pPr>
              <w:rPr>
                <w:rFonts w:ascii="Sylfaen" w:hAnsi="Sylfaen"/>
                <w:bCs/>
                <w:sz w:val="24"/>
                <w:szCs w:val="24"/>
                <w:lang w:val="ka-GE"/>
              </w:rPr>
            </w:pPr>
          </w:p>
          <w:p w:rsidR="006B03F0" w:rsidRPr="00044180" w:rsidRDefault="004F4B27">
            <w:pPr>
              <w:rPr>
                <w:rFonts w:ascii="Sylfaen" w:hAnsi="Sylfaen"/>
                <w:bCs/>
                <w:sz w:val="24"/>
                <w:szCs w:val="24"/>
                <w:lang w:val="ka-GE"/>
              </w:rPr>
            </w:pPr>
            <w:r w:rsidRPr="00044180">
              <w:rPr>
                <w:rFonts w:ascii="Sylfaen" w:hAnsi="Sylfaen"/>
                <w:bCs/>
                <w:sz w:val="24"/>
                <w:szCs w:val="24"/>
                <w:lang w:val="ka-GE"/>
              </w:rPr>
              <w:t>სოფლები: ყიზილაჯლო; თაზაქენდი; საიმერლო; თამარისი; მარადისი; იმირი; ხიხანი; სადახლო; ხოჯორნი; ბეგლიარი; კირაჩმუღანლო; ნორგიული; ხულდარა; წითელი სოფელი; ალგეთი; კაპანახჩი; ალგეთის მევენახეობა; კირიხლო; ქვემო ყულარი; ზემო ყულარი; დაშტაფა; ქუთლიარი; ბაიდარი; ახლომახმუდლო; არაფლო; დამია-გეურარხი; მოალაოღლი; გიულბაღი; ალავარი; ახკერპი; საბირქენდი; აზიზქენდი; კაჩაგანი; ქეშალო; ენიქენდი; ზემო სარალი; ახლოლალო; სეიდგოჯალო; ბურმა</w:t>
            </w:r>
          </w:p>
        </w:tc>
      </w:tr>
      <w:tr w:rsidR="004F4B27" w:rsidRPr="00044180" w:rsidTr="005D3138">
        <w:trPr>
          <w:cnfStyle w:val="000000100000" w:firstRow="0" w:lastRow="0" w:firstColumn="0" w:lastColumn="0" w:oddVBand="0" w:evenVBand="0" w:oddHBand="1" w:evenHBand="0" w:firstRowFirstColumn="0" w:firstRowLastColumn="0" w:lastRowFirstColumn="0" w:lastRowLastColumn="0"/>
          <w:trHeight w:val="435"/>
        </w:trPr>
        <w:tc>
          <w:tcPr>
            <w:cnfStyle w:val="000010000000" w:firstRow="0" w:lastRow="0" w:firstColumn="0" w:lastColumn="0" w:oddVBand="1" w:evenVBand="0" w:oddHBand="0" w:evenHBand="0" w:firstRowFirstColumn="0" w:firstRowLastColumn="0" w:lastRowFirstColumn="0" w:lastRowLastColumn="0"/>
            <w:tcW w:w="391" w:type="dxa"/>
          </w:tcPr>
          <w:p w:rsidR="004F4B27" w:rsidRPr="00044180" w:rsidRDefault="004F4B27" w:rsidP="004F4B27">
            <w:pPr>
              <w:tabs>
                <w:tab w:val="left" w:pos="3588"/>
              </w:tabs>
              <w:jc w:val="both"/>
              <w:rPr>
                <w:rFonts w:ascii="Sylfaen" w:hAnsi="Sylfaen"/>
                <w:bCs/>
                <w:sz w:val="24"/>
                <w:szCs w:val="24"/>
                <w:lang w:val="ka-GE"/>
              </w:rPr>
            </w:pPr>
            <w:r w:rsidRPr="00044180">
              <w:rPr>
                <w:rFonts w:ascii="Sylfaen" w:hAnsi="Sylfaen"/>
                <w:bCs/>
                <w:sz w:val="24"/>
                <w:szCs w:val="24"/>
                <w:lang w:val="ka-GE"/>
              </w:rPr>
              <w:lastRenderedPageBreak/>
              <w:t>2</w:t>
            </w:r>
          </w:p>
        </w:tc>
        <w:tc>
          <w:tcPr>
            <w:tcW w:w="4253" w:type="dxa"/>
          </w:tcPr>
          <w:p w:rsidR="004F4B27" w:rsidRPr="00044180" w:rsidRDefault="004F4B27" w:rsidP="004F4B27">
            <w:pPr>
              <w:jc w:val="center"/>
              <w:cnfStyle w:val="000000100000" w:firstRow="0" w:lastRow="0" w:firstColumn="0" w:lastColumn="0" w:oddVBand="0" w:evenVBand="0" w:oddHBand="1" w:evenHBand="0" w:firstRowFirstColumn="0" w:firstRowLastColumn="0" w:lastRowFirstColumn="0" w:lastRowLastColumn="0"/>
              <w:rPr>
                <w:rFonts w:ascii="Sylfaen" w:hAnsi="Sylfaen"/>
                <w:b/>
                <w:bCs/>
                <w:sz w:val="24"/>
                <w:szCs w:val="24"/>
                <w:lang w:val="ka-GE"/>
              </w:rPr>
            </w:pPr>
          </w:p>
          <w:p w:rsidR="004F4B27" w:rsidRPr="00044180" w:rsidRDefault="004F4B27" w:rsidP="004F4B27">
            <w:pPr>
              <w:jc w:val="center"/>
              <w:cnfStyle w:val="000000100000" w:firstRow="0" w:lastRow="0" w:firstColumn="0" w:lastColumn="0" w:oddVBand="0" w:evenVBand="0" w:oddHBand="1" w:evenHBand="0" w:firstRowFirstColumn="0" w:firstRowLastColumn="0" w:lastRowFirstColumn="0" w:lastRowLastColumn="0"/>
              <w:rPr>
                <w:rFonts w:ascii="Sylfaen" w:hAnsi="Sylfaen"/>
                <w:b/>
                <w:bCs/>
                <w:sz w:val="24"/>
                <w:szCs w:val="24"/>
                <w:lang w:val="ka-GE"/>
              </w:rPr>
            </w:pPr>
            <w:r w:rsidRPr="00044180">
              <w:rPr>
                <w:rFonts w:ascii="Sylfaen" w:hAnsi="Sylfaen"/>
                <w:b/>
                <w:bCs/>
                <w:sz w:val="24"/>
                <w:szCs w:val="24"/>
                <w:lang w:val="ka-GE"/>
              </w:rPr>
              <w:t>სავარჯიშო მოედნები (ტრენაჟორებით)</w:t>
            </w:r>
          </w:p>
        </w:tc>
        <w:tc>
          <w:tcPr>
            <w:cnfStyle w:val="000010000000" w:firstRow="0" w:lastRow="0" w:firstColumn="0" w:lastColumn="0" w:oddVBand="1" w:evenVBand="0" w:oddHBand="0" w:evenHBand="0" w:firstRowFirstColumn="0" w:firstRowLastColumn="0" w:lastRowFirstColumn="0" w:lastRowLastColumn="0"/>
            <w:tcW w:w="4881" w:type="dxa"/>
          </w:tcPr>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 xml:space="preserve">ქალაქი მარნეული - 5; </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სოფლები: დიოკნისი; სიონი; ნორგიული; ამბაროვკა; წერეთელი; წერაქვი; დაშტაფა; ილმაზლო; ახლომახმუდლო; ალგეთი; ქვემო ყულარი; დიდი ბეგლიარი; თამარისი; ალგეთის მევენახეობა</w:t>
            </w:r>
          </w:p>
        </w:tc>
      </w:tr>
      <w:tr w:rsidR="004F4B27" w:rsidRPr="00044180" w:rsidTr="005D3138">
        <w:trPr>
          <w:trHeight w:val="435"/>
        </w:trPr>
        <w:tc>
          <w:tcPr>
            <w:cnfStyle w:val="000010000000" w:firstRow="0" w:lastRow="0" w:firstColumn="0" w:lastColumn="0" w:oddVBand="1" w:evenVBand="0" w:oddHBand="0" w:evenHBand="0" w:firstRowFirstColumn="0" w:firstRowLastColumn="0" w:lastRowFirstColumn="0" w:lastRowLastColumn="0"/>
            <w:tcW w:w="391" w:type="dxa"/>
          </w:tcPr>
          <w:p w:rsidR="004F4B27" w:rsidRPr="00044180" w:rsidRDefault="004F4B27" w:rsidP="004F4B27">
            <w:pPr>
              <w:tabs>
                <w:tab w:val="left" w:pos="3588"/>
              </w:tabs>
              <w:jc w:val="both"/>
              <w:rPr>
                <w:rFonts w:ascii="Sylfaen" w:hAnsi="Sylfaen"/>
                <w:bCs/>
                <w:sz w:val="24"/>
                <w:szCs w:val="24"/>
                <w:lang w:val="ka-GE"/>
              </w:rPr>
            </w:pPr>
            <w:r w:rsidRPr="00044180">
              <w:rPr>
                <w:rFonts w:ascii="Sylfaen" w:hAnsi="Sylfaen"/>
                <w:bCs/>
                <w:sz w:val="24"/>
                <w:szCs w:val="24"/>
                <w:lang w:val="ka-GE"/>
              </w:rPr>
              <w:t>3</w:t>
            </w:r>
          </w:p>
        </w:tc>
        <w:tc>
          <w:tcPr>
            <w:tcW w:w="4253" w:type="dxa"/>
          </w:tcPr>
          <w:p w:rsidR="004F4B27" w:rsidRPr="00044180" w:rsidRDefault="004F4B27" w:rsidP="004F4B27">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4F4B27" w:rsidRPr="00044180" w:rsidRDefault="004F4B27" w:rsidP="004F4B27">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4F4B27" w:rsidRPr="00044180" w:rsidRDefault="004F4B27" w:rsidP="004F4B27">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4F4B27" w:rsidRPr="00044180" w:rsidRDefault="004F4B27" w:rsidP="004F4B27">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p>
          <w:p w:rsidR="004F4B27" w:rsidRPr="00044180" w:rsidRDefault="004F4B27" w:rsidP="004F4B27">
            <w:pPr>
              <w:jc w:val="center"/>
              <w:cnfStyle w:val="000000000000" w:firstRow="0" w:lastRow="0" w:firstColumn="0" w:lastColumn="0" w:oddVBand="0" w:evenVBand="0" w:oddHBand="0" w:evenHBand="0" w:firstRowFirstColumn="0" w:firstRowLastColumn="0" w:lastRowFirstColumn="0" w:lastRowLastColumn="0"/>
              <w:rPr>
                <w:rFonts w:ascii="Sylfaen" w:hAnsi="Sylfaen"/>
                <w:b/>
                <w:bCs/>
                <w:sz w:val="24"/>
                <w:szCs w:val="24"/>
                <w:lang w:val="ka-GE"/>
              </w:rPr>
            </w:pPr>
            <w:r w:rsidRPr="00044180">
              <w:rPr>
                <w:rFonts w:ascii="Sylfaen" w:hAnsi="Sylfaen"/>
                <w:b/>
                <w:bCs/>
                <w:sz w:val="24"/>
                <w:szCs w:val="24"/>
                <w:lang w:val="ka-GE"/>
              </w:rPr>
              <w:t>სკვერი</w:t>
            </w:r>
          </w:p>
        </w:tc>
        <w:tc>
          <w:tcPr>
            <w:cnfStyle w:val="000010000000" w:firstRow="0" w:lastRow="0" w:firstColumn="0" w:lastColumn="0" w:oddVBand="1" w:evenVBand="0" w:oddHBand="0" w:evenHBand="0" w:firstRowFirstColumn="0" w:firstRowLastColumn="0" w:lastRowFirstColumn="0" w:lastRowLastColumn="0"/>
            <w:tcW w:w="4881" w:type="dxa"/>
          </w:tcPr>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ქალაქი მარნეული - 33;</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ალგეთი - 2;</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გიულბახი - 2;</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დიდი ბეგლიარი - 2;</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 xml:space="preserve">სოფელი ზემო ყულარი - 2; </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 xml:space="preserve">სოფელი თამარისი - 2; </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ნორგიული - 2;</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სადახლო -3;</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საიმერლო - 2;</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 xml:space="preserve">სოფელი სიონი - 2; </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შულავერი - 2;</w:t>
            </w: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სოფელი წერეთელი - 3;</w:t>
            </w:r>
          </w:p>
          <w:p w:rsidR="004F4B27" w:rsidRPr="00044180" w:rsidRDefault="004F4B27" w:rsidP="004F4B27">
            <w:pPr>
              <w:rPr>
                <w:rFonts w:ascii="Sylfaen" w:hAnsi="Sylfaen"/>
                <w:bCs/>
                <w:sz w:val="24"/>
                <w:szCs w:val="24"/>
                <w:lang w:val="ka-GE"/>
              </w:rPr>
            </w:pPr>
          </w:p>
          <w:p w:rsidR="004F4B27" w:rsidRPr="00044180" w:rsidRDefault="004F4B27" w:rsidP="004F4B27">
            <w:pPr>
              <w:rPr>
                <w:rFonts w:ascii="Sylfaen" w:hAnsi="Sylfaen"/>
                <w:bCs/>
                <w:sz w:val="24"/>
                <w:szCs w:val="24"/>
                <w:lang w:val="ka-GE"/>
              </w:rPr>
            </w:pPr>
            <w:r w:rsidRPr="00044180">
              <w:rPr>
                <w:rFonts w:ascii="Sylfaen" w:hAnsi="Sylfaen"/>
                <w:bCs/>
                <w:sz w:val="24"/>
                <w:szCs w:val="24"/>
                <w:lang w:val="ka-GE"/>
              </w:rPr>
              <w:t xml:space="preserve">სოფლები: ალავარი; არაფლო; ახლომახმუდლო; ამბაროვკა; ახკულა; ბაითალო; ბეითარაბჩი; დამია; დაშტაფა; დიდი მუღანლო; დიოკნისი; კირიხლო; კიროვკა კუშჩუ; ლეჟბადინი; მარადისი; </w:t>
            </w:r>
            <w:r w:rsidRPr="00044180">
              <w:rPr>
                <w:rFonts w:ascii="Sylfaen" w:hAnsi="Sylfaen"/>
                <w:bCs/>
                <w:sz w:val="24"/>
                <w:szCs w:val="24"/>
                <w:lang w:val="ka-GE"/>
              </w:rPr>
              <w:lastRenderedPageBreak/>
              <w:t xml:space="preserve">მეწამულა; პატარა ბეგლიარი; პირველი ქესალო; საბირკენდი; სეიდგოჯალო; ქვემო ყულარი; ქუთლიარი; შაუმიანი; ხიხანი; ხოჯორნი; ხუტორ-ლეჟბადინი; წითელი სოფელი; წერაქვი; ენიკენდი; </w:t>
            </w:r>
          </w:p>
        </w:tc>
      </w:tr>
    </w:tbl>
    <w:p w:rsidR="006D3E8B" w:rsidRDefault="006D3E8B" w:rsidP="0098365F">
      <w:pPr>
        <w:tabs>
          <w:tab w:val="left" w:pos="3588"/>
        </w:tabs>
        <w:spacing w:after="0"/>
        <w:jc w:val="both"/>
        <w:rPr>
          <w:rFonts w:ascii="Sylfaen" w:hAnsi="Sylfaen"/>
          <w:bCs/>
          <w:sz w:val="24"/>
          <w:szCs w:val="24"/>
          <w:lang w:val="ka-GE"/>
        </w:rPr>
      </w:pPr>
    </w:p>
    <w:p w:rsidR="001B10BC" w:rsidRDefault="001B10BC" w:rsidP="0098365F">
      <w:pPr>
        <w:tabs>
          <w:tab w:val="left" w:pos="3588"/>
        </w:tabs>
        <w:spacing w:after="0"/>
        <w:jc w:val="both"/>
        <w:rPr>
          <w:rFonts w:ascii="Sylfaen" w:hAnsi="Sylfaen"/>
          <w:bCs/>
          <w:sz w:val="24"/>
          <w:szCs w:val="24"/>
          <w:lang w:val="ka-GE"/>
        </w:rPr>
      </w:pPr>
    </w:p>
    <w:p w:rsidR="00FF7517" w:rsidRDefault="00FF7517" w:rsidP="0098365F">
      <w:pPr>
        <w:tabs>
          <w:tab w:val="left" w:pos="3588"/>
        </w:tabs>
        <w:spacing w:after="0"/>
        <w:jc w:val="both"/>
        <w:rPr>
          <w:rFonts w:ascii="Sylfaen" w:hAnsi="Sylfaen"/>
          <w:bCs/>
          <w:sz w:val="24"/>
          <w:szCs w:val="24"/>
          <w:lang w:val="ka-GE"/>
        </w:rPr>
      </w:pPr>
    </w:p>
    <w:p w:rsidR="00FF7517" w:rsidRDefault="00FF7517" w:rsidP="0098365F">
      <w:pPr>
        <w:tabs>
          <w:tab w:val="left" w:pos="3588"/>
        </w:tabs>
        <w:spacing w:after="0"/>
        <w:jc w:val="both"/>
        <w:rPr>
          <w:rFonts w:ascii="Sylfaen" w:hAnsi="Sylfaen"/>
          <w:bCs/>
          <w:sz w:val="24"/>
          <w:szCs w:val="24"/>
          <w:lang w:val="ka-GE"/>
        </w:rPr>
      </w:pPr>
    </w:p>
    <w:p w:rsidR="00FF7517" w:rsidRDefault="00FF7517" w:rsidP="0098365F">
      <w:pPr>
        <w:tabs>
          <w:tab w:val="left" w:pos="3588"/>
        </w:tabs>
        <w:spacing w:after="0"/>
        <w:jc w:val="both"/>
        <w:rPr>
          <w:rFonts w:ascii="Sylfaen" w:hAnsi="Sylfaen"/>
          <w:bCs/>
          <w:sz w:val="24"/>
          <w:szCs w:val="24"/>
          <w:lang w:val="ka-GE"/>
        </w:rPr>
      </w:pPr>
    </w:p>
    <w:p w:rsidR="00FF7517" w:rsidRDefault="00FF7517" w:rsidP="0098365F">
      <w:pPr>
        <w:tabs>
          <w:tab w:val="left" w:pos="3588"/>
        </w:tabs>
        <w:spacing w:after="0"/>
        <w:jc w:val="both"/>
        <w:rPr>
          <w:rFonts w:ascii="Sylfaen" w:hAnsi="Sylfaen"/>
          <w:bCs/>
          <w:sz w:val="24"/>
          <w:szCs w:val="24"/>
          <w:lang w:val="ka-GE"/>
        </w:rPr>
      </w:pPr>
    </w:p>
    <w:p w:rsidR="00FF7517" w:rsidRDefault="00FF7517" w:rsidP="0098365F">
      <w:pPr>
        <w:tabs>
          <w:tab w:val="left" w:pos="3588"/>
        </w:tabs>
        <w:spacing w:after="0"/>
        <w:jc w:val="both"/>
        <w:rPr>
          <w:rFonts w:ascii="Sylfaen" w:hAnsi="Sylfaen"/>
          <w:bCs/>
          <w:sz w:val="24"/>
          <w:szCs w:val="24"/>
          <w:lang w:val="ka-GE"/>
        </w:rPr>
      </w:pPr>
    </w:p>
    <w:p w:rsidR="00E30C1A" w:rsidRPr="00044180" w:rsidRDefault="00E30C1A" w:rsidP="0098365F">
      <w:pPr>
        <w:tabs>
          <w:tab w:val="left" w:pos="3588"/>
        </w:tabs>
        <w:spacing w:after="0"/>
        <w:jc w:val="both"/>
        <w:rPr>
          <w:rFonts w:ascii="Sylfaen" w:hAnsi="Sylfaen"/>
          <w:bCs/>
          <w:sz w:val="24"/>
          <w:szCs w:val="24"/>
          <w:lang w:val="ka-GE"/>
        </w:rPr>
      </w:pPr>
    </w:p>
    <w:p w:rsidR="00244866" w:rsidRPr="00044180" w:rsidRDefault="007C3C16" w:rsidP="00604FB5">
      <w:pPr>
        <w:tabs>
          <w:tab w:val="left" w:pos="3588"/>
        </w:tabs>
        <w:jc w:val="both"/>
        <w:rPr>
          <w:rFonts w:ascii="Sylfaen" w:hAnsi="Sylfaen"/>
          <w:b/>
          <w:sz w:val="24"/>
          <w:szCs w:val="24"/>
          <w:highlight w:val="yellow"/>
          <w:lang w:val="ka-GE"/>
        </w:rPr>
      </w:pPr>
      <w:r w:rsidRPr="00044180">
        <w:rPr>
          <w:rStyle w:val="Heading2Char"/>
          <w:rFonts w:ascii="Sylfaen" w:hAnsi="Sylfaen"/>
          <w:b/>
          <w:lang w:val="ka-GE"/>
          <w14:textOutline w14:w="9525" w14:cap="rnd" w14:cmpd="sng" w14:algn="ctr">
            <w14:solidFill>
              <w14:srgbClr w14:val="000000"/>
            </w14:solidFill>
            <w14:prstDash w14:val="solid"/>
            <w14:bevel/>
          </w14:textOutline>
        </w:rPr>
        <w:t xml:space="preserve">  </w:t>
      </w:r>
      <w:r w:rsidR="00147FDD" w:rsidRPr="00044180">
        <w:rPr>
          <w:rStyle w:val="Heading2Char"/>
          <w:rFonts w:ascii="Sylfaen" w:hAnsi="Sylfaen"/>
          <w:b/>
          <w:lang w:val="ka-GE"/>
          <w14:textOutline w14:w="9525" w14:cap="rnd" w14:cmpd="sng" w14:algn="ctr">
            <w14:solidFill>
              <w14:srgbClr w14:val="000000"/>
            </w14:solidFill>
            <w14:prstDash w14:val="solid"/>
            <w14:bevel/>
          </w14:textOutline>
        </w:rPr>
        <w:t xml:space="preserve">   </w:t>
      </w:r>
      <w:bookmarkStart w:id="7" w:name="_Toc234915752"/>
      <w:r w:rsidRPr="00044180">
        <w:rPr>
          <w:rStyle w:val="Heading2Char"/>
          <w:rFonts w:ascii="Sylfaen" w:hAnsi="Sylfaen"/>
          <w:b/>
          <w:lang w:val="ka-GE"/>
          <w14:textOutline w14:w="9525" w14:cap="rnd" w14:cmpd="sng" w14:algn="ctr">
            <w14:solidFill>
              <w14:srgbClr w14:val="000000"/>
            </w14:solidFill>
            <w14:prstDash w14:val="solid"/>
            <w14:bevel/>
          </w14:textOutline>
        </w:rPr>
        <w:t>ტურიზმი</w:t>
      </w:r>
      <w:bookmarkEnd w:id="7"/>
      <w:r w:rsidR="00147FDD" w:rsidRPr="00044180">
        <w:rPr>
          <w:rFonts w:ascii="Sylfaen" w:hAnsi="Sylfaen"/>
          <w:b/>
          <w:sz w:val="24"/>
          <w:szCs w:val="24"/>
          <w:lang w:val="ka-GE"/>
          <w14:textOutline w14:w="9525" w14:cap="rnd" w14:cmpd="sng" w14:algn="ctr">
            <w14:solidFill>
              <w14:srgbClr w14:val="000000"/>
            </w14:solidFill>
            <w14:prstDash w14:val="solid"/>
            <w14:bevel/>
          </w14:textOutline>
        </w:rPr>
        <w:t xml:space="preserve"> </w:t>
      </w:r>
      <w:r w:rsidR="00147FDD" w:rsidRPr="00044180">
        <w:rPr>
          <w:rFonts w:ascii="Sylfaen" w:hAnsi="Sylfaen"/>
          <w:b/>
          <w:sz w:val="24"/>
          <w:szCs w:val="24"/>
          <w:lang w:val="ka-GE"/>
        </w:rPr>
        <w:t xml:space="preserve">- </w:t>
      </w:r>
      <w:r w:rsidR="003921D2" w:rsidRPr="00044180">
        <w:rPr>
          <w:rFonts w:ascii="Sylfaen" w:eastAsia="Calibri" w:hAnsi="Sylfaen" w:cs="AKolkhetyN"/>
          <w:sz w:val="24"/>
          <w:szCs w:val="24"/>
          <w:lang w:val="ka-GE"/>
        </w:rPr>
        <w:t>მარნეულის  მუნიციპალიტეტში,  ტურიზმი მუდმივად დინამიურად იზრ</w:t>
      </w:r>
      <w:r w:rsidR="006215E7" w:rsidRPr="00044180">
        <w:rPr>
          <w:rFonts w:ascii="Sylfaen" w:eastAsia="Calibri" w:hAnsi="Sylfaen" w:cs="AKolkhetyN"/>
          <w:sz w:val="24"/>
          <w:szCs w:val="24"/>
          <w:lang w:val="ka-GE"/>
        </w:rPr>
        <w:t>დ</w:t>
      </w:r>
      <w:r w:rsidR="003921D2" w:rsidRPr="00044180">
        <w:rPr>
          <w:rFonts w:ascii="Sylfaen" w:eastAsia="Calibri" w:hAnsi="Sylfaen" w:cs="AKolkhetyN"/>
          <w:sz w:val="24"/>
          <w:szCs w:val="24"/>
          <w:lang w:val="ka-GE"/>
        </w:rPr>
        <w:t>ება და ვითარდება სხვადასხვა მიმართულებით.</w:t>
      </w:r>
      <w:r w:rsidR="003921D2" w:rsidRPr="00044180">
        <w:rPr>
          <w:rFonts w:ascii="Sylfaen" w:eastAsia="Calibri" w:hAnsi="Sylfaen" w:cs="AKolkhetyN"/>
          <w:b/>
          <w:sz w:val="24"/>
          <w:szCs w:val="24"/>
          <w:lang w:val="ka-GE"/>
        </w:rPr>
        <w:t xml:space="preserve"> </w:t>
      </w:r>
      <w:r w:rsidR="003921D2" w:rsidRPr="00044180">
        <w:rPr>
          <w:rFonts w:ascii="Sylfaen" w:eastAsia="Calibri" w:hAnsi="Sylfaen" w:cs="AKolkhetyN"/>
          <w:sz w:val="24"/>
          <w:szCs w:val="24"/>
          <w:lang w:val="ka-GE"/>
        </w:rPr>
        <w:t xml:space="preserve">მუნიციპალიტეტს ტურიზმის განვითარებისათვის გააჩნია საუკეთესო პოტენციალი, რაც გამოიხატება შემდეგში: გეოგრაფიული მდებარეობა, არსებული ლანდშაფტები, დედაქალაქთან სიახლოვე, ბუნების ხედები, საპიკნიკე ადგილები, მსოფლიო, ეროვნული და ადგილობრივი მნიშვნელობის კულტურული ძეგლები.    </w:t>
      </w:r>
    </w:p>
    <w:p w:rsidR="00244866" w:rsidRPr="00044180"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492D98" w:rsidRPr="00044180">
        <w:rPr>
          <w:rFonts w:ascii="Sylfaen" w:eastAsia="Calibri" w:hAnsi="Sylfaen" w:cs="AKolkhetyN"/>
          <w:sz w:val="24"/>
          <w:szCs w:val="24"/>
          <w:lang w:val="ka-GE"/>
        </w:rPr>
        <w:t xml:space="preserve">    </w:t>
      </w:r>
      <w:r w:rsidRPr="00044180">
        <w:rPr>
          <w:rFonts w:ascii="Sylfaen" w:eastAsia="Calibri" w:hAnsi="Sylfaen" w:cs="AKolkhetyN"/>
          <w:sz w:val="24"/>
          <w:szCs w:val="24"/>
          <w:lang w:val="ka-GE"/>
        </w:rPr>
        <w:t>გასული  წლების  სტატისტიკით</w:t>
      </w:r>
      <w:r w:rsidR="006D3E8B"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xml:space="preserve"> გამოვლენილია საქართველოში შემოსული საერთაშორისო ვიზიტორ</w:t>
      </w:r>
      <w:r w:rsidR="003921D2" w:rsidRPr="00044180">
        <w:rPr>
          <w:rFonts w:ascii="Sylfaen" w:eastAsia="Calibri" w:hAnsi="Sylfaen" w:cs="AKolkhetyN"/>
          <w:sz w:val="24"/>
          <w:szCs w:val="24"/>
          <w:lang w:val="ka-GE"/>
        </w:rPr>
        <w:t>ე</w:t>
      </w:r>
      <w:r w:rsidRPr="00044180">
        <w:rPr>
          <w:rFonts w:ascii="Sylfaen" w:eastAsia="Calibri" w:hAnsi="Sylfaen" w:cs="AKolkhetyN"/>
          <w:sz w:val="24"/>
          <w:szCs w:val="24"/>
          <w:lang w:val="ka-GE"/>
        </w:rPr>
        <w:t>ბის რაოდენობა,  შემოსული ვიზიტორების სქესი,  განმეორებითი  ვიზიტები</w:t>
      </w:r>
      <w:r w:rsidR="00D46ABB"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xml:space="preserve"> აქედან</w:t>
      </w:r>
      <w:r w:rsidR="00D46ABB"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xml:space="preserve">  მარნეულის მუნიციპალიტეტში</w:t>
      </w:r>
      <w:r w:rsidR="003921D2" w:rsidRPr="00044180">
        <w:rPr>
          <w:rFonts w:ascii="Sylfaen" w:eastAsia="Calibri" w:hAnsi="Sylfaen" w:cs="AKolkhetyN"/>
          <w:sz w:val="24"/>
          <w:szCs w:val="24"/>
          <w:lang w:val="ka-GE"/>
        </w:rPr>
        <w:t xml:space="preserve"> ვიზიტორთა ხვედრითი წილი შემდეგნაირად ნაწილდება:</w:t>
      </w:r>
    </w:p>
    <w:p w:rsidR="003921D2" w:rsidRPr="00044180" w:rsidRDefault="00244866" w:rsidP="001B2C92">
      <w:pPr>
        <w:pStyle w:val="ListParagraph"/>
        <w:numPr>
          <w:ilvl w:val="0"/>
          <w:numId w:val="3"/>
        </w:num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სადახლოს საზღვარი:  12,9 %   შემოსული ვიზიტორი</w:t>
      </w:r>
      <w:r w:rsidR="003921D2" w:rsidRPr="00044180">
        <w:rPr>
          <w:rFonts w:ascii="Sylfaen" w:eastAsia="Calibri" w:hAnsi="Sylfaen" w:cs="AKolkhetyN"/>
          <w:sz w:val="24"/>
          <w:szCs w:val="24"/>
          <w:lang w:val="ka-GE"/>
        </w:rPr>
        <w:t>;</w:t>
      </w:r>
    </w:p>
    <w:p w:rsidR="00244866" w:rsidRPr="00044180" w:rsidRDefault="00244866" w:rsidP="001B2C92">
      <w:pPr>
        <w:pStyle w:val="ListParagraph"/>
        <w:numPr>
          <w:ilvl w:val="0"/>
          <w:numId w:val="3"/>
        </w:num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წითელი ხიდის  საზღვარი: 2,2 %  შემოსული ვიზიტორი</w:t>
      </w:r>
      <w:r w:rsidR="003921D2" w:rsidRPr="00044180">
        <w:rPr>
          <w:rFonts w:ascii="Sylfaen" w:eastAsia="Calibri" w:hAnsi="Sylfaen" w:cs="AKolkhetyN"/>
          <w:sz w:val="24"/>
          <w:szCs w:val="24"/>
          <w:lang w:val="ka-GE"/>
        </w:rPr>
        <w:t>.</w:t>
      </w:r>
    </w:p>
    <w:p w:rsidR="00244866" w:rsidRPr="00044180" w:rsidRDefault="00303D8C"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noProof/>
        </w:rPr>
        <w:drawing>
          <wp:anchor distT="0" distB="0" distL="114300" distR="114300" simplePos="0" relativeHeight="251663360" behindDoc="0" locked="0" layoutInCell="1" allowOverlap="1" wp14:anchorId="7F5D3D07" wp14:editId="36FB3A8B">
            <wp:simplePos x="0" y="0"/>
            <wp:positionH relativeFrom="column">
              <wp:posOffset>3133725</wp:posOffset>
            </wp:positionH>
            <wp:positionV relativeFrom="paragraph">
              <wp:posOffset>173355</wp:posOffset>
            </wp:positionV>
            <wp:extent cx="2076450" cy="1343025"/>
            <wp:effectExtent l="0" t="0" r="0" b="9525"/>
            <wp:wrapSquare wrapText="bothSides"/>
            <wp:docPr id="11" name="Рисунок 4" descr="C:\Users\Teqs\Desktop\დიაგრამა განმეორებით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qs\Desktop\დიაგრამა განმეორებითი.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6450"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21D2" w:rsidRPr="00044180">
        <w:rPr>
          <w:rFonts w:ascii="Sylfaen" w:eastAsia="Calibri" w:hAnsi="Sylfaen" w:cs="AKolkhetyN"/>
          <w:noProof/>
        </w:rPr>
        <w:drawing>
          <wp:anchor distT="0" distB="0" distL="114300" distR="114300" simplePos="0" relativeHeight="251662336" behindDoc="0" locked="0" layoutInCell="1" allowOverlap="1" wp14:anchorId="5F01A9DB" wp14:editId="5DDE1BB6">
            <wp:simplePos x="0" y="0"/>
            <wp:positionH relativeFrom="column">
              <wp:posOffset>76200</wp:posOffset>
            </wp:positionH>
            <wp:positionV relativeFrom="paragraph">
              <wp:posOffset>183515</wp:posOffset>
            </wp:positionV>
            <wp:extent cx="2095500" cy="1419225"/>
            <wp:effectExtent l="0" t="0" r="0" b="9525"/>
            <wp:wrapSquare wrapText="bothSides"/>
            <wp:docPr id="13" name="Рисунок 3" descr="C:\Users\Teqs\Desktop\დიაგრამა სქეს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qs\Desktop\დიაგრამა სქესი.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9550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lang w:val="ka-GE"/>
        </w:rPr>
        <w:t xml:space="preserve">           </w:t>
      </w: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lang w:val="ka-GE"/>
        </w:rPr>
        <w:t xml:space="preserve"> </w:t>
      </w: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lang w:val="ka-GE"/>
        </w:rPr>
        <w:t xml:space="preserve">                                                                                                        </w:t>
      </w:r>
      <w:r w:rsidR="00303D8C" w:rsidRPr="00044180">
        <w:rPr>
          <w:rFonts w:ascii="Sylfaen" w:eastAsia="Calibri" w:hAnsi="Sylfaen" w:cs="AKolkhetyN"/>
          <w:lang w:val="ka-GE"/>
        </w:rPr>
        <w:t xml:space="preserve">     </w:t>
      </w:r>
    </w:p>
    <w:p w:rsidR="006D3E8B" w:rsidRPr="00044180" w:rsidRDefault="00244866"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lang w:val="ka-GE"/>
        </w:rPr>
        <w:t xml:space="preserve">      </w:t>
      </w:r>
    </w:p>
    <w:p w:rsidR="00244866" w:rsidRPr="00044180" w:rsidRDefault="006D3E8B" w:rsidP="00244866">
      <w:pPr>
        <w:autoSpaceDE w:val="0"/>
        <w:autoSpaceDN w:val="0"/>
        <w:adjustRightInd w:val="0"/>
        <w:spacing w:after="0" w:line="240" w:lineRule="auto"/>
        <w:jc w:val="both"/>
        <w:rPr>
          <w:rFonts w:ascii="Sylfaen" w:eastAsia="Calibri" w:hAnsi="Sylfaen" w:cs="AKolkhetyN"/>
          <w:sz w:val="24"/>
          <w:lang w:val="ka-GE"/>
        </w:rPr>
      </w:pPr>
      <w:r w:rsidRPr="00044180">
        <w:rPr>
          <w:rFonts w:ascii="Sylfaen" w:eastAsia="Calibri" w:hAnsi="Sylfaen" w:cs="AKolkhetyN"/>
          <w:sz w:val="24"/>
          <w:lang w:val="ka-GE"/>
        </w:rPr>
        <w:lastRenderedPageBreak/>
        <w:t xml:space="preserve">    </w:t>
      </w:r>
      <w:r w:rsidR="00244866" w:rsidRPr="00044180">
        <w:rPr>
          <w:rFonts w:ascii="Sylfaen" w:eastAsia="Calibri" w:hAnsi="Sylfaen" w:cs="AKolkhetyN"/>
          <w:sz w:val="24"/>
          <w:lang w:val="ka-GE"/>
        </w:rPr>
        <w:t>აგრეთვე</w:t>
      </w:r>
      <w:r w:rsidR="003921D2" w:rsidRPr="00044180">
        <w:rPr>
          <w:rFonts w:ascii="Sylfaen" w:eastAsia="Calibri" w:hAnsi="Sylfaen" w:cs="AKolkhetyN"/>
          <w:sz w:val="24"/>
          <w:lang w:val="ka-GE"/>
        </w:rPr>
        <w:t>,</w:t>
      </w:r>
      <w:r w:rsidR="00244866" w:rsidRPr="00044180">
        <w:rPr>
          <w:rFonts w:ascii="Sylfaen" w:eastAsia="Calibri" w:hAnsi="Sylfaen" w:cs="AKolkhetyN"/>
          <w:sz w:val="24"/>
          <w:lang w:val="ka-GE"/>
        </w:rPr>
        <w:t xml:space="preserve"> გამოვლენილია  შიდა  ვიზიტორების  ხვედრი</w:t>
      </w:r>
      <w:r w:rsidR="008B7588" w:rsidRPr="00044180">
        <w:rPr>
          <w:rFonts w:ascii="Sylfaen" w:eastAsia="Calibri" w:hAnsi="Sylfaen" w:cs="AKolkhetyN"/>
          <w:sz w:val="24"/>
          <w:lang w:val="ka-GE"/>
        </w:rPr>
        <w:t>თი წილი</w:t>
      </w:r>
      <w:r w:rsidR="00244866" w:rsidRPr="00044180">
        <w:rPr>
          <w:rFonts w:ascii="Sylfaen" w:eastAsia="Calibri" w:hAnsi="Sylfaen" w:cs="AKolkhetyN"/>
          <w:sz w:val="24"/>
          <w:lang w:val="ka-GE"/>
        </w:rPr>
        <w:t xml:space="preserve"> მარნეულის  მუნიციპალიტეტში</w:t>
      </w:r>
      <w:r w:rsidR="003921D2" w:rsidRPr="00044180">
        <w:rPr>
          <w:rFonts w:ascii="Sylfaen" w:eastAsia="Calibri" w:hAnsi="Sylfaen" w:cs="AKolkhetyN"/>
          <w:sz w:val="24"/>
          <w:lang w:val="ka-GE"/>
        </w:rPr>
        <w:t>:</w:t>
      </w:r>
    </w:p>
    <w:p w:rsidR="006D3E8B" w:rsidRPr="00044180" w:rsidRDefault="006D3E8B" w:rsidP="00244866">
      <w:pPr>
        <w:autoSpaceDE w:val="0"/>
        <w:autoSpaceDN w:val="0"/>
        <w:adjustRightInd w:val="0"/>
        <w:spacing w:after="0" w:line="240" w:lineRule="auto"/>
        <w:jc w:val="both"/>
        <w:rPr>
          <w:rFonts w:ascii="Sylfaen" w:eastAsia="Calibri" w:hAnsi="Sylfaen" w:cs="AKolkhetyN"/>
          <w:lang w:val="ka-GE"/>
        </w:rPr>
      </w:pP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lang w:val="ka-GE"/>
        </w:rPr>
        <w:t xml:space="preserve">                   </w:t>
      </w:r>
      <w:r w:rsidRPr="00044180">
        <w:rPr>
          <w:rFonts w:ascii="Sylfaen" w:eastAsia="Calibri" w:hAnsi="Sylfaen" w:cs="AKolkhetyN"/>
          <w:noProof/>
        </w:rPr>
        <w:drawing>
          <wp:inline distT="0" distB="0" distL="0" distR="0" wp14:anchorId="2CD9F733" wp14:editId="40ED3073">
            <wp:extent cx="3771900" cy="1960125"/>
            <wp:effectExtent l="0" t="0" r="0" b="2540"/>
            <wp:docPr id="6" name="Рисунок 6" descr="C:\Users\Teqs\Desktop\შიდა ვიზიტორებ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qs\Desktop\შიდა ვიზიტორები.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6186" cy="1983139"/>
                    </a:xfrm>
                    <a:prstGeom prst="rect">
                      <a:avLst/>
                    </a:prstGeom>
                    <a:noFill/>
                    <a:ln>
                      <a:noFill/>
                    </a:ln>
                  </pic:spPr>
                </pic:pic>
              </a:graphicData>
            </a:graphic>
          </wp:inline>
        </w:drawing>
      </w:r>
    </w:p>
    <w:p w:rsidR="00244866" w:rsidRPr="00044180" w:rsidRDefault="00244866" w:rsidP="00244866">
      <w:pPr>
        <w:autoSpaceDE w:val="0"/>
        <w:autoSpaceDN w:val="0"/>
        <w:adjustRightInd w:val="0"/>
        <w:spacing w:after="0" w:line="240" w:lineRule="auto"/>
        <w:jc w:val="both"/>
        <w:rPr>
          <w:rFonts w:ascii="Sylfaen" w:eastAsia="Calibri" w:hAnsi="Sylfaen" w:cs="AKolkhetyN"/>
          <w:lang w:val="ka-GE"/>
        </w:rPr>
      </w:pPr>
      <w:r w:rsidRPr="00044180">
        <w:rPr>
          <w:rFonts w:ascii="Sylfaen" w:eastAsia="Calibri" w:hAnsi="Sylfaen" w:cs="AKolkhetyN"/>
          <w:lang w:val="ka-GE"/>
        </w:rPr>
        <w:t xml:space="preserve"> </w:t>
      </w:r>
    </w:p>
    <w:p w:rsidR="006215E7" w:rsidRPr="00044180" w:rsidRDefault="006215E7" w:rsidP="006215E7">
      <w:pPr>
        <w:autoSpaceDE w:val="0"/>
        <w:autoSpaceDN w:val="0"/>
        <w:adjustRightInd w:val="0"/>
        <w:spacing w:line="240" w:lineRule="auto"/>
        <w:jc w:val="both"/>
        <w:rPr>
          <w:rFonts w:ascii="Sylfaen" w:eastAsia="Calibri" w:hAnsi="Sylfaen" w:cs="Sylfaen"/>
          <w:sz w:val="24"/>
          <w:szCs w:val="24"/>
          <w:lang w:val="ka-GE"/>
        </w:rPr>
      </w:pPr>
    </w:p>
    <w:p w:rsidR="006215E7" w:rsidRPr="00044180" w:rsidRDefault="006215E7" w:rsidP="006215E7">
      <w:pPr>
        <w:autoSpaceDE w:val="0"/>
        <w:autoSpaceDN w:val="0"/>
        <w:adjustRightInd w:val="0"/>
        <w:spacing w:line="240" w:lineRule="auto"/>
        <w:jc w:val="both"/>
        <w:rPr>
          <w:rFonts w:ascii="Sylfaen" w:eastAsia="Calibri" w:hAnsi="Sylfaen" w:cs="Sylfaen"/>
          <w:sz w:val="24"/>
          <w:szCs w:val="24"/>
          <w:lang w:val="ka-GE"/>
        </w:rPr>
      </w:pPr>
    </w:p>
    <w:p w:rsidR="006215E7" w:rsidRPr="00044180" w:rsidRDefault="00244866" w:rsidP="006215E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sz w:val="24"/>
          <w:szCs w:val="24"/>
          <w:lang w:val="ka-GE"/>
        </w:rPr>
        <w:t xml:space="preserve">   </w:t>
      </w:r>
      <w:r w:rsidR="006215E7" w:rsidRPr="00044180">
        <w:rPr>
          <w:rFonts w:ascii="Sylfaen" w:eastAsia="Calibri" w:hAnsi="Sylfaen" w:cs="Sylfaen"/>
          <w:i/>
          <w:sz w:val="24"/>
          <w:szCs w:val="24"/>
          <w:lang w:val="ka-GE"/>
        </w:rPr>
        <w:t>15 წლის და უფროსი ასაკის საქართველოს რეზიდენტი ვიზიტორებისა და მათ მიერ მარნეულის მუნიციპალიტეტში განხორციელებული ვიზიტების საშუალო თვიური რაოდენობა</w:t>
      </w:r>
      <w:r w:rsidR="002E3C2E" w:rsidRPr="00044180">
        <w:rPr>
          <w:rFonts w:ascii="Sylfaen" w:eastAsia="Calibri" w:hAnsi="Sylfaen" w:cs="Sylfaen"/>
          <w:i/>
          <w:sz w:val="24"/>
          <w:szCs w:val="24"/>
          <w:lang w:val="ka-GE"/>
        </w:rPr>
        <w:t>:</w:t>
      </w:r>
      <w:r w:rsidR="006215E7" w:rsidRPr="00044180">
        <w:rPr>
          <w:rFonts w:ascii="Sylfaen" w:eastAsia="Calibri" w:hAnsi="Sylfaen" w:cs="Sylfaen"/>
          <w:i/>
          <w:sz w:val="24"/>
          <w:szCs w:val="24"/>
          <w:lang w:val="ka-GE"/>
        </w:rPr>
        <w:t xml:space="preserve">   </w:t>
      </w:r>
    </w:p>
    <w:tbl>
      <w:tblPr>
        <w:tblStyle w:val="GridTable6Colorful-Accent1"/>
        <w:tblW w:w="9119" w:type="dxa"/>
        <w:tblLook w:val="04A0" w:firstRow="1" w:lastRow="0" w:firstColumn="1" w:lastColumn="0" w:noHBand="0" w:noVBand="1"/>
      </w:tblPr>
      <w:tblGrid>
        <w:gridCol w:w="1424"/>
        <w:gridCol w:w="704"/>
        <w:gridCol w:w="708"/>
        <w:gridCol w:w="709"/>
        <w:gridCol w:w="709"/>
        <w:gridCol w:w="709"/>
        <w:gridCol w:w="708"/>
        <w:gridCol w:w="661"/>
        <w:gridCol w:w="661"/>
        <w:gridCol w:w="805"/>
        <w:gridCol w:w="661"/>
        <w:gridCol w:w="661"/>
      </w:tblGrid>
      <w:tr w:rsidR="006215E7" w:rsidRPr="00044180" w:rsidTr="00CB4C52">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23" w:type="dxa"/>
            <w:noWrap/>
            <w:hideMark/>
          </w:tcPr>
          <w:p w:rsidR="006215E7" w:rsidRPr="00044180" w:rsidRDefault="006215E7" w:rsidP="006215E7">
            <w:pPr>
              <w:jc w:val="center"/>
              <w:rPr>
                <w:rFonts w:ascii="Sylfaen" w:eastAsia="Times New Roman" w:hAnsi="Sylfaen" w:cs="Calibri"/>
                <w:color w:val="000000"/>
                <w:lang w:val="ka-GE"/>
              </w:rPr>
            </w:pPr>
            <w:r w:rsidRPr="00044180">
              <w:rPr>
                <w:rFonts w:ascii="Sylfaen" w:eastAsia="Times New Roman" w:hAnsi="Sylfaen" w:cs="Calibri"/>
                <w:color w:val="000000"/>
                <w:lang w:val="ka-GE"/>
              </w:rPr>
              <w:t> </w:t>
            </w:r>
          </w:p>
        </w:tc>
        <w:tc>
          <w:tcPr>
            <w:tcW w:w="704"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2015</w:t>
            </w:r>
          </w:p>
        </w:tc>
        <w:tc>
          <w:tcPr>
            <w:tcW w:w="708"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2016</w:t>
            </w:r>
          </w:p>
        </w:tc>
        <w:tc>
          <w:tcPr>
            <w:tcW w:w="709"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2017</w:t>
            </w:r>
          </w:p>
        </w:tc>
        <w:tc>
          <w:tcPr>
            <w:tcW w:w="709"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2018</w:t>
            </w:r>
          </w:p>
        </w:tc>
        <w:tc>
          <w:tcPr>
            <w:tcW w:w="709"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2019</w:t>
            </w:r>
          </w:p>
        </w:tc>
        <w:tc>
          <w:tcPr>
            <w:tcW w:w="708"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2020</w:t>
            </w:r>
          </w:p>
        </w:tc>
        <w:tc>
          <w:tcPr>
            <w:tcW w:w="661"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2021</w:t>
            </w:r>
          </w:p>
        </w:tc>
        <w:tc>
          <w:tcPr>
            <w:tcW w:w="661"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2022</w:t>
            </w:r>
          </w:p>
        </w:tc>
        <w:tc>
          <w:tcPr>
            <w:tcW w:w="805"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2023</w:t>
            </w:r>
          </w:p>
        </w:tc>
        <w:tc>
          <w:tcPr>
            <w:tcW w:w="661"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2024</w:t>
            </w:r>
          </w:p>
        </w:tc>
        <w:tc>
          <w:tcPr>
            <w:tcW w:w="661" w:type="dxa"/>
            <w:noWrap/>
            <w:hideMark/>
          </w:tcPr>
          <w:p w:rsidR="006215E7" w:rsidRPr="00044180" w:rsidRDefault="006215E7" w:rsidP="006215E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2025</w:t>
            </w:r>
          </w:p>
        </w:tc>
      </w:tr>
      <w:tr w:rsidR="006215E7" w:rsidRPr="00044180" w:rsidTr="00CB4C5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23" w:type="dxa"/>
            <w:noWrap/>
            <w:hideMark/>
          </w:tcPr>
          <w:p w:rsidR="006215E7" w:rsidRPr="00044180" w:rsidRDefault="006215E7" w:rsidP="006215E7">
            <w:pPr>
              <w:rPr>
                <w:rFonts w:ascii="Sylfaen" w:eastAsia="Times New Roman" w:hAnsi="Sylfaen" w:cs="Calibri"/>
                <w:color w:val="000000"/>
                <w:sz w:val="20"/>
                <w:szCs w:val="20"/>
                <w:lang w:val="ka-GE"/>
              </w:rPr>
            </w:pPr>
            <w:r w:rsidRPr="00044180">
              <w:rPr>
                <w:rFonts w:ascii="Sylfaen" w:eastAsia="Times New Roman" w:hAnsi="Sylfaen" w:cs="Calibri"/>
                <w:color w:val="000000"/>
                <w:sz w:val="20"/>
                <w:szCs w:val="20"/>
                <w:lang w:val="ka-GE"/>
              </w:rPr>
              <w:t>ვიზიტორები</w:t>
            </w:r>
          </w:p>
        </w:tc>
        <w:tc>
          <w:tcPr>
            <w:tcW w:w="704"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11.6</w:t>
            </w:r>
          </w:p>
        </w:tc>
        <w:tc>
          <w:tcPr>
            <w:tcW w:w="708"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14.5</w:t>
            </w:r>
          </w:p>
        </w:tc>
        <w:tc>
          <w:tcPr>
            <w:tcW w:w="709"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14.7</w:t>
            </w:r>
          </w:p>
        </w:tc>
        <w:tc>
          <w:tcPr>
            <w:tcW w:w="709"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9.3</w:t>
            </w:r>
          </w:p>
        </w:tc>
        <w:tc>
          <w:tcPr>
            <w:tcW w:w="709"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18.4</w:t>
            </w:r>
          </w:p>
        </w:tc>
        <w:tc>
          <w:tcPr>
            <w:tcW w:w="708"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9.9</w:t>
            </w:r>
          </w:p>
        </w:tc>
        <w:tc>
          <w:tcPr>
            <w:tcW w:w="661"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13.6</w:t>
            </w:r>
          </w:p>
        </w:tc>
        <w:tc>
          <w:tcPr>
            <w:tcW w:w="661"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19.4</w:t>
            </w:r>
          </w:p>
        </w:tc>
        <w:tc>
          <w:tcPr>
            <w:tcW w:w="805"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20.7</w:t>
            </w:r>
          </w:p>
        </w:tc>
        <w:tc>
          <w:tcPr>
            <w:tcW w:w="661"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23.7</w:t>
            </w:r>
          </w:p>
        </w:tc>
        <w:tc>
          <w:tcPr>
            <w:tcW w:w="661" w:type="dxa"/>
            <w:hideMark/>
          </w:tcPr>
          <w:p w:rsidR="006215E7" w:rsidRPr="00044180" w:rsidRDefault="006215E7" w:rsidP="006215E7">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21.6</w:t>
            </w:r>
          </w:p>
        </w:tc>
      </w:tr>
      <w:tr w:rsidR="006215E7" w:rsidRPr="00044180" w:rsidTr="00CB4C52">
        <w:trPr>
          <w:trHeight w:val="420"/>
        </w:trPr>
        <w:tc>
          <w:tcPr>
            <w:cnfStyle w:val="001000000000" w:firstRow="0" w:lastRow="0" w:firstColumn="1" w:lastColumn="0" w:oddVBand="0" w:evenVBand="0" w:oddHBand="0" w:evenHBand="0" w:firstRowFirstColumn="0" w:firstRowLastColumn="0" w:lastRowFirstColumn="0" w:lastRowLastColumn="0"/>
            <w:tcW w:w="1423" w:type="dxa"/>
            <w:noWrap/>
            <w:hideMark/>
          </w:tcPr>
          <w:p w:rsidR="006215E7" w:rsidRPr="00044180" w:rsidRDefault="006215E7" w:rsidP="006215E7">
            <w:pPr>
              <w:rPr>
                <w:rFonts w:ascii="Sylfaen" w:eastAsia="Times New Roman" w:hAnsi="Sylfaen" w:cs="Calibri"/>
                <w:color w:val="000000"/>
                <w:sz w:val="20"/>
                <w:szCs w:val="20"/>
                <w:lang w:val="ka-GE"/>
              </w:rPr>
            </w:pPr>
            <w:r w:rsidRPr="00044180">
              <w:rPr>
                <w:rFonts w:ascii="Sylfaen" w:eastAsia="Times New Roman" w:hAnsi="Sylfaen" w:cs="Calibri"/>
                <w:color w:val="000000"/>
                <w:sz w:val="20"/>
                <w:szCs w:val="20"/>
                <w:lang w:val="ka-GE"/>
              </w:rPr>
              <w:t>ვიზიტები</w:t>
            </w:r>
          </w:p>
        </w:tc>
        <w:tc>
          <w:tcPr>
            <w:tcW w:w="704"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13.8</w:t>
            </w:r>
          </w:p>
        </w:tc>
        <w:tc>
          <w:tcPr>
            <w:tcW w:w="708"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19.2</w:t>
            </w:r>
          </w:p>
        </w:tc>
        <w:tc>
          <w:tcPr>
            <w:tcW w:w="709"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19.8</w:t>
            </w:r>
          </w:p>
        </w:tc>
        <w:tc>
          <w:tcPr>
            <w:tcW w:w="709"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11.6</w:t>
            </w:r>
          </w:p>
        </w:tc>
        <w:tc>
          <w:tcPr>
            <w:tcW w:w="709"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22.0</w:t>
            </w:r>
          </w:p>
        </w:tc>
        <w:tc>
          <w:tcPr>
            <w:tcW w:w="708"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11.9</w:t>
            </w:r>
          </w:p>
        </w:tc>
        <w:tc>
          <w:tcPr>
            <w:tcW w:w="661"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15.7</w:t>
            </w:r>
          </w:p>
        </w:tc>
        <w:tc>
          <w:tcPr>
            <w:tcW w:w="661"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21.6</w:t>
            </w:r>
          </w:p>
        </w:tc>
        <w:tc>
          <w:tcPr>
            <w:tcW w:w="805"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24.8</w:t>
            </w:r>
          </w:p>
        </w:tc>
        <w:tc>
          <w:tcPr>
            <w:tcW w:w="661"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26.6</w:t>
            </w:r>
          </w:p>
        </w:tc>
        <w:tc>
          <w:tcPr>
            <w:tcW w:w="661" w:type="dxa"/>
            <w:hideMark/>
          </w:tcPr>
          <w:p w:rsidR="006215E7" w:rsidRPr="00044180" w:rsidRDefault="006215E7" w:rsidP="006215E7">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25.7</w:t>
            </w:r>
          </w:p>
        </w:tc>
      </w:tr>
    </w:tbl>
    <w:p w:rsidR="006215E7" w:rsidRPr="00044180" w:rsidRDefault="006215E7" w:rsidP="006215E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sz w:val="24"/>
          <w:szCs w:val="24"/>
          <w:lang w:val="ka-GE"/>
        </w:rPr>
        <w:t xml:space="preserve"> </w:t>
      </w:r>
      <w:r w:rsidRPr="00044180">
        <w:rPr>
          <w:rFonts w:ascii="Sylfaen" w:eastAsia="Calibri" w:hAnsi="Sylfaen" w:cs="Sylfaen"/>
          <w:i/>
          <w:sz w:val="24"/>
          <w:szCs w:val="24"/>
          <w:lang w:val="ka-GE"/>
        </w:rPr>
        <w:t>წყარო: ს</w:t>
      </w:r>
      <w:r w:rsidR="00CB4C52" w:rsidRPr="00044180">
        <w:rPr>
          <w:rFonts w:ascii="Sylfaen" w:eastAsia="Calibri" w:hAnsi="Sylfaen" w:cs="Sylfaen"/>
          <w:i/>
          <w:sz w:val="24"/>
          <w:szCs w:val="24"/>
          <w:lang w:val="ka-GE"/>
        </w:rPr>
        <w:t>ა</w:t>
      </w:r>
      <w:r w:rsidRPr="00044180">
        <w:rPr>
          <w:rFonts w:ascii="Sylfaen" w:eastAsia="Calibri" w:hAnsi="Sylfaen" w:cs="Sylfaen"/>
          <w:i/>
          <w:sz w:val="24"/>
          <w:szCs w:val="24"/>
          <w:lang w:val="ka-GE"/>
        </w:rPr>
        <w:t>ქსტატი</w:t>
      </w:r>
    </w:p>
    <w:p w:rsidR="003571C1" w:rsidRPr="00044180" w:rsidRDefault="003571C1" w:rsidP="003571C1">
      <w:pPr>
        <w:autoSpaceDE w:val="0"/>
        <w:autoSpaceDN w:val="0"/>
        <w:adjustRightInd w:val="0"/>
        <w:spacing w:line="240" w:lineRule="auto"/>
        <w:jc w:val="both"/>
        <w:rPr>
          <w:rFonts w:ascii="Sylfaen" w:eastAsia="Calibri" w:hAnsi="Sylfaen" w:cs="Sylfaen"/>
          <w:sz w:val="24"/>
          <w:szCs w:val="24"/>
          <w:lang w:val="ka-GE"/>
        </w:rPr>
      </w:pPr>
      <w:r w:rsidRPr="00044180">
        <w:rPr>
          <w:rFonts w:ascii="Sylfaen" w:eastAsia="Calibri" w:hAnsi="Sylfaen" w:cs="Sylfaen"/>
          <w:sz w:val="24"/>
          <w:szCs w:val="24"/>
          <w:lang w:val="ka-GE"/>
        </w:rPr>
        <w:t xml:space="preserve">     მუნიციპალიტეტში 25,000-ზე მეტი ვიზიტი ადგილობრივი მომსახურების სექტორისთვის (კვება, ბენზინ-გასამართი სადგურები, საცალო ვაჭრობა) მნიშვნელოვან შესაძლებლობებს ქმნის. შესაბამისად, ბიზნეს სექტორმა უნდა შეძლოს ამ მეტწილად სტაბილური ვიზიტორების ნაკადის "მონეტარიზაცია". რაც გაზრდის ვიზიტორების მიერ მარნეულში დახარჯული თანხის მოცულობას და ხელს შეუწყობს არსებული შეთავაზების ხარისხისა და მრავალფეროვნების გაუმჯობესებას. </w:t>
      </w:r>
    </w:p>
    <w:p w:rsidR="006215E7" w:rsidRDefault="006215E7" w:rsidP="006215E7">
      <w:pPr>
        <w:autoSpaceDE w:val="0"/>
        <w:autoSpaceDN w:val="0"/>
        <w:adjustRightInd w:val="0"/>
        <w:spacing w:line="240" w:lineRule="auto"/>
        <w:jc w:val="both"/>
        <w:rPr>
          <w:rFonts w:ascii="Sylfaen" w:eastAsia="Calibri" w:hAnsi="Sylfaen" w:cs="Sylfaen"/>
          <w:sz w:val="24"/>
          <w:szCs w:val="24"/>
          <w:lang w:val="ka-GE"/>
        </w:rPr>
      </w:pPr>
    </w:p>
    <w:p w:rsidR="00E30C1A" w:rsidRPr="00044180" w:rsidRDefault="00E30C1A" w:rsidP="006215E7">
      <w:pPr>
        <w:autoSpaceDE w:val="0"/>
        <w:autoSpaceDN w:val="0"/>
        <w:adjustRightInd w:val="0"/>
        <w:spacing w:line="240" w:lineRule="auto"/>
        <w:jc w:val="both"/>
        <w:rPr>
          <w:rFonts w:ascii="Sylfaen" w:eastAsia="Calibri" w:hAnsi="Sylfaen" w:cs="Sylfaen"/>
          <w:sz w:val="24"/>
          <w:szCs w:val="24"/>
          <w:lang w:val="ka-GE"/>
        </w:rPr>
      </w:pPr>
    </w:p>
    <w:p w:rsidR="006F05DD" w:rsidRPr="00044180" w:rsidRDefault="006F05DD" w:rsidP="006215E7">
      <w:pPr>
        <w:autoSpaceDE w:val="0"/>
        <w:autoSpaceDN w:val="0"/>
        <w:adjustRightInd w:val="0"/>
        <w:spacing w:line="240" w:lineRule="auto"/>
        <w:jc w:val="both"/>
        <w:rPr>
          <w:rFonts w:ascii="Sylfaen" w:eastAsia="Calibri" w:hAnsi="Sylfaen" w:cs="Sylfaen"/>
          <w:sz w:val="24"/>
          <w:szCs w:val="24"/>
          <w:lang w:val="ka-GE"/>
        </w:rPr>
      </w:pPr>
    </w:p>
    <w:p w:rsidR="00164A77" w:rsidRPr="00044180" w:rsidRDefault="00164A77" w:rsidP="00164A7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i/>
          <w:sz w:val="24"/>
          <w:szCs w:val="24"/>
          <w:lang w:val="ka-GE"/>
        </w:rPr>
        <w:lastRenderedPageBreak/>
        <w:t xml:space="preserve">     15 წლის და უფროსი ასაკის საქართველოს რეზიდენტი ვიზიტორების მიერ საქართველოს ტერიტორიაზე განხორციელებული ვიზიტების საშუალო თვიური რაოდენობა (ათასი):</w:t>
      </w:r>
    </w:p>
    <w:tbl>
      <w:tblPr>
        <w:tblStyle w:val="GridTable5Dark-Accent6"/>
        <w:tblW w:w="7601" w:type="dxa"/>
        <w:tblInd w:w="-5" w:type="dxa"/>
        <w:tblLook w:val="04A0" w:firstRow="1" w:lastRow="0" w:firstColumn="1" w:lastColumn="0" w:noHBand="0" w:noVBand="1"/>
      </w:tblPr>
      <w:tblGrid>
        <w:gridCol w:w="1129"/>
        <w:gridCol w:w="1295"/>
        <w:gridCol w:w="1682"/>
        <w:gridCol w:w="3495"/>
      </w:tblGrid>
      <w:tr w:rsidR="00164A77" w:rsidRPr="00044180" w:rsidTr="00164A77">
        <w:trPr>
          <w:cnfStyle w:val="100000000000" w:firstRow="1" w:lastRow="0" w:firstColumn="0" w:lastColumn="0" w:oddVBand="0" w:evenVBand="0" w:oddHBand="0"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1129" w:type="dxa"/>
            <w:hideMark/>
          </w:tcPr>
          <w:p w:rsidR="00164A77" w:rsidRPr="00044180" w:rsidRDefault="00164A77" w:rsidP="00164A77">
            <w:pPr>
              <w:jc w:val="center"/>
              <w:rPr>
                <w:rFonts w:ascii="Sylfaen" w:eastAsia="Times New Roman" w:hAnsi="Sylfaen" w:cs="Calibri"/>
                <w:color w:val="000000"/>
                <w:lang w:val="ka-GE"/>
              </w:rPr>
            </w:pPr>
            <w:r w:rsidRPr="00044180">
              <w:rPr>
                <w:rFonts w:ascii="Sylfaen" w:eastAsia="Times New Roman" w:hAnsi="Sylfaen" w:cs="Calibri"/>
                <w:color w:val="000000"/>
                <w:lang w:val="ka-GE"/>
              </w:rPr>
              <w:t>წელი</w:t>
            </w:r>
          </w:p>
        </w:tc>
        <w:tc>
          <w:tcPr>
            <w:tcW w:w="1295"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კვარტალი</w:t>
            </w:r>
          </w:p>
        </w:tc>
        <w:tc>
          <w:tcPr>
            <w:tcW w:w="1682"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ვიზიტების რაოდენობა</w:t>
            </w:r>
          </w:p>
        </w:tc>
        <w:tc>
          <w:tcPr>
            <w:tcW w:w="3495"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მარნეული 12,9 %</w:t>
            </w:r>
          </w:p>
        </w:tc>
      </w:tr>
      <w:tr w:rsidR="00164A77" w:rsidRPr="00044180" w:rsidTr="00164A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rsidR="00164A77" w:rsidRPr="00044180" w:rsidRDefault="00164A77" w:rsidP="00164A77">
            <w:pPr>
              <w:jc w:val="center"/>
              <w:rPr>
                <w:rFonts w:ascii="Sylfaen" w:eastAsia="Times New Roman" w:hAnsi="Sylfaen" w:cs="Calibri"/>
                <w:color w:val="000000"/>
                <w:lang w:val="ka-GE"/>
              </w:rPr>
            </w:pPr>
            <w:r w:rsidRPr="00044180">
              <w:rPr>
                <w:rFonts w:ascii="Sylfaen" w:eastAsia="Times New Roman" w:hAnsi="Sylfaen" w:cs="Calibri"/>
                <w:color w:val="000000"/>
                <w:lang w:val="ka-GE"/>
              </w:rPr>
              <w:t>2024</w:t>
            </w:r>
          </w:p>
        </w:tc>
        <w:tc>
          <w:tcPr>
            <w:tcW w:w="12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w:t>
            </w:r>
          </w:p>
        </w:tc>
        <w:tc>
          <w:tcPr>
            <w:tcW w:w="1682"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1 555,5</w:t>
            </w:r>
          </w:p>
        </w:tc>
        <w:tc>
          <w:tcPr>
            <w:tcW w:w="34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229,7</w:t>
            </w:r>
          </w:p>
        </w:tc>
      </w:tr>
      <w:tr w:rsidR="00164A77" w:rsidRPr="00044180" w:rsidTr="00164A77">
        <w:trPr>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164A77" w:rsidRPr="00044180" w:rsidRDefault="00164A77" w:rsidP="00164A77">
            <w:pPr>
              <w:rPr>
                <w:rFonts w:ascii="Sylfaen" w:eastAsia="Times New Roman" w:hAnsi="Sylfaen" w:cs="Calibri"/>
                <w:color w:val="000000"/>
                <w:lang w:val="ka-GE"/>
              </w:rPr>
            </w:pPr>
          </w:p>
        </w:tc>
        <w:tc>
          <w:tcPr>
            <w:tcW w:w="12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II</w:t>
            </w:r>
          </w:p>
        </w:tc>
        <w:tc>
          <w:tcPr>
            <w:tcW w:w="1682"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1 699,3</w:t>
            </w:r>
          </w:p>
        </w:tc>
        <w:tc>
          <w:tcPr>
            <w:tcW w:w="34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249,2</w:t>
            </w:r>
          </w:p>
        </w:tc>
      </w:tr>
      <w:tr w:rsidR="00164A77" w:rsidRPr="00044180" w:rsidTr="00164A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164A77" w:rsidRPr="00044180" w:rsidRDefault="00164A77" w:rsidP="00164A77">
            <w:pPr>
              <w:rPr>
                <w:rFonts w:ascii="Sylfaen" w:eastAsia="Times New Roman" w:hAnsi="Sylfaen" w:cs="Calibri"/>
                <w:color w:val="000000"/>
                <w:lang w:val="ka-GE"/>
              </w:rPr>
            </w:pPr>
          </w:p>
        </w:tc>
        <w:tc>
          <w:tcPr>
            <w:tcW w:w="12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III</w:t>
            </w:r>
          </w:p>
        </w:tc>
        <w:tc>
          <w:tcPr>
            <w:tcW w:w="1682"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1 759,4</w:t>
            </w:r>
          </w:p>
        </w:tc>
        <w:tc>
          <w:tcPr>
            <w:tcW w:w="34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231,6</w:t>
            </w:r>
          </w:p>
        </w:tc>
      </w:tr>
      <w:tr w:rsidR="00164A77" w:rsidRPr="00044180" w:rsidTr="00164A77">
        <w:trPr>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164A77" w:rsidRPr="00044180" w:rsidRDefault="00164A77" w:rsidP="00164A77">
            <w:pPr>
              <w:rPr>
                <w:rFonts w:ascii="Sylfaen" w:eastAsia="Times New Roman" w:hAnsi="Sylfaen" w:cs="Calibri"/>
                <w:color w:val="000000"/>
                <w:lang w:val="ka-GE"/>
              </w:rPr>
            </w:pPr>
          </w:p>
        </w:tc>
        <w:tc>
          <w:tcPr>
            <w:tcW w:w="12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IV</w:t>
            </w:r>
          </w:p>
        </w:tc>
        <w:tc>
          <w:tcPr>
            <w:tcW w:w="1682"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1 540,6</w:t>
            </w:r>
          </w:p>
        </w:tc>
        <w:tc>
          <w:tcPr>
            <w:tcW w:w="34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226,0</w:t>
            </w:r>
          </w:p>
        </w:tc>
      </w:tr>
      <w:tr w:rsidR="00164A77" w:rsidRPr="00044180" w:rsidTr="00164A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noWrap/>
            <w:hideMark/>
          </w:tcPr>
          <w:p w:rsidR="00164A77" w:rsidRPr="00044180" w:rsidRDefault="00164A77" w:rsidP="00164A77">
            <w:pPr>
              <w:jc w:val="center"/>
              <w:rPr>
                <w:rFonts w:ascii="Sylfaen" w:eastAsia="Times New Roman" w:hAnsi="Sylfaen" w:cs="Calibri"/>
                <w:color w:val="000000"/>
                <w:lang w:val="ka-GE"/>
              </w:rPr>
            </w:pPr>
            <w:r w:rsidRPr="00044180">
              <w:rPr>
                <w:rFonts w:ascii="Sylfaen" w:eastAsia="Times New Roman" w:hAnsi="Sylfaen" w:cs="Calibri"/>
                <w:color w:val="000000"/>
                <w:lang w:val="ka-GE"/>
              </w:rPr>
              <w:t>2025</w:t>
            </w:r>
          </w:p>
        </w:tc>
        <w:tc>
          <w:tcPr>
            <w:tcW w:w="12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w:t>
            </w:r>
          </w:p>
        </w:tc>
        <w:tc>
          <w:tcPr>
            <w:tcW w:w="1682"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1 506,8</w:t>
            </w:r>
          </w:p>
        </w:tc>
        <w:tc>
          <w:tcPr>
            <w:tcW w:w="34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221,0</w:t>
            </w:r>
          </w:p>
        </w:tc>
      </w:tr>
      <w:tr w:rsidR="00164A77" w:rsidRPr="00044180" w:rsidTr="00164A77">
        <w:trPr>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164A77" w:rsidRPr="00044180" w:rsidRDefault="00164A77" w:rsidP="00164A77">
            <w:pPr>
              <w:rPr>
                <w:rFonts w:ascii="Sylfaen" w:eastAsia="Times New Roman" w:hAnsi="Sylfaen" w:cs="Calibri"/>
                <w:color w:val="000000"/>
                <w:lang w:val="ka-GE"/>
              </w:rPr>
            </w:pPr>
          </w:p>
        </w:tc>
        <w:tc>
          <w:tcPr>
            <w:tcW w:w="12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II</w:t>
            </w:r>
          </w:p>
        </w:tc>
        <w:tc>
          <w:tcPr>
            <w:tcW w:w="1682"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1 681,1</w:t>
            </w:r>
          </w:p>
        </w:tc>
        <w:tc>
          <w:tcPr>
            <w:tcW w:w="34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246,7</w:t>
            </w:r>
          </w:p>
        </w:tc>
      </w:tr>
      <w:tr w:rsidR="00164A77" w:rsidRPr="00044180" w:rsidTr="00164A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164A77" w:rsidRPr="00044180" w:rsidRDefault="00164A77" w:rsidP="00164A77">
            <w:pPr>
              <w:rPr>
                <w:rFonts w:ascii="Sylfaen" w:eastAsia="Times New Roman" w:hAnsi="Sylfaen" w:cs="Calibri"/>
                <w:color w:val="000000"/>
                <w:lang w:val="ka-GE"/>
              </w:rPr>
            </w:pPr>
          </w:p>
        </w:tc>
        <w:tc>
          <w:tcPr>
            <w:tcW w:w="12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III</w:t>
            </w:r>
          </w:p>
        </w:tc>
        <w:tc>
          <w:tcPr>
            <w:tcW w:w="1682"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1 743,3</w:t>
            </w:r>
          </w:p>
        </w:tc>
        <w:tc>
          <w:tcPr>
            <w:tcW w:w="3495"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265,7</w:t>
            </w:r>
          </w:p>
        </w:tc>
      </w:tr>
      <w:tr w:rsidR="00164A77" w:rsidRPr="00044180" w:rsidTr="00164A77">
        <w:trPr>
          <w:trHeight w:val="300"/>
        </w:trPr>
        <w:tc>
          <w:tcPr>
            <w:cnfStyle w:val="001000000000" w:firstRow="0" w:lastRow="0" w:firstColumn="1" w:lastColumn="0" w:oddVBand="0" w:evenVBand="0" w:oddHBand="0" w:evenHBand="0" w:firstRowFirstColumn="0" w:firstRowLastColumn="0" w:lastRowFirstColumn="0" w:lastRowLastColumn="0"/>
            <w:tcW w:w="1129" w:type="dxa"/>
            <w:vMerge/>
            <w:hideMark/>
          </w:tcPr>
          <w:p w:rsidR="00164A77" w:rsidRPr="00044180" w:rsidRDefault="00164A77" w:rsidP="00164A77">
            <w:pPr>
              <w:rPr>
                <w:rFonts w:ascii="Sylfaen" w:eastAsia="Times New Roman" w:hAnsi="Sylfaen" w:cs="Calibri"/>
                <w:color w:val="000000"/>
                <w:lang w:val="ka-GE"/>
              </w:rPr>
            </w:pPr>
          </w:p>
        </w:tc>
        <w:tc>
          <w:tcPr>
            <w:tcW w:w="12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lang w:val="ka-GE"/>
              </w:rPr>
            </w:pPr>
            <w:r w:rsidRPr="00044180">
              <w:rPr>
                <w:rFonts w:ascii="Sylfaen" w:eastAsia="Times New Roman" w:hAnsi="Sylfaen" w:cs="Calibri"/>
                <w:lang w:val="ka-GE"/>
              </w:rPr>
              <w:t>IV</w:t>
            </w:r>
          </w:p>
        </w:tc>
        <w:tc>
          <w:tcPr>
            <w:tcW w:w="1682"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1 638,3</w:t>
            </w:r>
          </w:p>
        </w:tc>
        <w:tc>
          <w:tcPr>
            <w:tcW w:w="3495"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240,3</w:t>
            </w:r>
          </w:p>
        </w:tc>
      </w:tr>
    </w:tbl>
    <w:p w:rsidR="00164A77" w:rsidRPr="00044180" w:rsidRDefault="00164A77" w:rsidP="00164A7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i/>
          <w:sz w:val="24"/>
          <w:szCs w:val="24"/>
          <w:lang w:val="ka-GE"/>
        </w:rPr>
        <w:t xml:space="preserve">  წყარო: საქსტატი</w:t>
      </w:r>
    </w:p>
    <w:p w:rsidR="00164A77" w:rsidRPr="00044180" w:rsidRDefault="00164A77" w:rsidP="00164A77">
      <w:pPr>
        <w:autoSpaceDE w:val="0"/>
        <w:autoSpaceDN w:val="0"/>
        <w:adjustRightInd w:val="0"/>
        <w:spacing w:line="240" w:lineRule="auto"/>
        <w:jc w:val="both"/>
        <w:rPr>
          <w:rFonts w:ascii="Sylfaen" w:eastAsia="Calibri" w:hAnsi="Sylfaen" w:cs="Sylfaen"/>
          <w:sz w:val="24"/>
          <w:szCs w:val="24"/>
          <w:lang w:val="ka-GE"/>
        </w:rPr>
      </w:pPr>
    </w:p>
    <w:p w:rsidR="006F05DD" w:rsidRPr="00044180" w:rsidRDefault="006F05DD" w:rsidP="00164A77">
      <w:pPr>
        <w:autoSpaceDE w:val="0"/>
        <w:autoSpaceDN w:val="0"/>
        <w:adjustRightInd w:val="0"/>
        <w:spacing w:line="240" w:lineRule="auto"/>
        <w:jc w:val="both"/>
        <w:rPr>
          <w:rFonts w:ascii="Sylfaen" w:eastAsia="Calibri" w:hAnsi="Sylfaen" w:cs="Sylfaen"/>
          <w:sz w:val="24"/>
          <w:szCs w:val="24"/>
          <w:lang w:val="ka-GE"/>
        </w:rPr>
      </w:pPr>
    </w:p>
    <w:p w:rsidR="00164A77" w:rsidRPr="00044180" w:rsidRDefault="00164A77" w:rsidP="00164A7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i/>
          <w:sz w:val="24"/>
          <w:szCs w:val="24"/>
          <w:lang w:val="ka-GE"/>
        </w:rPr>
        <w:t>15 წლის და უფროსი ასაკის საქართველოს რეზიდენტი ვიზიტორების საშუალო თვიური რაოდენობის განაწილება ასაკობრივი ჯგუფების მიხედვით (ათასი კაცი):</w:t>
      </w:r>
    </w:p>
    <w:tbl>
      <w:tblPr>
        <w:tblStyle w:val="GridTable4-Accent1"/>
        <w:tblW w:w="8100" w:type="dxa"/>
        <w:tblLook w:val="04A0" w:firstRow="1" w:lastRow="0" w:firstColumn="1" w:lastColumn="0" w:noHBand="0" w:noVBand="1"/>
      </w:tblPr>
      <w:tblGrid>
        <w:gridCol w:w="1060"/>
        <w:gridCol w:w="1060"/>
        <w:gridCol w:w="1060"/>
        <w:gridCol w:w="1060"/>
        <w:gridCol w:w="1060"/>
        <w:gridCol w:w="1060"/>
        <w:gridCol w:w="1740"/>
      </w:tblGrid>
      <w:tr w:rsidR="00164A77" w:rsidRPr="00044180" w:rsidTr="00E63BD9">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060" w:type="dxa"/>
            <w:hideMark/>
          </w:tcPr>
          <w:p w:rsidR="00164A77" w:rsidRPr="00044180" w:rsidRDefault="00164A77" w:rsidP="00164A77">
            <w:pPr>
              <w:jc w:val="center"/>
              <w:rPr>
                <w:rFonts w:ascii="Sylfaen" w:eastAsia="Times New Roman" w:hAnsi="Sylfaen" w:cs="Calibri"/>
                <w:color w:val="000000"/>
                <w:lang w:val="ka-GE"/>
              </w:rPr>
            </w:pPr>
            <w:r w:rsidRPr="00044180">
              <w:rPr>
                <w:rFonts w:ascii="Sylfaen" w:eastAsia="Times New Roman" w:hAnsi="Sylfaen" w:cs="Calibri"/>
                <w:color w:val="000000"/>
                <w:lang w:val="ka-GE"/>
              </w:rPr>
              <w:t>წელი</w:t>
            </w:r>
          </w:p>
        </w:tc>
        <w:tc>
          <w:tcPr>
            <w:tcW w:w="1060"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15-30</w:t>
            </w:r>
          </w:p>
        </w:tc>
        <w:tc>
          <w:tcPr>
            <w:tcW w:w="1060"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31-50</w:t>
            </w:r>
          </w:p>
        </w:tc>
        <w:tc>
          <w:tcPr>
            <w:tcW w:w="1060"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51-70</w:t>
            </w:r>
          </w:p>
        </w:tc>
        <w:tc>
          <w:tcPr>
            <w:tcW w:w="1060"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71+</w:t>
            </w:r>
          </w:p>
        </w:tc>
        <w:tc>
          <w:tcPr>
            <w:tcW w:w="1060"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სულ</w:t>
            </w:r>
          </w:p>
        </w:tc>
        <w:tc>
          <w:tcPr>
            <w:tcW w:w="1740" w:type="dxa"/>
            <w:hideMark/>
          </w:tcPr>
          <w:p w:rsidR="00164A77" w:rsidRPr="00044180" w:rsidRDefault="00164A77" w:rsidP="00164A77">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მარნეული 12,9%</w:t>
            </w:r>
          </w:p>
        </w:tc>
      </w:tr>
      <w:tr w:rsidR="00164A77" w:rsidRPr="00044180" w:rsidTr="00E63BD9">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060" w:type="dxa"/>
            <w:noWrap/>
            <w:hideMark/>
          </w:tcPr>
          <w:p w:rsidR="00164A77" w:rsidRPr="00044180" w:rsidRDefault="00164A77" w:rsidP="00164A77">
            <w:pPr>
              <w:jc w:val="center"/>
              <w:rPr>
                <w:rFonts w:ascii="Sylfaen" w:eastAsia="Times New Roman" w:hAnsi="Sylfaen" w:cs="Calibri"/>
                <w:color w:val="000000"/>
                <w:lang w:val="ka-GE"/>
              </w:rPr>
            </w:pPr>
            <w:r w:rsidRPr="00044180">
              <w:rPr>
                <w:rFonts w:ascii="Sylfaen" w:eastAsia="Times New Roman" w:hAnsi="Sylfaen" w:cs="Calibri"/>
                <w:color w:val="000000"/>
                <w:lang w:val="ka-GE"/>
              </w:rPr>
              <w:t>2024</w:t>
            </w:r>
          </w:p>
        </w:tc>
        <w:tc>
          <w:tcPr>
            <w:tcW w:w="1060"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282,0</w:t>
            </w:r>
          </w:p>
        </w:tc>
        <w:tc>
          <w:tcPr>
            <w:tcW w:w="1060"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493,9</w:t>
            </w:r>
          </w:p>
        </w:tc>
        <w:tc>
          <w:tcPr>
            <w:tcW w:w="1060"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454,7</w:t>
            </w:r>
          </w:p>
        </w:tc>
        <w:tc>
          <w:tcPr>
            <w:tcW w:w="1060"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124,2</w:t>
            </w:r>
          </w:p>
        </w:tc>
        <w:tc>
          <w:tcPr>
            <w:tcW w:w="1060"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b/>
                <w:bCs/>
                <w:color w:val="000000"/>
                <w:lang w:val="ka-GE"/>
              </w:rPr>
            </w:pPr>
            <w:r w:rsidRPr="00044180">
              <w:rPr>
                <w:rFonts w:ascii="Sylfaen" w:eastAsia="Times New Roman" w:hAnsi="Sylfaen" w:cs="Calibri"/>
                <w:b/>
                <w:bCs/>
                <w:color w:val="000000"/>
                <w:lang w:val="ka-GE"/>
              </w:rPr>
              <w:t>1 354,8</w:t>
            </w:r>
          </w:p>
        </w:tc>
        <w:tc>
          <w:tcPr>
            <w:tcW w:w="1740" w:type="dxa"/>
            <w:noWrap/>
            <w:hideMark/>
          </w:tcPr>
          <w:p w:rsidR="00164A77" w:rsidRPr="00044180" w:rsidRDefault="00164A77" w:rsidP="00164A77">
            <w:pPr>
              <w:jc w:val="center"/>
              <w:cnfStyle w:val="000000100000" w:firstRow="0" w:lastRow="0" w:firstColumn="0" w:lastColumn="0" w:oddVBand="0" w:evenVBand="0" w:oddHBand="1"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174</w:t>
            </w:r>
          </w:p>
        </w:tc>
      </w:tr>
      <w:tr w:rsidR="00164A77" w:rsidRPr="00044180" w:rsidTr="00E63BD9">
        <w:trPr>
          <w:trHeight w:val="623"/>
        </w:trPr>
        <w:tc>
          <w:tcPr>
            <w:cnfStyle w:val="001000000000" w:firstRow="0" w:lastRow="0" w:firstColumn="1" w:lastColumn="0" w:oddVBand="0" w:evenVBand="0" w:oddHBand="0" w:evenHBand="0" w:firstRowFirstColumn="0" w:firstRowLastColumn="0" w:lastRowFirstColumn="0" w:lastRowLastColumn="0"/>
            <w:tcW w:w="1060" w:type="dxa"/>
            <w:noWrap/>
            <w:hideMark/>
          </w:tcPr>
          <w:p w:rsidR="00164A77" w:rsidRPr="00044180" w:rsidRDefault="00164A77" w:rsidP="00164A77">
            <w:pPr>
              <w:jc w:val="center"/>
              <w:rPr>
                <w:rFonts w:ascii="Sylfaen" w:eastAsia="Times New Roman" w:hAnsi="Sylfaen" w:cs="Calibri"/>
                <w:color w:val="000000"/>
                <w:lang w:val="ka-GE"/>
              </w:rPr>
            </w:pPr>
            <w:r w:rsidRPr="00044180">
              <w:rPr>
                <w:rFonts w:ascii="Sylfaen" w:eastAsia="Times New Roman" w:hAnsi="Sylfaen" w:cs="Calibri"/>
                <w:color w:val="000000"/>
                <w:lang w:val="ka-GE"/>
              </w:rPr>
              <w:t>2025</w:t>
            </w:r>
          </w:p>
        </w:tc>
        <w:tc>
          <w:tcPr>
            <w:tcW w:w="1060"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257,3</w:t>
            </w:r>
          </w:p>
        </w:tc>
        <w:tc>
          <w:tcPr>
            <w:tcW w:w="1060"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484,6</w:t>
            </w:r>
          </w:p>
        </w:tc>
        <w:tc>
          <w:tcPr>
            <w:tcW w:w="1060"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466,7</w:t>
            </w:r>
          </w:p>
        </w:tc>
        <w:tc>
          <w:tcPr>
            <w:tcW w:w="1060"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124,1</w:t>
            </w:r>
          </w:p>
        </w:tc>
        <w:tc>
          <w:tcPr>
            <w:tcW w:w="1060"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b/>
                <w:bCs/>
                <w:color w:val="000000"/>
                <w:lang w:val="ka-GE"/>
              </w:rPr>
            </w:pPr>
            <w:r w:rsidRPr="00044180">
              <w:rPr>
                <w:rFonts w:ascii="Sylfaen" w:eastAsia="Times New Roman" w:hAnsi="Sylfaen" w:cs="Calibri"/>
                <w:b/>
                <w:bCs/>
                <w:color w:val="000000"/>
                <w:lang w:val="ka-GE"/>
              </w:rPr>
              <w:t>1 332,6</w:t>
            </w:r>
          </w:p>
        </w:tc>
        <w:tc>
          <w:tcPr>
            <w:tcW w:w="1740" w:type="dxa"/>
            <w:noWrap/>
            <w:hideMark/>
          </w:tcPr>
          <w:p w:rsidR="00164A77" w:rsidRPr="00044180" w:rsidRDefault="00164A77" w:rsidP="00164A77">
            <w:pPr>
              <w:jc w:val="center"/>
              <w:cnfStyle w:val="000000000000" w:firstRow="0" w:lastRow="0" w:firstColumn="0" w:lastColumn="0" w:oddVBand="0" w:evenVBand="0" w:oddHBand="0" w:evenHBand="0" w:firstRowFirstColumn="0" w:firstRowLastColumn="0" w:lastRowFirstColumn="0" w:lastRowLastColumn="0"/>
              <w:rPr>
                <w:rFonts w:ascii="Sylfaen" w:eastAsia="Times New Roman" w:hAnsi="Sylfaen" w:cs="Calibri"/>
                <w:color w:val="000000"/>
                <w:lang w:val="ka-GE"/>
              </w:rPr>
            </w:pPr>
            <w:r w:rsidRPr="00044180">
              <w:rPr>
                <w:rFonts w:ascii="Sylfaen" w:eastAsia="Times New Roman" w:hAnsi="Sylfaen" w:cs="Calibri"/>
                <w:color w:val="000000"/>
                <w:lang w:val="ka-GE"/>
              </w:rPr>
              <w:t>170,5</w:t>
            </w:r>
          </w:p>
        </w:tc>
      </w:tr>
    </w:tbl>
    <w:p w:rsidR="00164A77" w:rsidRPr="00044180" w:rsidRDefault="00164A77" w:rsidP="00164A7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i/>
          <w:sz w:val="24"/>
          <w:szCs w:val="24"/>
          <w:lang w:val="ka-GE"/>
        </w:rPr>
        <w:t xml:space="preserve">  წყარო: საქსტატი</w:t>
      </w:r>
    </w:p>
    <w:p w:rsidR="00794B9C" w:rsidRDefault="00086967" w:rsidP="00A9376A">
      <w:pPr>
        <w:autoSpaceDE w:val="0"/>
        <w:autoSpaceDN w:val="0"/>
        <w:adjustRightInd w:val="0"/>
        <w:spacing w:line="240" w:lineRule="auto"/>
        <w:jc w:val="both"/>
        <w:rPr>
          <w:rFonts w:ascii="Sylfaen" w:eastAsia="Calibri" w:hAnsi="Sylfaen" w:cs="Sylfaen"/>
          <w:sz w:val="24"/>
          <w:szCs w:val="24"/>
          <w:lang w:val="ka-GE"/>
        </w:rPr>
      </w:pPr>
      <w:r w:rsidRPr="00044180">
        <w:rPr>
          <w:rFonts w:ascii="Sylfaen" w:eastAsia="Calibri" w:hAnsi="Sylfaen" w:cs="Sylfaen"/>
          <w:sz w:val="24"/>
          <w:szCs w:val="24"/>
          <w:lang w:val="ka-GE"/>
        </w:rPr>
        <w:t xml:space="preserve">      2024–2025 წლებში</w:t>
      </w:r>
      <w:r w:rsidR="00794B9C">
        <w:rPr>
          <w:rFonts w:ascii="Sylfaen" w:eastAsia="Calibri" w:hAnsi="Sylfaen" w:cs="Sylfaen"/>
          <w:sz w:val="24"/>
          <w:szCs w:val="24"/>
          <w:lang w:val="ka-GE"/>
        </w:rPr>
        <w:t>,</w:t>
      </w:r>
      <w:r w:rsidRPr="00044180">
        <w:rPr>
          <w:rFonts w:ascii="Sylfaen" w:eastAsia="Calibri" w:hAnsi="Sylfaen" w:cs="Sylfaen"/>
          <w:sz w:val="24"/>
          <w:szCs w:val="24"/>
          <w:lang w:val="ka-GE"/>
        </w:rPr>
        <w:t xml:space="preserve"> 15 წლის და უფროსი ასაკის საქართველოს რეზიდენტი ვიზიტორების საშუალო თვიური რაოდენობა მთლიანობაში მცირედით შემცირდა. 2024 წელს</w:t>
      </w:r>
      <w:r w:rsidR="00794B9C">
        <w:rPr>
          <w:rFonts w:ascii="Sylfaen" w:eastAsia="Calibri" w:hAnsi="Sylfaen" w:cs="Sylfaen"/>
          <w:sz w:val="24"/>
          <w:szCs w:val="24"/>
          <w:lang w:val="ka-GE"/>
        </w:rPr>
        <w:t>,</w:t>
      </w:r>
      <w:r w:rsidRPr="00044180">
        <w:rPr>
          <w:rFonts w:ascii="Sylfaen" w:eastAsia="Calibri" w:hAnsi="Sylfaen" w:cs="Sylfaen"/>
          <w:sz w:val="24"/>
          <w:szCs w:val="24"/>
          <w:lang w:val="ka-GE"/>
        </w:rPr>
        <w:t xml:space="preserve"> მათი რაოდენობა შეადგენდა 1 354.8 ათას კაცს, ხოლო 2025 წელს – 1 332.6 ათას კაცს, რაც დაახლოებით 1.6%-იან კლებას ნიშნავს.</w:t>
      </w:r>
    </w:p>
    <w:p w:rsidR="007F7974" w:rsidRDefault="00794B9C" w:rsidP="00164A77">
      <w:pPr>
        <w:autoSpaceDE w:val="0"/>
        <w:autoSpaceDN w:val="0"/>
        <w:adjustRightInd w:val="0"/>
        <w:spacing w:line="240" w:lineRule="auto"/>
        <w:jc w:val="both"/>
        <w:rPr>
          <w:rFonts w:ascii="Sylfaen" w:eastAsia="Calibri" w:hAnsi="Sylfaen" w:cs="Sylfaen"/>
          <w:sz w:val="24"/>
          <w:szCs w:val="24"/>
          <w:lang w:val="ka-GE"/>
        </w:rPr>
      </w:pPr>
      <w:r>
        <w:rPr>
          <w:rFonts w:ascii="Sylfaen" w:eastAsia="Calibri" w:hAnsi="Sylfaen" w:cs="Sylfaen"/>
          <w:sz w:val="24"/>
          <w:szCs w:val="24"/>
          <w:lang w:val="ka-GE"/>
        </w:rPr>
        <w:t xml:space="preserve">     </w:t>
      </w:r>
      <w:r w:rsidR="00086967" w:rsidRPr="00044180">
        <w:rPr>
          <w:rFonts w:ascii="Sylfaen" w:eastAsia="Calibri" w:hAnsi="Sylfaen" w:cs="Sylfaen"/>
          <w:sz w:val="24"/>
          <w:szCs w:val="24"/>
          <w:lang w:val="ka-GE"/>
        </w:rPr>
        <w:t xml:space="preserve"> </w:t>
      </w:r>
      <w:r w:rsidR="00A9376A" w:rsidRPr="00044180">
        <w:rPr>
          <w:rFonts w:ascii="Sylfaen" w:eastAsia="Calibri" w:hAnsi="Sylfaen" w:cs="Sylfaen"/>
          <w:sz w:val="24"/>
          <w:szCs w:val="24"/>
          <w:lang w:val="ka-GE"/>
        </w:rPr>
        <w:t>ასაკობრივი ჯგუფების მიხედვით</w:t>
      </w:r>
      <w:r>
        <w:rPr>
          <w:rFonts w:ascii="Sylfaen" w:eastAsia="Calibri" w:hAnsi="Sylfaen" w:cs="Sylfaen"/>
          <w:sz w:val="24"/>
          <w:szCs w:val="24"/>
          <w:lang w:val="ka-GE"/>
        </w:rPr>
        <w:t>,</w:t>
      </w:r>
      <w:r w:rsidR="00A9376A" w:rsidRPr="00044180">
        <w:rPr>
          <w:rFonts w:ascii="Sylfaen" w:eastAsia="Calibri" w:hAnsi="Sylfaen" w:cs="Sylfaen"/>
          <w:sz w:val="24"/>
          <w:szCs w:val="24"/>
          <w:lang w:val="ka-GE"/>
        </w:rPr>
        <w:t xml:space="preserve"> დინამიკა არათანაბარია. ყველაზე მკვეთრი ცვლილება დაფიქსირდა 15–30 წლის ჯგუფში, სადაც რაოდენობა შემცირდა 282.0 ათასიდან 257.3 ათასამდე. ეს ნიშნავს, რომ ახალგაზრდების აქტივობა მნიშვნელოვნად დაეცა. საპირისპიროდ, 51–70 წლის ასაკობრივ ჯგუფში დაფიქსირდა ზრდა – 454.7 ათასიდან 466.7 ათასამდე. ეს მიუთითებს, რომ საშუალო-ხანდაზმული მოსახლეობა უფრო აქტიურად მონაწილეობს ვიზიტებში და მათი წილი მთლიან სტრუქტურაში </w:t>
      </w:r>
      <w:r w:rsidR="00A9376A" w:rsidRPr="00044180">
        <w:rPr>
          <w:rFonts w:ascii="Sylfaen" w:eastAsia="Calibri" w:hAnsi="Sylfaen" w:cs="Sylfaen"/>
          <w:sz w:val="24"/>
          <w:szCs w:val="24"/>
          <w:lang w:val="ka-GE"/>
        </w:rPr>
        <w:lastRenderedPageBreak/>
        <w:t>იზრდება. საერთო ჯამში, მონაცემები აჩვენებს, რომ ვიზიტორთა რაოდენობა ოდნავ მცირდება, ხოლო ასაკობრივი სტრუქტურა გადადის უფროსი ასაკის ჯგუფების მიმართულებით, რაც მიუთითებს დემოგრაფიულ და ქცევით ცვლილებებზე ვიზიტორთა აქტივობაში.</w:t>
      </w:r>
    </w:p>
    <w:p w:rsidR="00FF7517" w:rsidRDefault="00FF7517" w:rsidP="00164A77">
      <w:pPr>
        <w:autoSpaceDE w:val="0"/>
        <w:autoSpaceDN w:val="0"/>
        <w:adjustRightInd w:val="0"/>
        <w:spacing w:line="240" w:lineRule="auto"/>
        <w:jc w:val="both"/>
        <w:rPr>
          <w:rFonts w:ascii="Sylfaen" w:eastAsia="Calibri" w:hAnsi="Sylfaen" w:cs="Sylfaen"/>
          <w:sz w:val="24"/>
          <w:szCs w:val="24"/>
          <w:lang w:val="ka-GE"/>
        </w:rPr>
      </w:pPr>
    </w:p>
    <w:p w:rsidR="00FF7517" w:rsidRPr="00044180" w:rsidRDefault="00FF7517" w:rsidP="00164A77">
      <w:pPr>
        <w:autoSpaceDE w:val="0"/>
        <w:autoSpaceDN w:val="0"/>
        <w:adjustRightInd w:val="0"/>
        <w:spacing w:line="240" w:lineRule="auto"/>
        <w:jc w:val="both"/>
        <w:rPr>
          <w:rFonts w:ascii="Sylfaen" w:eastAsia="Calibri" w:hAnsi="Sylfaen" w:cs="Sylfaen"/>
          <w:sz w:val="24"/>
          <w:szCs w:val="24"/>
          <w:lang w:val="ka-GE"/>
        </w:rPr>
      </w:pPr>
    </w:p>
    <w:p w:rsidR="00164A77" w:rsidRPr="00044180" w:rsidRDefault="006F05DD" w:rsidP="00164A77">
      <w:pPr>
        <w:autoSpaceDE w:val="0"/>
        <w:autoSpaceDN w:val="0"/>
        <w:adjustRightInd w:val="0"/>
        <w:spacing w:line="240" w:lineRule="auto"/>
        <w:jc w:val="both"/>
        <w:rPr>
          <w:rFonts w:ascii="Sylfaen" w:eastAsia="Calibri" w:hAnsi="Sylfaen" w:cs="Sylfaen"/>
          <w:i/>
          <w:sz w:val="24"/>
          <w:szCs w:val="24"/>
          <w:lang w:val="ka-GE"/>
        </w:rPr>
      </w:pPr>
      <w:r w:rsidRPr="00044180">
        <w:rPr>
          <w:rFonts w:ascii="Sylfaen" w:eastAsia="Calibri" w:hAnsi="Sylfaen" w:cs="Sylfaen"/>
          <w:i/>
          <w:sz w:val="24"/>
          <w:szCs w:val="24"/>
          <w:lang w:val="ka-GE"/>
        </w:rPr>
        <w:t xml:space="preserve">    </w:t>
      </w:r>
      <w:r w:rsidR="00164A77" w:rsidRPr="00044180">
        <w:rPr>
          <w:rFonts w:ascii="Sylfaen" w:eastAsia="Calibri" w:hAnsi="Sylfaen" w:cs="Sylfaen"/>
          <w:i/>
          <w:sz w:val="24"/>
          <w:szCs w:val="24"/>
          <w:lang w:val="ka-GE"/>
        </w:rPr>
        <w:t>15 წლის და უფროსი ასაკის საქართველოს რეზიდენტი ვიზიტორების მიერ საქართველოს ტერიტორიაზე განხორციელებული ვიზიტების საშუალო თვიური რაოდენობის განაწილება მონახულებული რეგიონების მიხედვით (ათასი):</w:t>
      </w:r>
    </w:p>
    <w:tbl>
      <w:tblPr>
        <w:tblStyle w:val="GridTable1Light-Accent4"/>
        <w:tblW w:w="0" w:type="auto"/>
        <w:tblLook w:val="04A0" w:firstRow="1" w:lastRow="0" w:firstColumn="1" w:lastColumn="0" w:noHBand="0" w:noVBand="1"/>
      </w:tblPr>
      <w:tblGrid>
        <w:gridCol w:w="539"/>
        <w:gridCol w:w="795"/>
        <w:gridCol w:w="623"/>
        <w:gridCol w:w="745"/>
        <w:gridCol w:w="641"/>
        <w:gridCol w:w="819"/>
        <w:gridCol w:w="945"/>
        <w:gridCol w:w="796"/>
        <w:gridCol w:w="508"/>
        <w:gridCol w:w="844"/>
        <w:gridCol w:w="723"/>
        <w:gridCol w:w="864"/>
        <w:gridCol w:w="508"/>
      </w:tblGrid>
      <w:tr w:rsidR="00E63BD9" w:rsidRPr="00044180" w:rsidTr="005D3138">
        <w:trPr>
          <w:cnfStyle w:val="100000000000" w:firstRow="1" w:lastRow="0" w:firstColumn="0" w:lastColumn="0" w:oddVBand="0" w:evenVBand="0" w:oddHBand="0"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540" w:type="dxa"/>
            <w:noWrap/>
            <w:hideMark/>
          </w:tcPr>
          <w:p w:rsidR="00164A77" w:rsidRPr="00044180" w:rsidRDefault="00164A77" w:rsidP="00164A77">
            <w:pPr>
              <w:autoSpaceDE w:val="0"/>
              <w:autoSpaceDN w:val="0"/>
              <w:adjustRightInd w:val="0"/>
              <w:jc w:val="center"/>
              <w:rPr>
                <w:rFonts w:ascii="Sylfaen" w:eastAsia="Calibri" w:hAnsi="Sylfaen" w:cs="Sylfaen"/>
                <w:sz w:val="20"/>
                <w:szCs w:val="24"/>
                <w:lang w:val="ka-GE"/>
              </w:rPr>
            </w:pPr>
            <w:r w:rsidRPr="00044180">
              <w:rPr>
                <w:rFonts w:ascii="Sylfaen" w:eastAsia="Calibri" w:hAnsi="Sylfaen" w:cs="Sylfaen"/>
                <w:sz w:val="20"/>
                <w:szCs w:val="24"/>
                <w:lang w:val="ka-GE"/>
              </w:rPr>
              <w:t>წელი</w:t>
            </w:r>
          </w:p>
        </w:tc>
        <w:tc>
          <w:tcPr>
            <w:tcW w:w="795"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ქ. თბილისი</w:t>
            </w:r>
          </w:p>
        </w:tc>
        <w:tc>
          <w:tcPr>
            <w:tcW w:w="623"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აჭარის ა/რ</w:t>
            </w:r>
          </w:p>
        </w:tc>
        <w:tc>
          <w:tcPr>
            <w:tcW w:w="744"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იმერეთი</w:t>
            </w:r>
          </w:p>
        </w:tc>
        <w:tc>
          <w:tcPr>
            <w:tcW w:w="641"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კახეთი</w:t>
            </w:r>
          </w:p>
        </w:tc>
        <w:tc>
          <w:tcPr>
            <w:tcW w:w="819"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მცხეთა-</w:t>
            </w:r>
            <w:r w:rsidRPr="00044180">
              <w:rPr>
                <w:rFonts w:ascii="Sylfaen" w:eastAsia="Calibri" w:hAnsi="Sylfaen" w:cs="Sylfaen"/>
                <w:sz w:val="20"/>
                <w:szCs w:val="24"/>
                <w:lang w:val="ka-GE"/>
              </w:rPr>
              <w:br/>
              <w:t>მთიანეთი</w:t>
            </w:r>
          </w:p>
        </w:tc>
        <w:tc>
          <w:tcPr>
            <w:tcW w:w="944"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სამეგრელო-</w:t>
            </w:r>
            <w:r w:rsidRPr="00044180">
              <w:rPr>
                <w:rFonts w:ascii="Sylfaen" w:eastAsia="Calibri" w:hAnsi="Sylfaen" w:cs="Sylfaen"/>
                <w:sz w:val="20"/>
                <w:szCs w:val="24"/>
                <w:lang w:val="ka-GE"/>
              </w:rPr>
              <w:br/>
              <w:t>ზემო სვანეთი</w:t>
            </w:r>
          </w:p>
        </w:tc>
        <w:tc>
          <w:tcPr>
            <w:tcW w:w="795"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სამცხე-</w:t>
            </w:r>
            <w:r w:rsidRPr="00044180">
              <w:rPr>
                <w:rFonts w:ascii="Sylfaen" w:eastAsia="Calibri" w:hAnsi="Sylfaen" w:cs="Sylfaen"/>
                <w:sz w:val="20"/>
                <w:szCs w:val="24"/>
                <w:lang w:val="ka-GE"/>
              </w:rPr>
              <w:br/>
              <w:t>ჯავახეთი</w:t>
            </w:r>
          </w:p>
        </w:tc>
        <w:tc>
          <w:tcPr>
            <w:tcW w:w="1365" w:type="dxa"/>
            <w:gridSpan w:val="2"/>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 xml:space="preserve">ქვემო </w:t>
            </w:r>
            <w:r w:rsidRPr="00044180">
              <w:rPr>
                <w:rFonts w:ascii="Sylfaen" w:eastAsia="Calibri" w:hAnsi="Sylfaen" w:cs="Sylfaen"/>
                <w:sz w:val="20"/>
                <w:szCs w:val="24"/>
                <w:lang w:val="ka-GE"/>
              </w:rPr>
              <w:br/>
              <w:t>ქართლი</w:t>
            </w:r>
          </w:p>
        </w:tc>
        <w:tc>
          <w:tcPr>
            <w:tcW w:w="531"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 xml:space="preserve">შიდა </w:t>
            </w:r>
            <w:r w:rsidRPr="00044180">
              <w:rPr>
                <w:rFonts w:ascii="Sylfaen" w:eastAsia="Calibri" w:hAnsi="Sylfaen" w:cs="Sylfaen"/>
                <w:sz w:val="20"/>
                <w:szCs w:val="24"/>
                <w:lang w:val="ka-GE"/>
              </w:rPr>
              <w:br/>
              <w:t>ქართლი</w:t>
            </w:r>
          </w:p>
        </w:tc>
        <w:tc>
          <w:tcPr>
            <w:tcW w:w="1055" w:type="dxa"/>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 xml:space="preserve">სხვა </w:t>
            </w:r>
            <w:r w:rsidRPr="00044180">
              <w:rPr>
                <w:rFonts w:ascii="Sylfaen" w:eastAsia="Calibri" w:hAnsi="Sylfaen" w:cs="Sylfaen"/>
                <w:sz w:val="20"/>
                <w:szCs w:val="24"/>
                <w:lang w:val="ka-GE"/>
              </w:rPr>
              <w:br/>
              <w:t>რეგიონები</w:t>
            </w:r>
          </w:p>
        </w:tc>
        <w:tc>
          <w:tcPr>
            <w:tcW w:w="508" w:type="dxa"/>
            <w:noWrap/>
            <w:hideMark/>
          </w:tcPr>
          <w:p w:rsidR="00164A77" w:rsidRPr="00044180" w:rsidRDefault="00164A77" w:rsidP="00164A7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b w:val="0"/>
                <w:bCs w:val="0"/>
                <w:sz w:val="20"/>
                <w:szCs w:val="24"/>
                <w:lang w:val="ka-GE"/>
              </w:rPr>
              <w:t>სუ</w:t>
            </w:r>
            <w:r w:rsidRPr="00044180">
              <w:rPr>
                <w:rFonts w:ascii="Sylfaen" w:eastAsia="Calibri" w:hAnsi="Sylfaen" w:cs="Sylfaen"/>
                <w:sz w:val="20"/>
                <w:szCs w:val="24"/>
                <w:lang w:val="ka-GE"/>
              </w:rPr>
              <w:t>ლ</w:t>
            </w:r>
          </w:p>
        </w:tc>
      </w:tr>
      <w:tr w:rsidR="00164A77" w:rsidRPr="00044180" w:rsidTr="005D3138">
        <w:trPr>
          <w:trHeight w:val="792"/>
        </w:trPr>
        <w:tc>
          <w:tcPr>
            <w:cnfStyle w:val="001000000000" w:firstRow="0" w:lastRow="0" w:firstColumn="1" w:lastColumn="0" w:oddVBand="0" w:evenVBand="0" w:oddHBand="0" w:evenHBand="0" w:firstRowFirstColumn="0" w:firstRowLastColumn="0" w:lastRowFirstColumn="0" w:lastRowLastColumn="0"/>
            <w:tcW w:w="5901" w:type="dxa"/>
            <w:gridSpan w:val="8"/>
            <w:noWrap/>
            <w:hideMark/>
          </w:tcPr>
          <w:p w:rsidR="00164A77" w:rsidRPr="00044180" w:rsidRDefault="00164A77" w:rsidP="00164A77">
            <w:pPr>
              <w:autoSpaceDE w:val="0"/>
              <w:autoSpaceDN w:val="0"/>
              <w:adjustRightInd w:val="0"/>
              <w:jc w:val="center"/>
              <w:rPr>
                <w:rFonts w:ascii="Sylfaen" w:eastAsia="Calibri" w:hAnsi="Sylfaen" w:cs="Sylfaen"/>
                <w:sz w:val="20"/>
                <w:szCs w:val="24"/>
                <w:lang w:val="ka-GE"/>
              </w:rPr>
            </w:pPr>
          </w:p>
        </w:tc>
        <w:tc>
          <w:tcPr>
            <w:tcW w:w="521" w:type="dxa"/>
            <w:hideMark/>
          </w:tcPr>
          <w:p w:rsidR="00164A77" w:rsidRPr="00044180" w:rsidRDefault="00164A77" w:rsidP="00164A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ylfaen" w:eastAsia="Calibri" w:hAnsi="Sylfaen" w:cs="Sylfaen"/>
                <w:b/>
                <w:bCs/>
                <w:sz w:val="20"/>
                <w:szCs w:val="24"/>
                <w:lang w:val="ka-GE"/>
              </w:rPr>
            </w:pPr>
          </w:p>
        </w:tc>
        <w:tc>
          <w:tcPr>
            <w:tcW w:w="844" w:type="dxa"/>
            <w:shd w:val="clear" w:color="auto" w:fill="FFD966" w:themeFill="accent4" w:themeFillTint="99"/>
            <w:hideMark/>
          </w:tcPr>
          <w:p w:rsidR="00164A77" w:rsidRPr="00044180" w:rsidRDefault="00164A77" w:rsidP="00164A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ylfaen" w:eastAsia="Calibri" w:hAnsi="Sylfaen" w:cs="Sylfaen"/>
                <w:b/>
                <w:bCs/>
                <w:sz w:val="20"/>
                <w:szCs w:val="24"/>
                <w:lang w:val="ka-GE"/>
              </w:rPr>
            </w:pPr>
            <w:r w:rsidRPr="00044180">
              <w:rPr>
                <w:rFonts w:ascii="Sylfaen" w:eastAsia="Calibri" w:hAnsi="Sylfaen" w:cs="Sylfaen"/>
                <w:b/>
                <w:bCs/>
                <w:sz w:val="20"/>
                <w:szCs w:val="24"/>
                <w:lang w:val="ka-GE"/>
              </w:rPr>
              <w:t>მარნეული 12,9 %</w:t>
            </w:r>
          </w:p>
        </w:tc>
        <w:tc>
          <w:tcPr>
            <w:tcW w:w="2094" w:type="dxa"/>
            <w:gridSpan w:val="3"/>
            <w:hideMark/>
          </w:tcPr>
          <w:p w:rsidR="00164A77" w:rsidRPr="00044180" w:rsidRDefault="00164A77" w:rsidP="00164A7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Sylfaen" w:eastAsia="Calibri" w:hAnsi="Sylfaen" w:cs="Sylfaen"/>
                <w:b/>
                <w:bCs/>
                <w:sz w:val="20"/>
                <w:szCs w:val="24"/>
                <w:lang w:val="ka-GE"/>
              </w:rPr>
            </w:pPr>
          </w:p>
        </w:tc>
      </w:tr>
      <w:tr w:rsidR="00164A77" w:rsidRPr="00044180" w:rsidTr="005D3138">
        <w:trPr>
          <w:trHeight w:val="612"/>
        </w:trPr>
        <w:tc>
          <w:tcPr>
            <w:cnfStyle w:val="001000000000" w:firstRow="0" w:lastRow="0" w:firstColumn="1" w:lastColumn="0" w:oddVBand="0" w:evenVBand="0" w:oddHBand="0" w:evenHBand="0" w:firstRowFirstColumn="0" w:firstRowLastColumn="0" w:lastRowFirstColumn="0" w:lastRowLastColumn="0"/>
            <w:tcW w:w="540" w:type="dxa"/>
            <w:noWrap/>
            <w:hideMark/>
          </w:tcPr>
          <w:p w:rsidR="00164A77" w:rsidRPr="00044180" w:rsidRDefault="00164A77" w:rsidP="00164A77">
            <w:pPr>
              <w:autoSpaceDE w:val="0"/>
              <w:autoSpaceDN w:val="0"/>
              <w:adjustRightInd w:val="0"/>
              <w:jc w:val="both"/>
              <w:rPr>
                <w:rFonts w:ascii="Sylfaen" w:eastAsia="Calibri" w:hAnsi="Sylfaen" w:cs="Sylfaen"/>
                <w:sz w:val="20"/>
                <w:szCs w:val="24"/>
                <w:lang w:val="ka-GE"/>
              </w:rPr>
            </w:pPr>
            <w:r w:rsidRPr="00044180">
              <w:rPr>
                <w:rFonts w:ascii="Sylfaen" w:eastAsia="Calibri" w:hAnsi="Sylfaen" w:cs="Sylfaen"/>
                <w:sz w:val="20"/>
                <w:szCs w:val="24"/>
                <w:lang w:val="ka-GE"/>
              </w:rPr>
              <w:t>2024</w:t>
            </w:r>
          </w:p>
        </w:tc>
        <w:tc>
          <w:tcPr>
            <w:tcW w:w="795"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374,9</w:t>
            </w:r>
          </w:p>
        </w:tc>
        <w:tc>
          <w:tcPr>
            <w:tcW w:w="623"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181,3</w:t>
            </w:r>
          </w:p>
        </w:tc>
        <w:tc>
          <w:tcPr>
            <w:tcW w:w="744"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340,3</w:t>
            </w:r>
          </w:p>
        </w:tc>
        <w:tc>
          <w:tcPr>
            <w:tcW w:w="641"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134,5</w:t>
            </w:r>
          </w:p>
        </w:tc>
        <w:tc>
          <w:tcPr>
            <w:tcW w:w="819"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123,4</w:t>
            </w:r>
          </w:p>
        </w:tc>
        <w:tc>
          <w:tcPr>
            <w:tcW w:w="944"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104,2</w:t>
            </w:r>
          </w:p>
        </w:tc>
        <w:tc>
          <w:tcPr>
            <w:tcW w:w="795"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70,0</w:t>
            </w:r>
          </w:p>
        </w:tc>
        <w:tc>
          <w:tcPr>
            <w:tcW w:w="521"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125,1</w:t>
            </w:r>
          </w:p>
        </w:tc>
        <w:tc>
          <w:tcPr>
            <w:tcW w:w="844" w:type="dxa"/>
            <w:shd w:val="clear" w:color="auto" w:fill="FFD966" w:themeFill="accent4" w:themeFillTint="99"/>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16,1</w:t>
            </w:r>
          </w:p>
        </w:tc>
        <w:tc>
          <w:tcPr>
            <w:tcW w:w="531"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112,1</w:t>
            </w:r>
          </w:p>
        </w:tc>
        <w:tc>
          <w:tcPr>
            <w:tcW w:w="1055"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80,8</w:t>
            </w:r>
          </w:p>
        </w:tc>
        <w:tc>
          <w:tcPr>
            <w:tcW w:w="508"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b/>
                <w:bCs/>
                <w:sz w:val="20"/>
                <w:szCs w:val="24"/>
                <w:lang w:val="ka-GE"/>
              </w:rPr>
            </w:pPr>
            <w:r w:rsidRPr="00044180">
              <w:rPr>
                <w:rFonts w:ascii="Sylfaen" w:eastAsia="Calibri" w:hAnsi="Sylfaen" w:cs="Sylfaen"/>
                <w:b/>
                <w:bCs/>
                <w:sz w:val="20"/>
                <w:szCs w:val="24"/>
                <w:lang w:val="ka-GE"/>
              </w:rPr>
              <w:t>1 646,5</w:t>
            </w:r>
          </w:p>
        </w:tc>
      </w:tr>
      <w:tr w:rsidR="00E63BD9" w:rsidRPr="00044180" w:rsidTr="005D3138">
        <w:trPr>
          <w:trHeight w:val="589"/>
        </w:trPr>
        <w:tc>
          <w:tcPr>
            <w:cnfStyle w:val="001000000000" w:firstRow="0" w:lastRow="0" w:firstColumn="1" w:lastColumn="0" w:oddVBand="0" w:evenVBand="0" w:oddHBand="0" w:evenHBand="0" w:firstRowFirstColumn="0" w:firstRowLastColumn="0" w:lastRowFirstColumn="0" w:lastRowLastColumn="0"/>
            <w:tcW w:w="540" w:type="dxa"/>
            <w:noWrap/>
            <w:hideMark/>
          </w:tcPr>
          <w:p w:rsidR="00164A77" w:rsidRPr="00044180" w:rsidRDefault="00164A77" w:rsidP="00164A77">
            <w:pPr>
              <w:autoSpaceDE w:val="0"/>
              <w:autoSpaceDN w:val="0"/>
              <w:adjustRightInd w:val="0"/>
              <w:jc w:val="both"/>
              <w:rPr>
                <w:rFonts w:ascii="Sylfaen" w:eastAsia="Calibri" w:hAnsi="Sylfaen" w:cs="Sylfaen"/>
                <w:sz w:val="20"/>
                <w:szCs w:val="24"/>
                <w:lang w:val="ka-GE"/>
              </w:rPr>
            </w:pPr>
            <w:r w:rsidRPr="00044180">
              <w:rPr>
                <w:rFonts w:ascii="Sylfaen" w:eastAsia="Calibri" w:hAnsi="Sylfaen" w:cs="Sylfaen"/>
                <w:sz w:val="20"/>
                <w:szCs w:val="24"/>
                <w:lang w:val="ka-GE"/>
              </w:rPr>
              <w:t>2025</w:t>
            </w:r>
          </w:p>
        </w:tc>
        <w:tc>
          <w:tcPr>
            <w:tcW w:w="795"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357,0</w:t>
            </w:r>
          </w:p>
        </w:tc>
        <w:tc>
          <w:tcPr>
            <w:tcW w:w="623"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183,3</w:t>
            </w:r>
          </w:p>
        </w:tc>
        <w:tc>
          <w:tcPr>
            <w:tcW w:w="744"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364,9</w:t>
            </w:r>
          </w:p>
        </w:tc>
        <w:tc>
          <w:tcPr>
            <w:tcW w:w="641"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138,2</w:t>
            </w:r>
          </w:p>
        </w:tc>
        <w:tc>
          <w:tcPr>
            <w:tcW w:w="819"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109,4</w:t>
            </w:r>
          </w:p>
        </w:tc>
        <w:tc>
          <w:tcPr>
            <w:tcW w:w="944"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102,6</w:t>
            </w:r>
          </w:p>
        </w:tc>
        <w:tc>
          <w:tcPr>
            <w:tcW w:w="795"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61,9</w:t>
            </w:r>
          </w:p>
        </w:tc>
        <w:tc>
          <w:tcPr>
            <w:tcW w:w="521"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131,7</w:t>
            </w:r>
          </w:p>
        </w:tc>
        <w:tc>
          <w:tcPr>
            <w:tcW w:w="844" w:type="dxa"/>
            <w:shd w:val="clear" w:color="auto" w:fill="FFD966" w:themeFill="accent4" w:themeFillTint="99"/>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17,0</w:t>
            </w:r>
          </w:p>
        </w:tc>
        <w:tc>
          <w:tcPr>
            <w:tcW w:w="531"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124,2</w:t>
            </w:r>
          </w:p>
        </w:tc>
        <w:tc>
          <w:tcPr>
            <w:tcW w:w="1055"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sz w:val="20"/>
                <w:szCs w:val="24"/>
                <w:lang w:val="ka-GE"/>
              </w:rPr>
            </w:pPr>
            <w:r w:rsidRPr="00044180">
              <w:rPr>
                <w:rFonts w:ascii="Sylfaen" w:eastAsia="Calibri" w:hAnsi="Sylfaen" w:cs="Sylfaen"/>
                <w:sz w:val="20"/>
                <w:szCs w:val="24"/>
                <w:lang w:val="ka-GE"/>
              </w:rPr>
              <w:t>73,1</w:t>
            </w:r>
          </w:p>
        </w:tc>
        <w:tc>
          <w:tcPr>
            <w:tcW w:w="508" w:type="dxa"/>
            <w:noWrap/>
            <w:hideMark/>
          </w:tcPr>
          <w:p w:rsidR="00164A77" w:rsidRPr="00044180" w:rsidRDefault="00164A77" w:rsidP="00164A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Sylfaen"/>
                <w:b/>
                <w:bCs/>
                <w:sz w:val="20"/>
                <w:szCs w:val="24"/>
                <w:lang w:val="ka-GE"/>
              </w:rPr>
            </w:pPr>
            <w:r w:rsidRPr="00044180">
              <w:rPr>
                <w:rFonts w:ascii="Sylfaen" w:eastAsia="Calibri" w:hAnsi="Sylfaen" w:cs="Sylfaen"/>
                <w:b/>
                <w:bCs/>
                <w:sz w:val="20"/>
                <w:szCs w:val="24"/>
                <w:lang w:val="ka-GE"/>
              </w:rPr>
              <w:t>1 646,4</w:t>
            </w:r>
          </w:p>
        </w:tc>
      </w:tr>
    </w:tbl>
    <w:p w:rsidR="00164A77" w:rsidRPr="00044180" w:rsidRDefault="002C5AC0" w:rsidP="00164A77">
      <w:pPr>
        <w:autoSpaceDE w:val="0"/>
        <w:autoSpaceDN w:val="0"/>
        <w:adjustRightInd w:val="0"/>
        <w:spacing w:line="240" w:lineRule="auto"/>
        <w:jc w:val="both"/>
        <w:rPr>
          <w:rFonts w:ascii="Sylfaen" w:eastAsia="Calibri" w:hAnsi="Sylfaen" w:cs="Sylfaen"/>
          <w:sz w:val="20"/>
          <w:szCs w:val="24"/>
          <w:lang w:val="ka-GE"/>
        </w:rPr>
      </w:pPr>
      <w:r w:rsidRPr="00044180">
        <w:rPr>
          <w:rFonts w:ascii="Sylfaen" w:eastAsia="Calibri" w:hAnsi="Sylfaen" w:cs="Sylfaen"/>
          <w:i/>
          <w:sz w:val="24"/>
          <w:szCs w:val="24"/>
          <w:lang w:val="ka-GE"/>
        </w:rPr>
        <w:t>წყარო: საქსტატი</w:t>
      </w:r>
    </w:p>
    <w:p w:rsidR="0054320E" w:rsidRPr="00044180" w:rsidRDefault="0054320E" w:rsidP="0054320E">
      <w:pPr>
        <w:autoSpaceDE w:val="0"/>
        <w:autoSpaceDN w:val="0"/>
        <w:adjustRightInd w:val="0"/>
        <w:jc w:val="both"/>
        <w:rPr>
          <w:rFonts w:ascii="Sylfaen" w:eastAsia="Calibri" w:hAnsi="Sylfaen" w:cs="Sylfaen"/>
          <w:sz w:val="24"/>
          <w:szCs w:val="24"/>
          <w:lang w:val="ka-GE"/>
        </w:rPr>
      </w:pPr>
      <w:r w:rsidRPr="00044180">
        <w:rPr>
          <w:rFonts w:ascii="Sylfaen" w:eastAsia="Calibri" w:hAnsi="Sylfaen" w:cs="Sylfaen"/>
          <w:sz w:val="24"/>
          <w:szCs w:val="24"/>
          <w:lang w:val="ka-GE"/>
        </w:rPr>
        <w:t xml:space="preserve">    რეგიონების მიხედვით დინამიკა არაერთგვაროვანია.  თბილისი კვლავ ლიდერია, თუმცა აქ დაფიქსირდა კლების ტენდენცია. 2024 წელს, რეგიონში განხორციელებული ვიზიტები (125.1 ათასი) შეადგენდა დაახლოებით 7.6%-ს ქვეყნის საერთო მოცულობაში (1 646.5 ათასიდან). 2025 წელს, ქვემო ქართლის წილი გაიზარდა დაახლოებით 8.0%-მდე (131.7 ათასი / 1 646.4 ათასი). რაც შეეხება მარნეულს, მისი წილი ქვემო ქართლის შიგნით საკმაოდ სტაბილურია: 2024 წელს 16.1 ათასი შეადგენდა რეგიონის დაახლოებით 12.9%-ს, ხოლო 2025 წელს, 17.0 ათასი დაახლოებით 12.9%-ს კვლავ ინარჩუნებს. ეს ნიშნავს, რომ მარნეული არა მხოლოდ იზრდება, არამედ არის სტაბილური და თანმიმდევრულად მზარდი კომპონენტი.</w:t>
      </w:r>
    </w:p>
    <w:p w:rsidR="0054320E" w:rsidRPr="00044180" w:rsidRDefault="0054320E" w:rsidP="00604FB5">
      <w:pPr>
        <w:autoSpaceDE w:val="0"/>
        <w:autoSpaceDN w:val="0"/>
        <w:adjustRightInd w:val="0"/>
        <w:spacing w:line="240" w:lineRule="auto"/>
        <w:jc w:val="both"/>
        <w:rPr>
          <w:rFonts w:ascii="Sylfaen" w:eastAsia="Calibri" w:hAnsi="Sylfaen" w:cs="Sylfaen"/>
          <w:sz w:val="24"/>
          <w:szCs w:val="24"/>
          <w:lang w:val="ka-GE"/>
        </w:rPr>
      </w:pPr>
    </w:p>
    <w:p w:rsidR="006F05DD" w:rsidRPr="00044180" w:rsidRDefault="006F05DD" w:rsidP="00604FB5">
      <w:pPr>
        <w:autoSpaceDE w:val="0"/>
        <w:autoSpaceDN w:val="0"/>
        <w:adjustRightInd w:val="0"/>
        <w:spacing w:line="240" w:lineRule="auto"/>
        <w:jc w:val="both"/>
        <w:rPr>
          <w:rFonts w:ascii="Sylfaen" w:eastAsia="Calibri" w:hAnsi="Sylfaen" w:cs="Sylfaen"/>
          <w:sz w:val="24"/>
          <w:szCs w:val="24"/>
          <w:lang w:val="ka-GE"/>
        </w:rPr>
      </w:pPr>
    </w:p>
    <w:p w:rsidR="00244866" w:rsidRPr="00044180" w:rsidRDefault="006D3E8B"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Sylfaen"/>
          <w:sz w:val="24"/>
          <w:szCs w:val="24"/>
          <w:lang w:val="ka-GE"/>
        </w:rPr>
        <w:lastRenderedPageBreak/>
        <w:t xml:space="preserve">    </w:t>
      </w:r>
      <w:r w:rsidR="00244866" w:rsidRPr="00044180">
        <w:rPr>
          <w:rFonts w:ascii="Sylfaen" w:eastAsia="Calibri" w:hAnsi="Sylfaen" w:cs="Sylfaen"/>
          <w:sz w:val="24"/>
          <w:szCs w:val="24"/>
          <w:lang w:val="ka-GE"/>
        </w:rPr>
        <w:t xml:space="preserve"> ტურიზმის  პოტენციალი მარნეულის მუნიციპალიტეტისათვის წარმოადგენს ერთ</w:t>
      </w:r>
      <w:r w:rsidR="00244866" w:rsidRPr="00044180">
        <w:rPr>
          <w:rFonts w:ascii="Sylfaen" w:eastAsia="Calibri" w:hAnsi="Sylfaen" w:cs="AKolkhetyN"/>
          <w:sz w:val="24"/>
          <w:szCs w:val="24"/>
          <w:lang w:val="ka-GE"/>
        </w:rPr>
        <w:t>-</w:t>
      </w:r>
      <w:r w:rsidR="00244866" w:rsidRPr="00044180">
        <w:rPr>
          <w:rFonts w:ascii="Sylfaen" w:eastAsia="Calibri" w:hAnsi="Sylfaen" w:cs="Sylfaen"/>
          <w:sz w:val="24"/>
          <w:szCs w:val="24"/>
          <w:lang w:val="ka-GE"/>
        </w:rPr>
        <w:t>ერთ</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მთავარ</w:t>
      </w:r>
      <w:r w:rsidR="00244866" w:rsidRPr="00044180">
        <w:rPr>
          <w:rFonts w:ascii="Sylfaen" w:eastAsia="Calibri" w:hAnsi="Sylfaen" w:cs="AKolkhetyN"/>
          <w:sz w:val="24"/>
          <w:szCs w:val="24"/>
          <w:lang w:val="ka-GE"/>
        </w:rPr>
        <w:t xml:space="preserve"> </w:t>
      </w:r>
      <w:r w:rsidR="003921D2" w:rsidRPr="00044180">
        <w:rPr>
          <w:rFonts w:ascii="Sylfaen" w:eastAsia="Calibri" w:hAnsi="Sylfaen" w:cs="Sylfaen"/>
          <w:sz w:val="24"/>
          <w:szCs w:val="24"/>
          <w:lang w:val="ka-GE"/>
        </w:rPr>
        <w:t xml:space="preserve">პრიორიტეტს. </w:t>
      </w:r>
      <w:r w:rsidR="00244866" w:rsidRPr="00044180">
        <w:rPr>
          <w:rFonts w:ascii="Sylfaen" w:eastAsia="Calibri" w:hAnsi="Sylfaen" w:cs="Sylfaen"/>
          <w:sz w:val="24"/>
          <w:szCs w:val="24"/>
          <w:lang w:val="ka-GE"/>
        </w:rPr>
        <w:t>ამ</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მიზნით</w:t>
      </w:r>
      <w:r w:rsidR="003921D2" w:rsidRPr="00044180">
        <w:rPr>
          <w:rFonts w:ascii="Sylfaen" w:eastAsia="Calibri" w:hAnsi="Sylfaen" w:cs="Sylfaen"/>
          <w:sz w:val="24"/>
          <w:szCs w:val="24"/>
          <w:lang w:val="ka-GE"/>
        </w:rPr>
        <w:t>,</w:t>
      </w:r>
      <w:r w:rsidR="00244866" w:rsidRPr="00044180">
        <w:rPr>
          <w:rFonts w:ascii="Sylfaen" w:eastAsia="Calibri" w:hAnsi="Sylfaen" w:cs="AKolkhetyN"/>
          <w:sz w:val="24"/>
          <w:szCs w:val="24"/>
          <w:lang w:val="ka-GE"/>
        </w:rPr>
        <w:t xml:space="preserve"> ბოლო </w:t>
      </w:r>
      <w:r w:rsidR="00244866" w:rsidRPr="00044180">
        <w:rPr>
          <w:rFonts w:ascii="Sylfaen" w:eastAsia="Calibri" w:hAnsi="Sylfaen" w:cs="Sylfaen"/>
          <w:sz w:val="24"/>
          <w:szCs w:val="24"/>
          <w:lang w:val="ka-GE"/>
        </w:rPr>
        <w:t>წლებში</w:t>
      </w:r>
      <w:r w:rsidR="003921D2" w:rsidRPr="00044180">
        <w:rPr>
          <w:rFonts w:ascii="Sylfaen" w:eastAsia="Calibri" w:hAnsi="Sylfaen" w:cs="Sylfaen"/>
          <w:sz w:val="24"/>
          <w:szCs w:val="24"/>
          <w:lang w:val="ka-GE"/>
        </w:rPr>
        <w:t>,</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მარნეულის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მუნიციპალიტეტის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თვითმმართველობის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ინიციატივით</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საქართველოს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კულტურული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მემკვიდრეობისა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ტურიზმის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ეროვნული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ადმინისტრაციის</w:t>
      </w:r>
      <w:r w:rsidR="00244866" w:rsidRPr="00044180">
        <w:rPr>
          <w:rFonts w:ascii="Sylfaen" w:eastAsia="Calibri" w:hAnsi="Sylfaen" w:cs="AKolkhetyN"/>
          <w:sz w:val="24"/>
          <w:szCs w:val="24"/>
          <w:lang w:val="ka-GE"/>
        </w:rPr>
        <w:t xml:space="preserve"> </w:t>
      </w:r>
      <w:r w:rsidR="003921D2" w:rsidRPr="00044180">
        <w:rPr>
          <w:rFonts w:ascii="Sylfaen" w:eastAsia="Calibri" w:hAnsi="Sylfaen" w:cs="Sylfaen"/>
          <w:sz w:val="24"/>
          <w:szCs w:val="24"/>
          <w:lang w:val="ka-GE"/>
        </w:rPr>
        <w:t>ჩართულობით</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განხორციელდა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რეგიონის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ტურისტული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რესურსების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ინვენტარიზაცია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გარდა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ამისა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მუნიციპალიტეტის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დაფინანსებით</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მოზიდული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ინვესტიციებით</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განხორციელდა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ტურისტული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ინფრასტრუქტურის</w:t>
      </w:r>
      <w:r w:rsidR="00244866" w:rsidRPr="00044180">
        <w:rPr>
          <w:rFonts w:ascii="Sylfaen" w:eastAsia="Calibri" w:hAnsi="Sylfaen" w:cs="AKolkhetyN"/>
          <w:sz w:val="24"/>
          <w:szCs w:val="24"/>
          <w:lang w:val="ka-GE"/>
        </w:rPr>
        <w:t xml:space="preserve"> ნაწილობრივ </w:t>
      </w:r>
      <w:r w:rsidR="00244866" w:rsidRPr="00044180">
        <w:rPr>
          <w:rFonts w:ascii="Sylfaen" w:eastAsia="Calibri" w:hAnsi="Sylfaen" w:cs="Sylfaen"/>
          <w:sz w:val="24"/>
          <w:szCs w:val="24"/>
          <w:lang w:val="ka-GE"/>
        </w:rPr>
        <w:t>მოწესრიგება</w:t>
      </w:r>
      <w:r w:rsidR="00244866" w:rsidRPr="00044180">
        <w:rPr>
          <w:rFonts w:ascii="Sylfaen" w:eastAsia="Calibri" w:hAnsi="Sylfaen" w:cs="AKolkhetyN"/>
          <w:sz w:val="24"/>
          <w:szCs w:val="24"/>
          <w:lang w:val="ka-GE"/>
        </w:rPr>
        <w:t xml:space="preserve">.  </w:t>
      </w:r>
    </w:p>
    <w:p w:rsidR="00BF7805" w:rsidRPr="00044180"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6D3E8B"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ჩატარდა</w:t>
      </w:r>
      <w:r w:rsidR="003921D2" w:rsidRPr="00044180">
        <w:rPr>
          <w:rFonts w:ascii="Sylfaen" w:eastAsia="Calibri" w:hAnsi="Sylfaen" w:cs="Sylfaen"/>
          <w:sz w:val="24"/>
          <w:szCs w:val="24"/>
          <w:lang w:val="ka-GE"/>
        </w:rPr>
        <w:t>,</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კულტურული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 xml:space="preserve">ძეგლების </w:t>
      </w:r>
      <w:r w:rsidRPr="00044180">
        <w:rPr>
          <w:rFonts w:ascii="Sylfaen" w:eastAsia="Calibri" w:hAnsi="Sylfaen" w:cs="Sylfaen"/>
          <w:b/>
          <w:sz w:val="24"/>
          <w:szCs w:val="24"/>
          <w:lang w:val="ka-GE"/>
        </w:rPr>
        <w:t xml:space="preserve">(119 ძეგლი), </w:t>
      </w:r>
      <w:r w:rsidRPr="00044180">
        <w:rPr>
          <w:rFonts w:ascii="Sylfaen" w:eastAsia="Calibri" w:hAnsi="Sylfaen" w:cs="Sylfaen"/>
          <w:sz w:val="24"/>
          <w:szCs w:val="24"/>
          <w:lang w:val="ka-GE"/>
        </w:rPr>
        <w:t>თანამედროვე   სტანდარტებით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პასპორტიზაცია</w:t>
      </w:r>
      <w:r w:rsidRPr="00044180">
        <w:rPr>
          <w:rFonts w:ascii="Sylfaen" w:eastAsia="Calibri" w:hAnsi="Sylfaen" w:cs="AKolkhetyN"/>
          <w:sz w:val="24"/>
          <w:szCs w:val="24"/>
          <w:lang w:val="ka-GE"/>
        </w:rPr>
        <w:t xml:space="preserve">, მიენიჭა კულტურული ძეგლის  სტატუსი. </w:t>
      </w:r>
      <w:r w:rsidR="00BF7805" w:rsidRPr="00044180">
        <w:rPr>
          <w:rFonts w:ascii="Sylfaen" w:eastAsia="Calibri" w:hAnsi="Sylfaen" w:cs="AKolkhetyN"/>
          <w:sz w:val="24"/>
          <w:szCs w:val="24"/>
          <w:lang w:val="ka-GE"/>
        </w:rPr>
        <w:t xml:space="preserve">აღსანიშნავია, რომ ქალაქ მარნეულში, მონუმენტური ძეგლი ,,კიდევაც დაიზრდებიან’’ დგას თბილისი-აზერბაიჯანისა და სომხეთის რესპუბლიკების, თეთრიწყაროს, ბოლნისისა და დმანისის მუნიციპალიტეტებთან დაკამვშირებელი საავტომობილო მაგისტრალის მიმდებარედ. ძეგლი თავისი მნიშვნელობით არის არა მარტო მარნეულის, არამედ ქვემო ქართლის სიმბოლო. </w:t>
      </w:r>
    </w:p>
    <w:p w:rsidR="00244866" w:rsidRPr="00044180"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BF7805"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კულტურული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მემკვიდრეობის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პოპულარიზაციისა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საზოგადოებისათვის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ცნობადობის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ამაღლების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მიზნით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მუნიციპალიტეტის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მონაწილეობით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საქართველოს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კულტურული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მემკვიდრეობის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დაცვის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სააგენტოში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შეიქმნა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გეოსანფორმაციო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ბაზა</w:t>
      </w:r>
      <w:r w:rsidRPr="00044180">
        <w:rPr>
          <w:rFonts w:ascii="Sylfaen" w:eastAsia="Calibri" w:hAnsi="Sylfaen" w:cs="AKolkhetyN"/>
          <w:sz w:val="24"/>
          <w:szCs w:val="24"/>
          <w:lang w:val="ka-GE"/>
        </w:rPr>
        <w:t xml:space="preserve"> </w:t>
      </w:r>
      <w:r w:rsidRPr="00044180">
        <w:rPr>
          <w:rFonts w:ascii="Sylfaen" w:eastAsia="Calibri" w:hAnsi="Sylfaen" w:cs="Calibri Light"/>
          <w:b/>
          <w:sz w:val="24"/>
          <w:szCs w:val="24"/>
          <w:lang w:val="ka-GE"/>
        </w:rPr>
        <w:t xml:space="preserve">(memkvidreoba.gov.ge ან  memkvidreoba-gis.gov.ge), </w:t>
      </w:r>
      <w:r w:rsidRPr="00044180">
        <w:rPr>
          <w:rFonts w:ascii="Sylfaen" w:eastAsia="Calibri" w:hAnsi="Sylfaen" w:cs="Calibri Light"/>
          <w:sz w:val="24"/>
          <w:szCs w:val="24"/>
          <w:lang w:val="ka-GE"/>
        </w:rPr>
        <w:t xml:space="preserve">რაც  იძლევა  საუკეთესო  საშუალებას  მსოფლიოს  მაშტაბით   ყველამ იხილოს  მუნიციპალიტეტის  ღირშესანიშნაობა. </w:t>
      </w:r>
      <w:r w:rsidRPr="00044180">
        <w:rPr>
          <w:rFonts w:ascii="Sylfaen" w:eastAsia="Calibri" w:hAnsi="Sylfaen" w:cs="Calibri Light"/>
          <w:b/>
          <w:sz w:val="24"/>
          <w:szCs w:val="24"/>
          <w:lang w:val="ka-GE"/>
        </w:rPr>
        <w:t xml:space="preserve"> </w:t>
      </w:r>
      <w:r w:rsidRPr="00044180">
        <w:rPr>
          <w:rFonts w:ascii="Sylfaen" w:eastAsia="Calibri" w:hAnsi="Sylfaen" w:cs="Sylfaen"/>
          <w:sz w:val="24"/>
          <w:szCs w:val="24"/>
          <w:lang w:val="ka-GE"/>
        </w:rPr>
        <w:t>აგრეთვე</w:t>
      </w:r>
      <w:r w:rsidR="003921D2" w:rsidRPr="00044180">
        <w:rPr>
          <w:rFonts w:ascii="Sylfaen" w:eastAsia="Calibri" w:hAnsi="Sylfaen" w:cs="Sylfaen"/>
          <w:sz w:val="24"/>
          <w:szCs w:val="24"/>
          <w:lang w:val="ka-GE"/>
        </w:rPr>
        <w:t>,</w:t>
      </w:r>
      <w:r w:rsidR="00D46ABB" w:rsidRPr="00044180">
        <w:rPr>
          <w:rFonts w:ascii="Sylfaen" w:eastAsia="Calibri" w:hAnsi="Sylfaen" w:cs="AKolkhetyN"/>
          <w:sz w:val="24"/>
          <w:szCs w:val="24"/>
          <w:lang w:val="ka-GE"/>
        </w:rPr>
        <w:t xml:space="preserve"> ჩატარდა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მუნიციპალიტეტში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არსებული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რესურსის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ინვენტარიზაცია</w:t>
      </w:r>
      <w:r w:rsidRPr="00044180">
        <w:rPr>
          <w:rFonts w:ascii="Sylfaen" w:eastAsia="Calibri" w:hAnsi="Sylfaen" w:cs="AKolkhetyN"/>
          <w:sz w:val="24"/>
          <w:szCs w:val="24"/>
          <w:lang w:val="ka-GE"/>
        </w:rPr>
        <w:t>.</w:t>
      </w:r>
    </w:p>
    <w:p w:rsidR="00244866" w:rsidRPr="00044180"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8B7588" w:rsidRPr="00044180">
        <w:rPr>
          <w:rFonts w:ascii="Sylfaen" w:eastAsia="Calibri" w:hAnsi="Sylfaen" w:cs="AKolkhetyN"/>
          <w:sz w:val="24"/>
          <w:szCs w:val="24"/>
          <w:lang w:val="ka-GE"/>
        </w:rPr>
        <w:t xml:space="preserve">   </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მარნეულის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მუნიციპალიტეტის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რესურსი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მრავალფეროვანია</w:t>
      </w:r>
      <w:r w:rsidR="003921D2" w:rsidRPr="00044180">
        <w:rPr>
          <w:rFonts w:ascii="Sylfaen" w:eastAsia="Calibri" w:hAnsi="Sylfaen" w:cs="AKolkhetyN"/>
          <w:sz w:val="24"/>
          <w:szCs w:val="24"/>
          <w:lang w:val="ka-GE"/>
        </w:rPr>
        <w:t xml:space="preserve"> და აღნიშნული მიმართულების ხელშეწყობისთვის,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აუცილებელი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გახდა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ქ</w:t>
      </w:r>
      <w:r w:rsidR="008B7588" w:rsidRPr="00044180">
        <w:rPr>
          <w:rFonts w:ascii="Sylfaen" w:eastAsia="Calibri" w:hAnsi="Sylfaen" w:cs="AKolkhetyN"/>
          <w:sz w:val="24"/>
          <w:szCs w:val="24"/>
          <w:lang w:val="ka-GE"/>
        </w:rPr>
        <w:t xml:space="preserve">ალაქ </w:t>
      </w:r>
      <w:r w:rsidRPr="00044180">
        <w:rPr>
          <w:rFonts w:ascii="Sylfaen" w:eastAsia="Calibri" w:hAnsi="Sylfaen" w:cs="Sylfaen"/>
          <w:sz w:val="24"/>
          <w:szCs w:val="24"/>
          <w:lang w:val="ka-GE"/>
        </w:rPr>
        <w:t>მარნეულში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საინფორმაციო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ცენტრის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არსებობა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ამისათვის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თვითმმართველობის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ინიციატივით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საქართველოს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ტურიზმის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ადმინისტრაციის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დაფინანსებით</w:t>
      </w:r>
      <w:r w:rsidR="003921D2" w:rsidRPr="00044180">
        <w:rPr>
          <w:rFonts w:ascii="Sylfaen" w:eastAsia="Calibri" w:hAnsi="Sylfaen" w:cs="Sylfaen"/>
          <w:sz w:val="24"/>
          <w:szCs w:val="24"/>
          <w:lang w:val="ka-GE"/>
        </w:rPr>
        <w:t>,</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ქ</w:t>
      </w:r>
      <w:r w:rsidR="003921D2" w:rsidRPr="00044180">
        <w:rPr>
          <w:rFonts w:ascii="Sylfaen" w:eastAsia="Calibri" w:hAnsi="Sylfaen" w:cs="AKolkhetyN"/>
          <w:sz w:val="24"/>
          <w:szCs w:val="24"/>
          <w:lang w:val="ka-GE"/>
        </w:rPr>
        <w:t>ალაქ</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მარნეულში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აშენდა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საინფორმაციო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ცენტრი</w:t>
      </w:r>
      <w:r w:rsidRPr="00044180">
        <w:rPr>
          <w:rFonts w:ascii="Sylfaen" w:eastAsia="Calibri" w:hAnsi="Sylfaen" w:cs="AKolkhetyN"/>
          <w:sz w:val="24"/>
          <w:szCs w:val="24"/>
          <w:lang w:val="ka-GE"/>
        </w:rPr>
        <w:t>.</w:t>
      </w:r>
    </w:p>
    <w:p w:rsidR="00244866" w:rsidRPr="00044180"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6D3E8B" w:rsidRPr="00044180">
        <w:rPr>
          <w:rFonts w:ascii="Sylfaen" w:eastAsia="Calibri" w:hAnsi="Sylfaen" w:cs="AKolkhetyN"/>
          <w:sz w:val="24"/>
          <w:szCs w:val="24"/>
          <w:lang w:val="ka-GE"/>
        </w:rPr>
        <w:t xml:space="preserve">  </w:t>
      </w:r>
      <w:r w:rsidRPr="00044180">
        <w:rPr>
          <w:rFonts w:ascii="Sylfaen" w:eastAsia="Calibri" w:hAnsi="Sylfaen" w:cs="AKolkhetyN"/>
          <w:sz w:val="24"/>
          <w:szCs w:val="24"/>
          <w:lang w:val="ka-GE"/>
        </w:rPr>
        <w:t xml:space="preserve"> </w:t>
      </w:r>
      <w:r w:rsidR="003921D2" w:rsidRPr="00044180">
        <w:rPr>
          <w:rFonts w:ascii="Sylfaen" w:eastAsia="Calibri" w:hAnsi="Sylfaen" w:cs="AKolkhetyN"/>
          <w:sz w:val="24"/>
          <w:szCs w:val="24"/>
          <w:lang w:val="ka-GE"/>
        </w:rPr>
        <w:t xml:space="preserve"> </w:t>
      </w:r>
      <w:r w:rsidR="003C048A" w:rsidRPr="00044180">
        <w:rPr>
          <w:rFonts w:ascii="Sylfaen" w:eastAsia="Calibri" w:hAnsi="Sylfaen" w:cs="AKolkhetyN"/>
          <w:sz w:val="24"/>
          <w:szCs w:val="24"/>
          <w:lang w:val="ka-GE"/>
        </w:rPr>
        <w:t xml:space="preserve">ბოლო წლებში, </w:t>
      </w:r>
      <w:r w:rsidRPr="00044180">
        <w:rPr>
          <w:rFonts w:ascii="Sylfaen" w:eastAsia="Calibri" w:hAnsi="Sylfaen" w:cs="Sylfaen"/>
          <w:sz w:val="24"/>
          <w:szCs w:val="24"/>
          <w:lang w:val="ka-GE"/>
        </w:rPr>
        <w:t>განხორციელდა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სამთო</w:t>
      </w:r>
      <w:r w:rsidRPr="00044180">
        <w:rPr>
          <w:rFonts w:ascii="Sylfaen" w:eastAsia="Calibri" w:hAnsi="Sylfaen" w:cs="AKolkhetyN"/>
          <w:sz w:val="24"/>
          <w:szCs w:val="24"/>
          <w:lang w:val="ka-GE"/>
        </w:rPr>
        <w:t xml:space="preserve"> - </w:t>
      </w:r>
      <w:r w:rsidRPr="00044180">
        <w:rPr>
          <w:rFonts w:ascii="Sylfaen" w:eastAsia="Calibri" w:hAnsi="Sylfaen" w:cs="Sylfaen"/>
          <w:sz w:val="24"/>
          <w:szCs w:val="24"/>
          <w:lang w:val="ka-GE"/>
        </w:rPr>
        <w:t>საფეხმავლო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მარშრუტების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კვლევის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პროექტი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სულ</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სამი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მარშრუტი</w:t>
      </w:r>
      <w:r w:rsidR="003C048A"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განხორციელდა</w:t>
      </w:r>
      <w:r w:rsidRPr="00044180">
        <w:rPr>
          <w:rFonts w:ascii="Sylfaen" w:eastAsia="Calibri" w:hAnsi="Sylfaen" w:cs="AKolkhetyN"/>
          <w:sz w:val="24"/>
          <w:szCs w:val="24"/>
          <w:lang w:val="ka-GE"/>
        </w:rPr>
        <w:t xml:space="preserve">  სამთო-საფეხმავლო </w:t>
      </w:r>
      <w:r w:rsidRPr="00044180">
        <w:rPr>
          <w:rFonts w:ascii="Sylfaen" w:eastAsia="Calibri" w:hAnsi="Sylfaen" w:cs="Sylfaen"/>
          <w:sz w:val="24"/>
          <w:szCs w:val="24"/>
          <w:lang w:val="ka-GE"/>
        </w:rPr>
        <w:t>ბილიკების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ორი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მარშრუტის</w:t>
      </w:r>
      <w:r w:rsidRPr="00044180">
        <w:rPr>
          <w:rFonts w:ascii="Sylfaen" w:eastAsia="Calibri" w:hAnsi="Sylfaen" w:cs="AKolkhetyN"/>
          <w:sz w:val="24"/>
          <w:szCs w:val="24"/>
          <w:lang w:val="ka-GE"/>
        </w:rPr>
        <w:t xml:space="preserve">  </w:t>
      </w:r>
      <w:r w:rsidRPr="00044180">
        <w:rPr>
          <w:rFonts w:ascii="Sylfaen" w:eastAsia="Calibri" w:hAnsi="Sylfaen" w:cs="AKolkhetyN"/>
          <w:b/>
          <w:sz w:val="24"/>
          <w:szCs w:val="24"/>
          <w:lang w:val="ka-GE"/>
        </w:rPr>
        <w:t>(</w:t>
      </w:r>
      <w:r w:rsidRPr="00044180">
        <w:rPr>
          <w:rFonts w:ascii="Sylfaen" w:eastAsia="Calibri" w:hAnsi="Sylfaen" w:cs="Sylfaen"/>
          <w:b/>
          <w:sz w:val="24"/>
          <w:szCs w:val="24"/>
          <w:lang w:val="ka-GE"/>
        </w:rPr>
        <w:t>წოფი</w:t>
      </w:r>
      <w:r w:rsidRPr="00044180">
        <w:rPr>
          <w:rFonts w:ascii="Sylfaen" w:eastAsia="Calibri" w:hAnsi="Sylfaen" w:cs="AKolkhetyN"/>
          <w:b/>
          <w:sz w:val="24"/>
          <w:szCs w:val="24"/>
          <w:lang w:val="ka-GE"/>
        </w:rPr>
        <w:t xml:space="preserve">, </w:t>
      </w:r>
      <w:r w:rsidRPr="00044180">
        <w:rPr>
          <w:rFonts w:ascii="Sylfaen" w:eastAsia="Calibri" w:hAnsi="Sylfaen" w:cs="Sylfaen"/>
          <w:b/>
          <w:sz w:val="24"/>
          <w:szCs w:val="24"/>
          <w:lang w:val="ka-GE"/>
        </w:rPr>
        <w:t>სიონი</w:t>
      </w:r>
      <w:r w:rsidRPr="00044180">
        <w:rPr>
          <w:rFonts w:ascii="Sylfaen" w:eastAsia="Calibri" w:hAnsi="Sylfaen" w:cs="AKolkhetyN"/>
          <w:b/>
          <w:sz w:val="24"/>
          <w:szCs w:val="24"/>
          <w:lang w:val="ka-GE"/>
        </w:rPr>
        <w:t xml:space="preserve">, </w:t>
      </w:r>
      <w:r w:rsidRPr="00044180">
        <w:rPr>
          <w:rFonts w:ascii="Sylfaen" w:eastAsia="Calibri" w:hAnsi="Sylfaen" w:cs="Sylfaen"/>
          <w:b/>
          <w:sz w:val="24"/>
          <w:szCs w:val="24"/>
          <w:lang w:val="ka-GE"/>
        </w:rPr>
        <w:t>ყუდრო</w:t>
      </w:r>
      <w:r w:rsidRPr="00044180">
        <w:rPr>
          <w:rFonts w:ascii="Sylfaen" w:eastAsia="Calibri" w:hAnsi="Sylfaen" w:cs="AKolkhetyN"/>
          <w:b/>
          <w:sz w:val="24"/>
          <w:szCs w:val="24"/>
          <w:lang w:val="ka-GE"/>
        </w:rPr>
        <w:t xml:space="preserve">, </w:t>
      </w:r>
      <w:r w:rsidRPr="00044180">
        <w:rPr>
          <w:rFonts w:ascii="Sylfaen" w:eastAsia="Calibri" w:hAnsi="Sylfaen" w:cs="Sylfaen"/>
          <w:b/>
          <w:sz w:val="24"/>
          <w:szCs w:val="24"/>
          <w:lang w:val="ka-GE"/>
        </w:rPr>
        <w:t>მამხუტი</w:t>
      </w:r>
      <w:r w:rsidRPr="00044180">
        <w:rPr>
          <w:rFonts w:ascii="Sylfaen" w:eastAsia="Calibri" w:hAnsi="Sylfaen" w:cs="AKolkhetyN"/>
          <w:b/>
          <w:sz w:val="24"/>
          <w:szCs w:val="24"/>
          <w:lang w:val="ka-GE"/>
        </w:rPr>
        <w:t>)</w:t>
      </w:r>
      <w:r w:rsidRPr="00044180">
        <w:rPr>
          <w:rFonts w:ascii="Sylfaen" w:eastAsia="Calibri" w:hAnsi="Sylfaen" w:cs="Sylfaen"/>
          <w:sz w:val="24"/>
          <w:szCs w:val="24"/>
          <w:lang w:val="ka-GE"/>
        </w:rPr>
        <w:t xml:space="preserve"> </w:t>
      </w:r>
      <w:r w:rsidRPr="00044180">
        <w:rPr>
          <w:rFonts w:ascii="Sylfaen" w:eastAsia="Calibri" w:hAnsi="Sylfaen" w:cs="Sylfaen"/>
          <w:b/>
          <w:sz w:val="24"/>
          <w:szCs w:val="24"/>
          <w:lang w:val="ka-GE"/>
        </w:rPr>
        <w:t xml:space="preserve">(შაუმიანი-წერაქვი-ოფრეთი-ვერხვიანი-ფოლადაური) </w:t>
      </w:r>
      <w:r w:rsidRPr="00044180">
        <w:rPr>
          <w:rFonts w:ascii="Sylfaen" w:eastAsia="Calibri" w:hAnsi="Sylfaen" w:cs="Sylfaen"/>
          <w:sz w:val="24"/>
          <w:szCs w:val="24"/>
          <w:lang w:val="ka-GE"/>
        </w:rPr>
        <w:t>თანამედროვე სტანდარტებით მარკირება</w:t>
      </w:r>
      <w:r w:rsidRPr="00044180">
        <w:rPr>
          <w:rFonts w:ascii="Sylfaen" w:eastAsia="Calibri" w:hAnsi="Sylfaen" w:cs="AKolkhetyN"/>
          <w:sz w:val="24"/>
          <w:szCs w:val="24"/>
          <w:lang w:val="ka-GE"/>
        </w:rPr>
        <w:t>.</w:t>
      </w:r>
    </w:p>
    <w:p w:rsidR="00244866" w:rsidRPr="00044180" w:rsidRDefault="00244866" w:rsidP="00244866">
      <w:pPr>
        <w:autoSpaceDE w:val="0"/>
        <w:autoSpaceDN w:val="0"/>
        <w:adjustRightInd w:val="0"/>
        <w:spacing w:after="0" w:line="240" w:lineRule="auto"/>
        <w:jc w:val="both"/>
        <w:rPr>
          <w:rFonts w:ascii="Sylfaen" w:eastAsia="Calibri" w:hAnsi="Sylfaen" w:cs="AKolkhetyN"/>
          <w:sz w:val="24"/>
          <w:szCs w:val="24"/>
          <w:lang w:val="ka-GE"/>
        </w:rPr>
      </w:pPr>
    </w:p>
    <w:p w:rsidR="00244866" w:rsidRPr="00044180" w:rsidRDefault="00B95CB1"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noProof/>
          <w:sz w:val="24"/>
          <w:szCs w:val="24"/>
        </w:rPr>
        <w:lastRenderedPageBreak/>
        <w:drawing>
          <wp:anchor distT="0" distB="0" distL="114300" distR="114300" simplePos="0" relativeHeight="251659264" behindDoc="0" locked="0" layoutInCell="1" allowOverlap="1" wp14:anchorId="66688C35" wp14:editId="53D7C4B0">
            <wp:simplePos x="0" y="0"/>
            <wp:positionH relativeFrom="column">
              <wp:posOffset>4321810</wp:posOffset>
            </wp:positionH>
            <wp:positionV relativeFrom="paragraph">
              <wp:posOffset>12065</wp:posOffset>
            </wp:positionV>
            <wp:extent cx="991870" cy="1141095"/>
            <wp:effectExtent l="19050" t="0" r="17780" b="363855"/>
            <wp:wrapSquare wrapText="bothSides"/>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91870" cy="11410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B7794A" w:rsidRPr="00044180">
        <w:rPr>
          <w:rFonts w:ascii="Sylfaen" w:eastAsia="Calibri" w:hAnsi="Sylfaen" w:cs="Times New Roman"/>
          <w:noProof/>
          <w:sz w:val="24"/>
          <w:szCs w:val="24"/>
        </w:rPr>
        <w:drawing>
          <wp:anchor distT="0" distB="0" distL="114300" distR="114300" simplePos="0" relativeHeight="251661312" behindDoc="1" locked="0" layoutInCell="1" allowOverlap="1" wp14:anchorId="17A1824F" wp14:editId="2A10D988">
            <wp:simplePos x="0" y="0"/>
            <wp:positionH relativeFrom="margin">
              <wp:posOffset>209550</wp:posOffset>
            </wp:positionH>
            <wp:positionV relativeFrom="paragraph">
              <wp:posOffset>50800</wp:posOffset>
            </wp:positionV>
            <wp:extent cx="1539240" cy="1177245"/>
            <wp:effectExtent l="0" t="0" r="3810" b="4445"/>
            <wp:wrapNone/>
            <wp:docPr id="12" name="Рисунок 12" descr="C:\Users\Guja\Desktop\როინის დავალება\საფეხმავლოს რუკ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uja\Desktop\როინის დავალება\საფეხმავლოს რუკა.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9240" cy="117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048A"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 xml:space="preserve">                                                              </w:t>
      </w:r>
      <w:r w:rsidR="00244866" w:rsidRPr="00044180">
        <w:rPr>
          <w:rFonts w:ascii="Sylfaen" w:eastAsia="Calibri" w:hAnsi="Sylfaen" w:cs="AKolkhetyN"/>
          <w:noProof/>
          <w:sz w:val="24"/>
          <w:szCs w:val="24"/>
        </w:rPr>
        <w:drawing>
          <wp:inline distT="0" distB="0" distL="0" distR="0" wp14:anchorId="6375FF29" wp14:editId="40CAB00C">
            <wp:extent cx="1371129" cy="1143000"/>
            <wp:effectExtent l="19050" t="0" r="19685" b="36195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96021" cy="1163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244866" w:rsidRPr="00044180">
        <w:rPr>
          <w:rFonts w:ascii="Sylfaen" w:eastAsia="Calibri" w:hAnsi="Sylfaen" w:cs="AKolkhetyN"/>
          <w:sz w:val="24"/>
          <w:szCs w:val="24"/>
          <w:lang w:val="ka-GE"/>
        </w:rPr>
        <w:t xml:space="preserve"> </w:t>
      </w:r>
    </w:p>
    <w:p w:rsidR="00244866" w:rsidRPr="00044180" w:rsidRDefault="00244866" w:rsidP="00244866">
      <w:pPr>
        <w:autoSpaceDE w:val="0"/>
        <w:autoSpaceDN w:val="0"/>
        <w:adjustRightInd w:val="0"/>
        <w:spacing w:after="0" w:line="240" w:lineRule="auto"/>
        <w:jc w:val="both"/>
        <w:rPr>
          <w:rFonts w:ascii="Sylfaen" w:eastAsia="Calibri" w:hAnsi="Sylfaen" w:cs="AKolkhetyN"/>
          <w:sz w:val="24"/>
          <w:szCs w:val="24"/>
          <w:lang w:val="ka-GE"/>
        </w:rPr>
      </w:pPr>
    </w:p>
    <w:p w:rsidR="00244866" w:rsidRPr="00044180"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D46ABB" w:rsidRPr="00044180">
        <w:rPr>
          <w:rFonts w:ascii="Sylfaen" w:eastAsia="Calibri" w:hAnsi="Sylfaen" w:cs="AKolkhetyN"/>
          <w:sz w:val="24"/>
          <w:szCs w:val="24"/>
          <w:lang w:val="ka-GE"/>
        </w:rPr>
        <w:t xml:space="preserve">  </w:t>
      </w:r>
      <w:r w:rsidR="003C048A" w:rsidRPr="00044180">
        <w:rPr>
          <w:rFonts w:ascii="Sylfaen" w:eastAsia="Calibri" w:hAnsi="Sylfaen" w:cs="Sylfaen"/>
          <w:sz w:val="24"/>
          <w:szCs w:val="24"/>
          <w:lang w:val="ka-GE"/>
        </w:rPr>
        <w:t>მუნიციპალიტეტის ინიციატივით, დაინტერესებული და მიზნობრივი პირებისთვის, აქტიურად ტარდება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არა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ერთი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ტრენინგი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შორის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საოჯახო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სასტუმროების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მოწყობისა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მართვის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შესახებ</w:t>
      </w:r>
      <w:r w:rsidR="008B7588"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აგრო</w:t>
      </w:r>
      <w:r w:rsidRPr="00044180">
        <w:rPr>
          <w:rFonts w:ascii="Sylfaen" w:eastAsia="Calibri" w:hAnsi="Sylfaen" w:cs="AKolkhetyN"/>
          <w:sz w:val="24"/>
          <w:szCs w:val="24"/>
          <w:lang w:val="ka-GE"/>
        </w:rPr>
        <w:t>-</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ობიექტების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მართვისა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ოპერირების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ტრენინგი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ადგილობრივ</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ტურისტულ</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ინდუსტრიაში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დასაქმებული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ან</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სამომავლოდ</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დასასაქმებელი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პირებისათვის</w:t>
      </w:r>
      <w:r w:rsidR="003C048A" w:rsidRPr="00044180">
        <w:rPr>
          <w:rFonts w:ascii="Sylfaen" w:eastAsia="Calibri" w:hAnsi="Sylfaen" w:cs="AKolkhetyN"/>
          <w:sz w:val="24"/>
          <w:szCs w:val="24"/>
          <w:lang w:val="ka-GE"/>
        </w:rPr>
        <w:t xml:space="preserve">.  აღსანიშნვია, რომ </w:t>
      </w:r>
      <w:r w:rsidRPr="00044180">
        <w:rPr>
          <w:rFonts w:ascii="Sylfaen" w:eastAsia="Calibri" w:hAnsi="Sylfaen" w:cs="Sylfaen"/>
          <w:sz w:val="24"/>
          <w:szCs w:val="24"/>
          <w:lang w:val="ka-GE"/>
        </w:rPr>
        <w:t>სოფელ</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შულავერში</w:t>
      </w:r>
      <w:r w:rsidRPr="00044180">
        <w:rPr>
          <w:rFonts w:ascii="Sylfaen" w:eastAsia="Calibri" w:hAnsi="Sylfaen" w:cs="AKolkhetyN"/>
          <w:sz w:val="24"/>
          <w:szCs w:val="24"/>
          <w:lang w:val="ka-GE"/>
        </w:rPr>
        <w:t xml:space="preserve"> </w:t>
      </w:r>
      <w:r w:rsidRPr="00044180">
        <w:rPr>
          <w:rFonts w:ascii="Sylfaen" w:eastAsia="Calibri" w:hAnsi="Sylfaen" w:cs="AKolkhetyN"/>
          <w:b/>
          <w:sz w:val="24"/>
          <w:szCs w:val="24"/>
          <w:lang w:val="ka-GE"/>
        </w:rPr>
        <w:t>(</w:t>
      </w:r>
      <w:r w:rsidRPr="00044180">
        <w:rPr>
          <w:rFonts w:ascii="Sylfaen" w:eastAsia="Calibri" w:hAnsi="Sylfaen" w:cs="Sylfaen"/>
          <w:b/>
          <w:sz w:val="24"/>
          <w:szCs w:val="24"/>
          <w:lang w:val="ka-GE"/>
        </w:rPr>
        <w:t>უბანი</w:t>
      </w:r>
      <w:r w:rsidRPr="00044180">
        <w:rPr>
          <w:rFonts w:ascii="Sylfaen" w:eastAsia="Calibri" w:hAnsi="Sylfaen" w:cs="AKolkhetyN"/>
          <w:b/>
          <w:sz w:val="24"/>
          <w:szCs w:val="24"/>
          <w:lang w:val="ka-GE"/>
        </w:rPr>
        <w:t xml:space="preserve"> </w:t>
      </w:r>
      <w:r w:rsidRPr="00044180">
        <w:rPr>
          <w:rFonts w:ascii="Sylfaen" w:eastAsia="Calibri" w:hAnsi="Sylfaen" w:cs="Sylfaen"/>
          <w:b/>
          <w:sz w:val="24"/>
          <w:szCs w:val="24"/>
          <w:lang w:val="ka-GE"/>
        </w:rPr>
        <w:t>ივერიონი</w:t>
      </w:r>
      <w:r w:rsidRPr="00044180">
        <w:rPr>
          <w:rFonts w:ascii="Sylfaen" w:eastAsia="Calibri" w:hAnsi="Sylfaen" w:cs="AKolkhetyN"/>
          <w:b/>
          <w:sz w:val="24"/>
          <w:szCs w:val="24"/>
          <w:lang w:val="ka-GE"/>
        </w:rPr>
        <w:t>)</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სახელმწიფო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გრანტის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ფარგლებში</w:t>
      </w:r>
      <w:r w:rsidR="008B7588" w:rsidRPr="00044180">
        <w:rPr>
          <w:rFonts w:ascii="Sylfaen" w:eastAsia="Calibri" w:hAnsi="Sylfaen" w:cs="AKolkhetyN"/>
          <w:sz w:val="24"/>
          <w:szCs w:val="24"/>
          <w:lang w:val="ka-GE"/>
        </w:rPr>
        <w:t xml:space="preserve">, </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გაიხსნა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საოჯახო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სასტუმრო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ღვინის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მარანი</w:t>
      </w:r>
      <w:r w:rsidRPr="00044180">
        <w:rPr>
          <w:rFonts w:ascii="Sylfaen" w:eastAsia="Calibri" w:hAnsi="Sylfaen" w:cs="AKolkhetyN"/>
          <w:sz w:val="24"/>
          <w:szCs w:val="24"/>
          <w:lang w:val="ka-GE"/>
        </w:rPr>
        <w:t>.</w:t>
      </w:r>
    </w:p>
    <w:p w:rsidR="00604FB5" w:rsidRPr="00044180" w:rsidRDefault="00604FB5"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ქალაქ მარნეულში, ყოველწლიურად იმართება ღვინის ფესტივალი, რომელიც წარმოადგენს მნიშვნელოვან კულტურულ და სოციალურ ღონისძიებას. ფესტივალი ხელს უწყობს ადგილობრივი მეღვინეობის პოპულარიზაციას, ტრადიციული ღვინის წარმოების კულტურის წარმოჩენას და მუნიციპალიტეტის ტურისტული პოტენციალის გაძლიერებას. ღონისძიება აერთიანებს</w:t>
      </w:r>
      <w:r w:rsidR="006D3E8B"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xml:space="preserve"> როგორც ადგილობრივ მეწარმეებსა და ფერმერებს, ისე სტუმრებს სხვადასხვა რეგიონიდან, რაც ქმნის გამოცდილების გაზიარების, ადგილობრივი პროდუქციის წარმოჩენისა და ეკონომიკური აქტივობის წახალისების მნიშვნელოვან პლატფორმას. ღვინის ფესტივალი</w:t>
      </w:r>
      <w:r w:rsidR="008B7588" w:rsidRPr="00044180">
        <w:rPr>
          <w:rFonts w:ascii="Sylfaen" w:eastAsia="Calibri" w:hAnsi="Sylfaen" w:cs="AKolkhetyN"/>
          <w:sz w:val="24"/>
          <w:szCs w:val="24"/>
          <w:lang w:val="ka-GE"/>
        </w:rPr>
        <w:t xml:space="preserve">, </w:t>
      </w:r>
      <w:r w:rsidRPr="00044180">
        <w:rPr>
          <w:rFonts w:ascii="Sylfaen" w:eastAsia="Calibri" w:hAnsi="Sylfaen" w:cs="AKolkhetyN"/>
          <w:sz w:val="24"/>
          <w:szCs w:val="24"/>
          <w:lang w:val="ka-GE"/>
        </w:rPr>
        <w:t>ასევე მნიშვნელოვან როლს ასრულებს მუნიციპალიტეტის კულტურული ცხოვრების გამრავალფეროვნებასა და საზოგადოებრივი ჩართულობის ზრდაში</w:t>
      </w:r>
      <w:r w:rsidR="008B7588" w:rsidRPr="00044180">
        <w:rPr>
          <w:rFonts w:ascii="Sylfaen" w:eastAsia="Calibri" w:hAnsi="Sylfaen" w:cs="AKolkhetyN"/>
          <w:sz w:val="24"/>
          <w:szCs w:val="24"/>
          <w:lang w:val="ka-GE"/>
        </w:rPr>
        <w:t>.</w:t>
      </w:r>
    </w:p>
    <w:p w:rsidR="003A5F81" w:rsidRPr="00044180" w:rsidRDefault="003A5F81" w:rsidP="00604FB5">
      <w:pPr>
        <w:autoSpaceDE w:val="0"/>
        <w:autoSpaceDN w:val="0"/>
        <w:adjustRightInd w:val="0"/>
        <w:spacing w:line="240" w:lineRule="auto"/>
        <w:jc w:val="both"/>
        <w:rPr>
          <w:rFonts w:ascii="Sylfaen" w:eastAsia="Calibri" w:hAnsi="Sylfaen" w:cs="AKolkhetyN"/>
          <w:sz w:val="24"/>
          <w:szCs w:val="24"/>
          <w:lang w:val="ka-GE"/>
        </w:rPr>
      </w:pPr>
    </w:p>
    <w:p w:rsidR="00244866" w:rsidRPr="00044180" w:rsidRDefault="00604FB5"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7E19B4" w:rsidRPr="00044180">
        <w:rPr>
          <w:rFonts w:ascii="Sylfaen" w:hAnsi="Sylfaen"/>
          <w:noProof/>
        </w:rPr>
        <w:drawing>
          <wp:inline distT="0" distB="0" distL="0" distR="0" wp14:anchorId="3AD08245" wp14:editId="6C225699">
            <wp:extent cx="180975" cy="289560"/>
            <wp:effectExtent l="0" t="0" r="9525" b="0"/>
            <wp:docPr id="42" name="Image 1" descr="preenco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1" descr="preencoded.png"/>
                    <pic:cNvPicPr>
                      <a:picLocks noChangeAspect="1"/>
                    </pic:cNvPicPr>
                  </pic:nvPicPr>
                  <pic:blipFill>
                    <a:blip r:embed="rId29"/>
                    <a:stretch>
                      <a:fillRect/>
                    </a:stretch>
                  </pic:blipFill>
                  <pic:spPr>
                    <a:xfrm>
                      <a:off x="0" y="0"/>
                      <a:ext cx="180975" cy="289560"/>
                    </a:xfrm>
                    <a:prstGeom prst="rect">
                      <a:avLst/>
                    </a:prstGeom>
                  </pic:spPr>
                </pic:pic>
              </a:graphicData>
            </a:graphic>
          </wp:inline>
        </w:drawing>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სოფ</w:t>
      </w:r>
      <w:r w:rsidR="009461A5" w:rsidRPr="00044180">
        <w:rPr>
          <w:rFonts w:ascii="Sylfaen" w:eastAsia="Calibri" w:hAnsi="Sylfaen" w:cs="AKolkhetyN"/>
          <w:sz w:val="24"/>
          <w:szCs w:val="24"/>
          <w:lang w:val="ka-GE"/>
        </w:rPr>
        <w:t xml:space="preserve">ელ </w:t>
      </w:r>
      <w:r w:rsidR="00244866" w:rsidRPr="00044180">
        <w:rPr>
          <w:rFonts w:ascii="Sylfaen" w:eastAsia="Calibri" w:hAnsi="Sylfaen" w:cs="Sylfaen"/>
          <w:sz w:val="24"/>
          <w:szCs w:val="24"/>
          <w:lang w:val="ka-GE"/>
        </w:rPr>
        <w:t>იმირის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მახლობლად</w:t>
      </w:r>
      <w:r w:rsidR="008B7588" w:rsidRPr="00044180">
        <w:rPr>
          <w:rFonts w:ascii="Sylfaen" w:eastAsia="Calibri" w:hAnsi="Sylfaen" w:cs="Sylfaen"/>
          <w:sz w:val="24"/>
          <w:szCs w:val="24"/>
          <w:lang w:val="ka-GE"/>
        </w:rPr>
        <w:t>,</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ადრესამიწადმოქმედო</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ნამოსახლარ</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ე</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წ</w:t>
      </w:r>
      <w:r w:rsidR="00244866" w:rsidRPr="00044180">
        <w:rPr>
          <w:rFonts w:ascii="Sylfaen" w:eastAsia="Calibri" w:hAnsi="Sylfaen" w:cs="AKolkhetyN"/>
          <w:sz w:val="24"/>
          <w:szCs w:val="24"/>
          <w:lang w:val="ka-GE"/>
        </w:rPr>
        <w:t xml:space="preserve">. </w:t>
      </w:r>
      <w:r w:rsidR="00244866" w:rsidRPr="00044180">
        <w:rPr>
          <w:rFonts w:ascii="Sylfaen" w:eastAsia="Calibri" w:hAnsi="Sylfaen" w:cs="AKolkhetyN"/>
          <w:b/>
          <w:sz w:val="24"/>
          <w:szCs w:val="24"/>
          <w:lang w:val="ka-GE"/>
        </w:rPr>
        <w:t>„</w:t>
      </w:r>
      <w:r w:rsidR="00244866" w:rsidRPr="00044180">
        <w:rPr>
          <w:rFonts w:ascii="Sylfaen" w:eastAsia="Calibri" w:hAnsi="Sylfaen" w:cs="Sylfaen"/>
          <w:b/>
          <w:sz w:val="24"/>
          <w:szCs w:val="24"/>
          <w:lang w:val="ka-GE"/>
        </w:rPr>
        <w:t>გადაჭრილ</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გორა</w:t>
      </w:r>
      <w:r w:rsidR="00244866" w:rsidRPr="00044180">
        <w:rPr>
          <w:rFonts w:ascii="Sylfaen" w:eastAsia="Calibri" w:hAnsi="Sylfaen" w:cs="AKolkhetyN"/>
          <w:b/>
          <w:sz w:val="24"/>
          <w:szCs w:val="24"/>
          <w:lang w:val="ka-GE"/>
        </w:rPr>
        <w:t>“-</w:t>
      </w:r>
      <w:r w:rsidR="00244866" w:rsidRPr="00044180">
        <w:rPr>
          <w:rFonts w:ascii="Sylfaen" w:eastAsia="Calibri" w:hAnsi="Sylfaen" w:cs="Sylfaen"/>
          <w:b/>
          <w:sz w:val="24"/>
          <w:szCs w:val="24"/>
          <w:lang w:val="ka-GE"/>
        </w:rPr>
        <w:t>ზე</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b/>
          <w:sz w:val="24"/>
          <w:szCs w:val="24"/>
          <w:lang w:val="ka-GE"/>
        </w:rPr>
        <w:t>სადაც</w:t>
      </w:r>
      <w:r w:rsidR="00244866" w:rsidRPr="00044180">
        <w:rPr>
          <w:rFonts w:ascii="Sylfaen" w:eastAsia="Calibri" w:hAnsi="Sylfaen" w:cs="AKolkhetyN"/>
          <w:b/>
          <w:sz w:val="24"/>
          <w:szCs w:val="24"/>
          <w:lang w:val="ka-GE"/>
        </w:rPr>
        <w:t xml:space="preserve">  8000 </w:t>
      </w:r>
      <w:r w:rsidR="00244866" w:rsidRPr="00044180">
        <w:rPr>
          <w:rFonts w:ascii="Sylfaen" w:eastAsia="Calibri" w:hAnsi="Sylfaen" w:cs="Sylfaen"/>
          <w:b/>
          <w:sz w:val="24"/>
          <w:szCs w:val="24"/>
          <w:lang w:val="ka-GE"/>
        </w:rPr>
        <w:t>წლის</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წინ</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ადამიანმა</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სწორედ</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აქ</w:t>
      </w:r>
      <w:r w:rsidR="008B7588" w:rsidRPr="00044180">
        <w:rPr>
          <w:rFonts w:ascii="Sylfaen" w:eastAsia="Calibri" w:hAnsi="Sylfaen" w:cs="Sylfaen"/>
          <w:b/>
          <w:sz w:val="24"/>
          <w:szCs w:val="24"/>
          <w:lang w:val="ka-GE"/>
        </w:rPr>
        <w:t>,</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ამ</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ადგილზე</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მოაშინაურა</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ველური</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ვაზი</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და</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დაწურა</w:t>
      </w:r>
      <w:r w:rsidR="00244866" w:rsidRPr="00044180">
        <w:rPr>
          <w:rFonts w:ascii="Sylfaen" w:eastAsia="Calibri" w:hAnsi="Sylfaen" w:cs="AKolkhetyN"/>
          <w:b/>
          <w:sz w:val="24"/>
          <w:szCs w:val="24"/>
          <w:lang w:val="ka-GE"/>
        </w:rPr>
        <w:t xml:space="preserve">  </w:t>
      </w:r>
      <w:r w:rsidR="00244866" w:rsidRPr="00044180">
        <w:rPr>
          <w:rFonts w:ascii="Sylfaen" w:eastAsia="Calibri" w:hAnsi="Sylfaen" w:cs="Sylfaen"/>
          <w:b/>
          <w:sz w:val="24"/>
          <w:szCs w:val="24"/>
          <w:lang w:val="ka-GE"/>
        </w:rPr>
        <w:t>ღვინო</w:t>
      </w:r>
      <w:r w:rsidR="00D46ABB" w:rsidRPr="00044180">
        <w:rPr>
          <w:rFonts w:ascii="Sylfaen" w:eastAsia="Calibri" w:hAnsi="Sylfaen" w:cs="AKolkhetyN"/>
          <w:b/>
          <w:sz w:val="24"/>
          <w:szCs w:val="24"/>
          <w:lang w:val="ka-GE"/>
        </w:rPr>
        <w:t>,</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ყოველწლიურად</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 xml:space="preserve">ტორონტოს </w:t>
      </w:r>
      <w:r w:rsidR="00244866" w:rsidRPr="00044180">
        <w:rPr>
          <w:rFonts w:ascii="Sylfaen" w:eastAsia="Calibri" w:hAnsi="Sylfaen" w:cs="AKolkhetyN"/>
          <w:sz w:val="24"/>
          <w:szCs w:val="24"/>
          <w:lang w:val="ka-GE"/>
        </w:rPr>
        <w:t>(</w:t>
      </w:r>
      <w:r w:rsidR="00244866" w:rsidRPr="00044180">
        <w:rPr>
          <w:rFonts w:ascii="Sylfaen" w:eastAsia="Calibri" w:hAnsi="Sylfaen" w:cs="Sylfaen"/>
          <w:sz w:val="24"/>
          <w:szCs w:val="24"/>
          <w:lang w:val="ka-GE"/>
        </w:rPr>
        <w:t>კანადა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უნივერსიტეტის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პროფესორ</w:t>
      </w:r>
      <w:r w:rsidR="00244866" w:rsidRPr="00044180">
        <w:rPr>
          <w:rFonts w:ascii="Sylfaen" w:eastAsia="Calibri" w:hAnsi="Sylfaen" w:cs="AKolkhetyN"/>
          <w:sz w:val="24"/>
          <w:szCs w:val="24"/>
          <w:lang w:val="ka-GE"/>
        </w:rPr>
        <w:t>-</w:t>
      </w:r>
      <w:r w:rsidR="00244866" w:rsidRPr="00044180">
        <w:rPr>
          <w:rFonts w:ascii="Sylfaen" w:eastAsia="Calibri" w:hAnsi="Sylfaen" w:cs="Sylfaen"/>
          <w:sz w:val="24"/>
          <w:szCs w:val="24"/>
          <w:lang w:val="ka-GE"/>
        </w:rPr>
        <w:t>სტუდენტების</w:t>
      </w:r>
      <w:r w:rsidR="00244866" w:rsidRPr="00044180">
        <w:rPr>
          <w:rFonts w:ascii="Sylfaen" w:eastAsia="Calibri" w:hAnsi="Sylfaen" w:cs="AKolkhetyN"/>
          <w:sz w:val="24"/>
          <w:szCs w:val="24"/>
          <w:lang w:val="ka-GE"/>
        </w:rPr>
        <w:t xml:space="preserve">, </w:t>
      </w:r>
      <w:r w:rsidR="00D46ABB" w:rsidRPr="00044180">
        <w:rPr>
          <w:rFonts w:ascii="Sylfaen" w:eastAsia="Calibri" w:hAnsi="Sylfaen" w:cs="Sylfaen"/>
          <w:sz w:val="24"/>
          <w:szCs w:val="24"/>
          <w:lang w:val="ka-GE"/>
        </w:rPr>
        <w:t>საქართვე</w:t>
      </w:r>
      <w:r w:rsidR="00244866" w:rsidRPr="00044180">
        <w:rPr>
          <w:rFonts w:ascii="Sylfaen" w:eastAsia="Calibri" w:hAnsi="Sylfaen" w:cs="Sylfaen"/>
          <w:sz w:val="24"/>
          <w:szCs w:val="24"/>
          <w:lang w:val="ka-GE"/>
        </w:rPr>
        <w:t>ლოს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ეროვნული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მუზეუმის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თანამშრომლებთან</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ერთად</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მიმდინარეობს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არქეოლოგიური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 xml:space="preserve">სამუშაოები. </w:t>
      </w:r>
      <w:r w:rsidR="00244866" w:rsidRPr="00044180">
        <w:rPr>
          <w:rFonts w:ascii="Sylfaen" w:eastAsia="Calibri" w:hAnsi="Sylfaen" w:cs="AKolkhetyN"/>
          <w:sz w:val="24"/>
          <w:szCs w:val="24"/>
          <w:lang w:val="ka-GE"/>
        </w:rPr>
        <w:t xml:space="preserve"> </w:t>
      </w:r>
    </w:p>
    <w:p w:rsidR="00244866" w:rsidRPr="00044180" w:rsidRDefault="004B67BD"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noProof/>
          <w:sz w:val="24"/>
          <w:szCs w:val="24"/>
        </w:rPr>
        <w:lastRenderedPageBreak/>
        <w:drawing>
          <wp:anchor distT="0" distB="0" distL="114300" distR="114300" simplePos="0" relativeHeight="251665408" behindDoc="0" locked="0" layoutInCell="1" allowOverlap="1" wp14:anchorId="7C611AFF" wp14:editId="3455ACBD">
            <wp:simplePos x="0" y="0"/>
            <wp:positionH relativeFrom="margin">
              <wp:posOffset>3860165</wp:posOffset>
            </wp:positionH>
            <wp:positionV relativeFrom="paragraph">
              <wp:posOffset>202565</wp:posOffset>
            </wp:positionV>
            <wp:extent cx="2159000" cy="1438275"/>
            <wp:effectExtent l="0" t="0" r="0" b="9525"/>
            <wp:wrapSquare wrapText="bothSides"/>
            <wp:docPr id="8" name="Рисунок 8" descr="D:\გადაჭრილი გორის ტენდერი\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გადაჭრილი გორის ტენდერი\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9000" cy="14382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44180">
        <w:rPr>
          <w:rFonts w:ascii="Sylfaen" w:eastAsia="Calibri" w:hAnsi="Sylfaen" w:cs="Sylfaen"/>
          <w:noProof/>
          <w:sz w:val="24"/>
          <w:szCs w:val="24"/>
        </w:rPr>
        <w:drawing>
          <wp:anchor distT="0" distB="0" distL="114300" distR="114300" simplePos="0" relativeHeight="251660288" behindDoc="0" locked="0" layoutInCell="1" allowOverlap="1" wp14:anchorId="55D08B20" wp14:editId="3C763ADE">
            <wp:simplePos x="0" y="0"/>
            <wp:positionH relativeFrom="margin">
              <wp:align>left</wp:align>
            </wp:positionH>
            <wp:positionV relativeFrom="paragraph">
              <wp:posOffset>35560</wp:posOffset>
            </wp:positionV>
            <wp:extent cx="1735455" cy="2026920"/>
            <wp:effectExtent l="0" t="0" r="0" b="0"/>
            <wp:wrapSquare wrapText="bothSides"/>
            <wp:docPr id="16" name="Рисунок 5" descr="E:\გადაჭრილი გორის მასალები\გადაჭრილი გორა - 2018 წ\მსოფლიოში პირველი საღვინე ჭურჭელ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გადაჭრილი გორის მასალები\გადაჭრილი გორა - 2018 წ\მსოფლიოში პირველი საღვინე ჭურჭელი.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5455" cy="202692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244866" w:rsidRPr="00044180" w:rsidRDefault="004B67BD"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hAnsi="Sylfaen"/>
          <w:noProof/>
        </w:rPr>
        <w:drawing>
          <wp:inline distT="0" distB="0" distL="0" distR="0" wp14:anchorId="1EBD343C" wp14:editId="5B89B69D">
            <wp:extent cx="1771650" cy="1285596"/>
            <wp:effectExtent l="19050" t="0" r="19050" b="391160"/>
            <wp:docPr id="38" name="Рисунок 4" descr="E:\გადაჭრილი გორის მასალები\გადაჭრილი გორა - 2018 წ\2015- ალიზის შენობების ნაშთები.JPG"/>
            <wp:cNvGraphicFramePr/>
            <a:graphic xmlns:a="http://schemas.openxmlformats.org/drawingml/2006/main">
              <a:graphicData uri="http://schemas.openxmlformats.org/drawingml/2006/picture">
                <pic:pic xmlns:pic="http://schemas.openxmlformats.org/drawingml/2006/picture">
                  <pic:nvPicPr>
                    <pic:cNvPr id="15" name="Рисунок 4" descr="E:\გადაჭრილი გორის მასალები\გადაჭრილი გორა - 2018 წ\2015- ალიზის შენობების ნაშთები.JP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8677" cy="12906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244866" w:rsidRPr="00044180">
        <w:rPr>
          <w:rFonts w:ascii="Sylfaen" w:eastAsia="Calibri" w:hAnsi="Sylfaen" w:cs="AKolkhetyN"/>
          <w:sz w:val="24"/>
          <w:szCs w:val="24"/>
          <w:lang w:val="ka-GE"/>
        </w:rPr>
        <w:t xml:space="preserve">   </w:t>
      </w:r>
    </w:p>
    <w:p w:rsidR="004B67BD" w:rsidRPr="00044180" w:rsidRDefault="004B67BD" w:rsidP="00244866">
      <w:pPr>
        <w:autoSpaceDE w:val="0"/>
        <w:autoSpaceDN w:val="0"/>
        <w:adjustRightInd w:val="0"/>
        <w:spacing w:after="0" w:line="240" w:lineRule="auto"/>
        <w:jc w:val="both"/>
        <w:rPr>
          <w:rFonts w:ascii="Sylfaen" w:eastAsia="Calibri" w:hAnsi="Sylfaen" w:cs="AKolkhetyN"/>
          <w:b/>
          <w:sz w:val="24"/>
          <w:szCs w:val="24"/>
          <w:lang w:val="ka-GE"/>
        </w:rPr>
      </w:pPr>
    </w:p>
    <w:p w:rsidR="00244866" w:rsidRPr="00044180" w:rsidRDefault="004B67BD" w:rsidP="00244866">
      <w:pPr>
        <w:autoSpaceDE w:val="0"/>
        <w:autoSpaceDN w:val="0"/>
        <w:adjustRightInd w:val="0"/>
        <w:spacing w:after="0" w:line="240" w:lineRule="auto"/>
        <w:jc w:val="both"/>
        <w:rPr>
          <w:rFonts w:ascii="Sylfaen" w:eastAsia="Calibri" w:hAnsi="Sylfaen" w:cs="AKolkhetyN"/>
          <w:b/>
          <w:sz w:val="24"/>
          <w:szCs w:val="24"/>
          <w:lang w:val="ka-GE"/>
        </w:rPr>
      </w:pPr>
      <w:r w:rsidRPr="00044180">
        <w:rPr>
          <w:rFonts w:ascii="Sylfaen" w:hAnsi="Sylfaen"/>
          <w:noProof/>
        </w:rPr>
        <mc:AlternateContent>
          <mc:Choice Requires="wps">
            <w:drawing>
              <wp:anchor distT="0" distB="0" distL="114300" distR="114300" simplePos="0" relativeHeight="251675648" behindDoc="0" locked="0" layoutInCell="1" allowOverlap="1" wp14:anchorId="4D2F968D" wp14:editId="35AF802E">
                <wp:simplePos x="0" y="0"/>
                <wp:positionH relativeFrom="column">
                  <wp:posOffset>4048125</wp:posOffset>
                </wp:positionH>
                <wp:positionV relativeFrom="paragraph">
                  <wp:posOffset>10160</wp:posOffset>
                </wp:positionV>
                <wp:extent cx="1737360" cy="457200"/>
                <wp:effectExtent l="0" t="0" r="15240" b="19050"/>
                <wp:wrapNone/>
                <wp:docPr id="40" name="Text 3"/>
                <wp:cNvGraphicFramePr/>
                <a:graphic xmlns:a="http://schemas.openxmlformats.org/drawingml/2006/main">
                  <a:graphicData uri="http://schemas.microsoft.com/office/word/2010/wordprocessingShape">
                    <wps:wsp>
                      <wps:cNvSpPr/>
                      <wps:spPr>
                        <a:xfrm>
                          <a:off x="0" y="0"/>
                          <a:ext cx="1737360" cy="4572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167963" w:rsidRPr="004B67BD" w:rsidRDefault="00167963" w:rsidP="004B67BD">
                            <w:pPr>
                              <w:pStyle w:val="NormalWeb"/>
                              <w:spacing w:before="0" w:beforeAutospacing="0" w:after="0" w:afterAutospacing="0"/>
                              <w:jc w:val="center"/>
                              <w:rPr>
                                <w:lang w:val="ka-GE"/>
                              </w:rPr>
                            </w:pPr>
                            <w:r>
                              <w:rPr>
                                <w:rFonts w:ascii="Calibri" w:eastAsia="Calibri" w:hAnsi="Calibri" w:cs="Calibri"/>
                                <w:i/>
                                <w:iCs/>
                                <w:kern w:val="24"/>
                                <w:sz w:val="18"/>
                                <w:szCs w:val="18"/>
                                <w:lang w:val="ka-GE"/>
                              </w:rPr>
                              <w:t>არქეოლოგიური სამუშაოები</w:t>
                            </w:r>
                          </w:p>
                        </w:txbxContent>
                      </wps:txbx>
                      <wps:bodyPr wrap="square" rtlCol="0" anchor="ctr"/>
                    </wps:wsp>
                  </a:graphicData>
                </a:graphic>
              </wp:anchor>
            </w:drawing>
          </mc:Choice>
          <mc:Fallback>
            <w:pict>
              <v:rect w14:anchorId="4D2F968D" id="Text 3" o:spid="_x0000_s1027" style="position:absolute;left:0;text-align:left;margin-left:318.75pt;margin-top:.8pt;width:136.8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" fillcolor="white [3201]" strokecolor="#5b9bd5 [3204]" strokeweight="1pt">
                <v:textbox>
                  <w:txbxContent>
                    <w:p w:rsidR="00167963" w:rsidRPr="004B67BD" w:rsidRDefault="00167963" w:rsidP="004B67BD">
                      <w:pPr>
                        <w:pStyle w:val="NormalWeb"/>
                        <w:spacing w:before="0" w:beforeAutospacing="0" w:after="0" w:afterAutospacing="0"/>
                        <w:jc w:val="center"/>
                        <w:rPr>
                          <w:lang w:val="ka-GE"/>
                        </w:rPr>
                      </w:pPr>
                      <w:r>
                        <w:rPr>
                          <w:rFonts w:ascii="Calibri" w:eastAsia="Calibri" w:hAnsi="Calibri" w:cs="Calibri"/>
                          <w:i/>
                          <w:iCs/>
                          <w:kern w:val="24"/>
                          <w:sz w:val="18"/>
                          <w:szCs w:val="18"/>
                          <w:lang w:val="ka-GE"/>
                        </w:rPr>
                        <w:t>არქეოლოგიური სამუშაოები</w:t>
                      </w:r>
                    </w:p>
                  </w:txbxContent>
                </v:textbox>
              </v:rect>
            </w:pict>
          </mc:Fallback>
        </mc:AlternateContent>
      </w:r>
      <w:r w:rsidRPr="00044180">
        <w:rPr>
          <w:rFonts w:ascii="Sylfaen" w:hAnsi="Sylfaen"/>
          <w:noProof/>
        </w:rPr>
        <mc:AlternateContent>
          <mc:Choice Requires="wps">
            <w:drawing>
              <wp:anchor distT="0" distB="0" distL="114300" distR="114300" simplePos="0" relativeHeight="251673600" behindDoc="0" locked="0" layoutInCell="1" allowOverlap="1" wp14:anchorId="28D54033" wp14:editId="180CB60D">
                <wp:simplePos x="0" y="0"/>
                <wp:positionH relativeFrom="column">
                  <wp:posOffset>1885950</wp:posOffset>
                </wp:positionH>
                <wp:positionV relativeFrom="paragraph">
                  <wp:posOffset>9525</wp:posOffset>
                </wp:positionV>
                <wp:extent cx="1737360" cy="457200"/>
                <wp:effectExtent l="0" t="0" r="15240" b="19050"/>
                <wp:wrapNone/>
                <wp:docPr id="39" name="Text 3"/>
                <wp:cNvGraphicFramePr/>
                <a:graphic xmlns:a="http://schemas.openxmlformats.org/drawingml/2006/main">
                  <a:graphicData uri="http://schemas.microsoft.com/office/word/2010/wordprocessingShape">
                    <wps:wsp>
                      <wps:cNvSpPr/>
                      <wps:spPr>
                        <a:xfrm>
                          <a:off x="0" y="0"/>
                          <a:ext cx="1737360" cy="4572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167963" w:rsidRPr="004B67BD" w:rsidRDefault="00167963" w:rsidP="004B67BD">
                            <w:pPr>
                              <w:pStyle w:val="NormalWeb"/>
                              <w:spacing w:before="0" w:beforeAutospacing="0" w:after="0" w:afterAutospacing="0"/>
                              <w:jc w:val="center"/>
                              <w:rPr>
                                <w:lang w:val="ka-GE"/>
                              </w:rPr>
                            </w:pPr>
                            <w:r>
                              <w:rPr>
                                <w:rFonts w:ascii="Calibri" w:eastAsia="Calibri" w:hAnsi="Calibri" w:cs="Calibri"/>
                                <w:i/>
                                <w:iCs/>
                                <w:kern w:val="24"/>
                                <w:sz w:val="18"/>
                                <w:szCs w:val="18"/>
                                <w:lang w:val="ka-GE"/>
                              </w:rPr>
                              <w:t>ნასახლარების  ფრაგმენტები</w:t>
                            </w:r>
                          </w:p>
                        </w:txbxContent>
                      </wps:txbx>
                      <wps:bodyPr wrap="square" rtlCol="0" anchor="ctr"/>
                    </wps:wsp>
                  </a:graphicData>
                </a:graphic>
              </wp:anchor>
            </w:drawing>
          </mc:Choice>
          <mc:Fallback>
            <w:pict>
              <v:rect w14:anchorId="28D54033" id="_x0000_s1028" style="position:absolute;left:0;text-align:left;margin-left:148.5pt;margin-top:.75pt;width:136.8pt;height:3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" fillcolor="white [3201]" strokecolor="#5b9bd5 [3204]" strokeweight="1pt">
                <v:textbox>
                  <w:txbxContent>
                    <w:p w:rsidR="00167963" w:rsidRPr="004B67BD" w:rsidRDefault="00167963" w:rsidP="004B67BD">
                      <w:pPr>
                        <w:pStyle w:val="NormalWeb"/>
                        <w:spacing w:before="0" w:beforeAutospacing="0" w:after="0" w:afterAutospacing="0"/>
                        <w:jc w:val="center"/>
                        <w:rPr>
                          <w:lang w:val="ka-GE"/>
                        </w:rPr>
                      </w:pPr>
                      <w:r>
                        <w:rPr>
                          <w:rFonts w:ascii="Calibri" w:eastAsia="Calibri" w:hAnsi="Calibri" w:cs="Calibri"/>
                          <w:i/>
                          <w:iCs/>
                          <w:kern w:val="24"/>
                          <w:sz w:val="18"/>
                          <w:szCs w:val="18"/>
                          <w:lang w:val="ka-GE"/>
                        </w:rPr>
                        <w:t>ნასახლარების  ფრაგმენტები</w:t>
                      </w:r>
                    </w:p>
                  </w:txbxContent>
                </v:textbox>
              </v:rect>
            </w:pict>
          </mc:Fallback>
        </mc:AlternateContent>
      </w:r>
      <w:r w:rsidRPr="00044180">
        <w:rPr>
          <w:rFonts w:ascii="Sylfaen" w:hAnsi="Sylfaen"/>
          <w:noProof/>
        </w:rPr>
        <mc:AlternateContent>
          <mc:Choice Requires="wps">
            <w:drawing>
              <wp:anchor distT="0" distB="0" distL="114300" distR="114300" simplePos="0" relativeHeight="251671552" behindDoc="0" locked="0" layoutInCell="1" allowOverlap="1" wp14:anchorId="3AB0DC2D" wp14:editId="2DFB80D1">
                <wp:simplePos x="0" y="0"/>
                <wp:positionH relativeFrom="column">
                  <wp:posOffset>0</wp:posOffset>
                </wp:positionH>
                <wp:positionV relativeFrom="paragraph">
                  <wp:posOffset>-635</wp:posOffset>
                </wp:positionV>
                <wp:extent cx="1737360" cy="457200"/>
                <wp:effectExtent l="0" t="0" r="15240" b="19050"/>
                <wp:wrapNone/>
                <wp:docPr id="37" name="Text 3"/>
                <wp:cNvGraphicFramePr/>
                <a:graphic xmlns:a="http://schemas.openxmlformats.org/drawingml/2006/main">
                  <a:graphicData uri="http://schemas.microsoft.com/office/word/2010/wordprocessingShape">
                    <wps:wsp>
                      <wps:cNvSpPr/>
                      <wps:spPr>
                        <a:xfrm>
                          <a:off x="0" y="0"/>
                          <a:ext cx="1737360" cy="45720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167963" w:rsidRPr="004B67BD" w:rsidRDefault="00167963" w:rsidP="004B67BD">
                            <w:pPr>
                              <w:pStyle w:val="NormalWeb"/>
                              <w:spacing w:before="0" w:beforeAutospacing="0" w:after="0" w:afterAutospacing="0"/>
                              <w:jc w:val="center"/>
                              <w:rPr>
                                <w:rFonts w:ascii="Sylfaen" w:hAnsi="Sylfaen"/>
                              </w:rPr>
                            </w:pPr>
                            <w:r w:rsidRPr="004B67BD">
                              <w:rPr>
                                <w:rFonts w:ascii="Sylfaen" w:eastAsia="Calibri" w:hAnsi="Sylfaen" w:cs="Calibri"/>
                                <w:i/>
                                <w:iCs/>
                                <w:kern w:val="24"/>
                                <w:sz w:val="18"/>
                                <w:szCs w:val="18"/>
                              </w:rPr>
                              <w:t>მსოფლიოში პირველი</w:t>
                            </w:r>
                          </w:p>
                          <w:p w:rsidR="00167963" w:rsidRPr="004B67BD" w:rsidRDefault="00167963" w:rsidP="004B67BD">
                            <w:pPr>
                              <w:pStyle w:val="NormalWeb"/>
                              <w:spacing w:before="0" w:beforeAutospacing="0" w:after="0" w:afterAutospacing="0"/>
                              <w:jc w:val="center"/>
                              <w:rPr>
                                <w:rFonts w:ascii="Sylfaen" w:hAnsi="Sylfaen"/>
                              </w:rPr>
                            </w:pPr>
                            <w:r w:rsidRPr="004B67BD">
                              <w:rPr>
                                <w:rFonts w:ascii="Sylfaen" w:eastAsia="Calibri" w:hAnsi="Sylfaen" w:cs="Calibri"/>
                                <w:i/>
                                <w:iCs/>
                                <w:kern w:val="24"/>
                                <w:sz w:val="18"/>
                                <w:szCs w:val="18"/>
                              </w:rPr>
                              <w:t>საღვინე ჭურჭელი</w:t>
                            </w:r>
                          </w:p>
                        </w:txbxContent>
                      </wps:txbx>
                      <wps:bodyPr wrap="square" rtlCol="0" anchor="ctr"/>
                    </wps:wsp>
                  </a:graphicData>
                </a:graphic>
              </wp:anchor>
            </w:drawing>
          </mc:Choice>
          <mc:Fallback>
            <w:pict>
              <v:rect w14:anchorId="3AB0DC2D" id="_x0000_s1029" style="position:absolute;left:0;text-align:left;margin-left:0;margin-top:-.05pt;width:136.8pt;height:36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" fillcolor="white [3201]" strokecolor="#5b9bd5 [3204]" strokeweight="1pt">
                <v:textbox>
                  <w:txbxContent>
                    <w:p w:rsidR="00167963" w:rsidRPr="004B67BD" w:rsidRDefault="00167963" w:rsidP="004B67BD">
                      <w:pPr>
                        <w:pStyle w:val="NormalWeb"/>
                        <w:spacing w:before="0" w:beforeAutospacing="0" w:after="0" w:afterAutospacing="0"/>
                        <w:jc w:val="center"/>
                        <w:rPr>
                          <w:rFonts w:ascii="Sylfaen" w:hAnsi="Sylfaen"/>
                        </w:rPr>
                      </w:pPr>
                      <w:r w:rsidRPr="004B67BD">
                        <w:rPr>
                          <w:rFonts w:ascii="Sylfaen" w:eastAsia="Calibri" w:hAnsi="Sylfaen" w:cs="Calibri"/>
                          <w:i/>
                          <w:iCs/>
                          <w:kern w:val="24"/>
                          <w:sz w:val="18"/>
                          <w:szCs w:val="18"/>
                        </w:rPr>
                        <w:t>მსოფლიოში პირველი</w:t>
                      </w:r>
                    </w:p>
                    <w:p w:rsidR="00167963" w:rsidRPr="004B67BD" w:rsidRDefault="00167963" w:rsidP="004B67BD">
                      <w:pPr>
                        <w:pStyle w:val="NormalWeb"/>
                        <w:spacing w:before="0" w:beforeAutospacing="0" w:after="0" w:afterAutospacing="0"/>
                        <w:jc w:val="center"/>
                        <w:rPr>
                          <w:rFonts w:ascii="Sylfaen" w:hAnsi="Sylfaen"/>
                        </w:rPr>
                      </w:pPr>
                      <w:r w:rsidRPr="004B67BD">
                        <w:rPr>
                          <w:rFonts w:ascii="Sylfaen" w:eastAsia="Calibri" w:hAnsi="Sylfaen" w:cs="Calibri"/>
                          <w:i/>
                          <w:iCs/>
                          <w:kern w:val="24"/>
                          <w:sz w:val="18"/>
                          <w:szCs w:val="18"/>
                        </w:rPr>
                        <w:t>საღვინე ჭურჭელი</w:t>
                      </w:r>
                    </w:p>
                  </w:txbxContent>
                </v:textbox>
              </v:rect>
            </w:pict>
          </mc:Fallback>
        </mc:AlternateContent>
      </w:r>
    </w:p>
    <w:p w:rsidR="006F05DD" w:rsidRPr="00044180" w:rsidRDefault="006F05DD" w:rsidP="001B10BC">
      <w:pPr>
        <w:tabs>
          <w:tab w:val="left" w:pos="3390"/>
        </w:tabs>
        <w:autoSpaceDE w:val="0"/>
        <w:autoSpaceDN w:val="0"/>
        <w:adjustRightInd w:val="0"/>
        <w:spacing w:after="0" w:line="240" w:lineRule="auto"/>
        <w:jc w:val="both"/>
        <w:rPr>
          <w:rFonts w:ascii="Sylfaen" w:eastAsia="Calibri" w:hAnsi="Sylfaen" w:cs="AKolkhetyN"/>
          <w:b/>
          <w:sz w:val="24"/>
          <w:szCs w:val="24"/>
          <w:lang w:val="ka-GE"/>
        </w:rPr>
      </w:pPr>
    </w:p>
    <w:p w:rsidR="00C20372" w:rsidRDefault="007E19B4"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p>
    <w:p w:rsidR="00F50901" w:rsidRPr="00044180" w:rsidRDefault="00C20372" w:rsidP="00244866">
      <w:pPr>
        <w:autoSpaceDE w:val="0"/>
        <w:autoSpaceDN w:val="0"/>
        <w:adjustRightInd w:val="0"/>
        <w:spacing w:after="0" w:line="240" w:lineRule="auto"/>
        <w:jc w:val="both"/>
        <w:rPr>
          <w:rFonts w:ascii="Sylfaen" w:eastAsia="Calibri" w:hAnsi="Sylfaen" w:cs="AKolkhetyN"/>
          <w:b/>
          <w:sz w:val="24"/>
          <w:szCs w:val="24"/>
          <w:lang w:val="ka-GE"/>
        </w:rPr>
      </w:pPr>
      <w:r>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თვითმმართველობის  ინიციატივით  და კულტურის სამინისტროს დაფინანსებით</w:t>
      </w:r>
      <w:r w:rsidR="003151ED" w:rsidRPr="00044180">
        <w:rPr>
          <w:rFonts w:ascii="Sylfaen" w:eastAsia="Calibri" w:hAnsi="Sylfaen" w:cs="AKolkhetyN"/>
          <w:sz w:val="24"/>
          <w:szCs w:val="24"/>
          <w:lang w:val="ka-GE"/>
        </w:rPr>
        <w:t>,</w:t>
      </w:r>
      <w:r w:rsidR="00D46ABB"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გადაჭრილ  გორაზე“  მოეწყო  არქეოლოგიური  საიტი (გადახურვა</w:t>
      </w:r>
      <w:r w:rsidR="003151ED" w:rsidRPr="00044180">
        <w:rPr>
          <w:rFonts w:ascii="Sylfaen" w:eastAsia="Calibri" w:hAnsi="Sylfaen" w:cs="AKolkhetyN"/>
          <w:sz w:val="24"/>
          <w:szCs w:val="24"/>
          <w:lang w:val="ka-GE"/>
        </w:rPr>
        <w:t>).</w:t>
      </w:r>
      <w:r w:rsidR="00244866" w:rsidRPr="00044180">
        <w:rPr>
          <w:rFonts w:ascii="Sylfaen" w:eastAsia="Calibri" w:hAnsi="Sylfaen" w:cs="AKolkhetyN"/>
          <w:sz w:val="24"/>
          <w:szCs w:val="24"/>
          <w:lang w:val="ka-GE"/>
        </w:rPr>
        <w:t xml:space="preserve"> მიმდებარე  ტერიტორიაზე  კი  </w:t>
      </w:r>
      <w:r w:rsidR="00D46ABB" w:rsidRPr="00044180">
        <w:rPr>
          <w:rFonts w:ascii="Sylfaen" w:eastAsia="Calibri" w:hAnsi="Sylfaen" w:cs="AKolkhetyN"/>
          <w:sz w:val="24"/>
          <w:szCs w:val="24"/>
          <w:lang w:val="ka-GE"/>
        </w:rPr>
        <w:t>გამოკვეთილი საჭიროებაა</w:t>
      </w:r>
      <w:r w:rsidR="00244866" w:rsidRPr="00044180">
        <w:rPr>
          <w:rFonts w:ascii="Sylfaen" w:eastAsia="Calibri" w:hAnsi="Sylfaen" w:cs="AKolkhetyN"/>
          <w:sz w:val="24"/>
          <w:szCs w:val="24"/>
          <w:lang w:val="ka-GE"/>
        </w:rPr>
        <w:t xml:space="preserve"> აშენდეს  არქეოლოგიური მუზეუმი და სხვა  ტურისტული ინფრასტრუქტურა (მიმდინარეობს საკონსულტაციო სამუშაოები)</w:t>
      </w:r>
      <w:r w:rsidR="00F50901" w:rsidRPr="00044180">
        <w:rPr>
          <w:rFonts w:ascii="Sylfaen" w:eastAsia="Calibri" w:hAnsi="Sylfaen" w:cs="AKolkhetyN"/>
          <w:sz w:val="24"/>
          <w:szCs w:val="24"/>
          <w:lang w:val="ka-GE"/>
        </w:rPr>
        <w:t>.</w:t>
      </w:r>
    </w:p>
    <w:p w:rsidR="00244866" w:rsidRPr="00044180" w:rsidRDefault="00244866" w:rsidP="00244866">
      <w:pPr>
        <w:autoSpaceDE w:val="0"/>
        <w:autoSpaceDN w:val="0"/>
        <w:adjustRightInd w:val="0"/>
        <w:spacing w:after="0" w:line="240" w:lineRule="auto"/>
        <w:jc w:val="both"/>
        <w:rPr>
          <w:rFonts w:ascii="Sylfaen" w:eastAsia="Calibri" w:hAnsi="Sylfaen" w:cs="AKolkhetyN"/>
          <w:b/>
          <w:sz w:val="24"/>
          <w:szCs w:val="24"/>
          <w:lang w:val="ka-GE"/>
        </w:rPr>
      </w:pPr>
    </w:p>
    <w:p w:rsidR="00244866" w:rsidRPr="00044180" w:rsidRDefault="000E19BA"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noProof/>
          <w:sz w:val="24"/>
          <w:szCs w:val="24"/>
        </w:rPr>
        <w:drawing>
          <wp:anchor distT="0" distB="0" distL="114300" distR="114300" simplePos="0" relativeHeight="251664384" behindDoc="0" locked="0" layoutInCell="1" allowOverlap="1" wp14:anchorId="24899CEE" wp14:editId="4E56297B">
            <wp:simplePos x="0" y="0"/>
            <wp:positionH relativeFrom="column">
              <wp:posOffset>2628900</wp:posOffset>
            </wp:positionH>
            <wp:positionV relativeFrom="paragraph">
              <wp:posOffset>64135</wp:posOffset>
            </wp:positionV>
            <wp:extent cx="2976880" cy="1675130"/>
            <wp:effectExtent l="152400" t="152400" r="356870" b="363220"/>
            <wp:wrapSquare wrapText="bothSides"/>
            <wp:docPr id="17" name="Рисунок 7" descr="D:\გადაჭრილი გორის ტენდერი\2. გადაჭრილი გორა- გადახურვის  საბოლაო  ვერსი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გადაჭრილი გორის ტენდერი\2. გადაჭრილი გორა- გადახურვის  საბოლაო  ვერსია.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76880" cy="16751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44180">
        <w:rPr>
          <w:rFonts w:ascii="Sylfaen" w:eastAsia="Calibri" w:hAnsi="Sylfaen" w:cs="AKolkhetyN"/>
          <w:noProof/>
          <w:sz w:val="24"/>
          <w:szCs w:val="24"/>
        </w:rPr>
        <w:drawing>
          <wp:inline distT="0" distB="0" distL="0" distR="0" wp14:anchorId="5A823769" wp14:editId="5094AE48">
            <wp:extent cx="2333625" cy="1790700"/>
            <wp:effectExtent l="0" t="0" r="9525" b="0"/>
            <wp:docPr id="36" name="Picture 36" descr="C:\Users\user\Downloads\WhatsApp Image 2026-05-18 at 19.3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6-05-18 at 19.36.12.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21340" b="-545"/>
                    <a:stretch/>
                  </pic:blipFill>
                  <pic:spPr bwMode="auto">
                    <a:xfrm>
                      <a:off x="0" y="0"/>
                      <a:ext cx="2340121" cy="1795684"/>
                    </a:xfrm>
                    <a:prstGeom prst="rect">
                      <a:avLst/>
                    </a:prstGeom>
                    <a:noFill/>
                    <a:ln>
                      <a:noFill/>
                    </a:ln>
                    <a:extLst>
                      <a:ext uri="{53640926-AAD7-44D8-BBD7-CCE9431645EC}">
                        <a14:shadowObscured xmlns:a14="http://schemas.microsoft.com/office/drawing/2010/main"/>
                      </a:ext>
                    </a:extLst>
                  </pic:spPr>
                </pic:pic>
              </a:graphicData>
            </a:graphic>
          </wp:inline>
        </w:drawing>
      </w:r>
    </w:p>
    <w:p w:rsidR="00244866" w:rsidRPr="00044180" w:rsidRDefault="00244866" w:rsidP="00244866">
      <w:pPr>
        <w:autoSpaceDE w:val="0"/>
        <w:autoSpaceDN w:val="0"/>
        <w:adjustRightInd w:val="0"/>
        <w:spacing w:after="0" w:line="240" w:lineRule="auto"/>
        <w:jc w:val="both"/>
        <w:rPr>
          <w:rFonts w:ascii="Sylfaen" w:eastAsia="Calibri" w:hAnsi="Sylfaen" w:cs="AKolkhetyN"/>
          <w:sz w:val="24"/>
          <w:szCs w:val="24"/>
          <w:lang w:val="ka-GE"/>
        </w:rPr>
      </w:pPr>
    </w:p>
    <w:p w:rsidR="00AF4D3A" w:rsidRPr="00044180" w:rsidRDefault="00AF4D3A" w:rsidP="00244866">
      <w:pPr>
        <w:autoSpaceDE w:val="0"/>
        <w:autoSpaceDN w:val="0"/>
        <w:adjustRightInd w:val="0"/>
        <w:spacing w:after="0" w:line="240" w:lineRule="auto"/>
        <w:jc w:val="both"/>
        <w:rPr>
          <w:rFonts w:ascii="Sylfaen" w:eastAsia="Calibri" w:hAnsi="Sylfaen" w:cs="Sylfaen"/>
          <w:sz w:val="24"/>
          <w:szCs w:val="24"/>
          <w:lang w:val="ka-GE"/>
        </w:rPr>
      </w:pPr>
    </w:p>
    <w:p w:rsidR="00655859" w:rsidRPr="00044180" w:rsidRDefault="00655859" w:rsidP="00655859">
      <w:pPr>
        <w:pStyle w:val="NormalWeb"/>
        <w:jc w:val="both"/>
        <w:rPr>
          <w:rFonts w:ascii="Sylfaen" w:eastAsia="Calibri" w:hAnsi="Sylfaen" w:cs="Sylfaen"/>
          <w:lang w:val="ka-GE"/>
        </w:rPr>
      </w:pPr>
      <w:r w:rsidRPr="00044180">
        <w:rPr>
          <w:rFonts w:ascii="Sylfaen" w:eastAsia="Calibri" w:hAnsi="Sylfaen" w:cs="Sylfaen"/>
          <w:lang w:val="ka-GE"/>
        </w:rPr>
        <w:t xml:space="preserve">     </w:t>
      </w:r>
      <w:r w:rsidR="006431F8" w:rsidRPr="00044180">
        <w:rPr>
          <w:rFonts w:ascii="Sylfaen" w:eastAsia="Calibri" w:hAnsi="Sylfaen" w:cs="Sylfaen"/>
          <w:lang w:val="ka-GE"/>
        </w:rPr>
        <w:t>მიმდინარე წელს,</w:t>
      </w:r>
      <w:r w:rsidR="008B7588" w:rsidRPr="00044180">
        <w:rPr>
          <w:rFonts w:ascii="Sylfaen" w:eastAsia="Calibri" w:hAnsi="Sylfaen" w:cs="Sylfaen"/>
          <w:lang w:val="ka-GE"/>
        </w:rPr>
        <w:t xml:space="preserve"> </w:t>
      </w:r>
      <w:r w:rsidRPr="00044180">
        <w:rPr>
          <w:rFonts w:ascii="Sylfaen" w:eastAsia="Calibri" w:hAnsi="Sylfaen" w:cs="Sylfaen"/>
          <w:lang w:val="ka-GE"/>
        </w:rPr>
        <w:t xml:space="preserve">საქართველო </w:t>
      </w:r>
      <w:r w:rsidRPr="00794B9C">
        <w:rPr>
          <w:rFonts w:ascii="Sylfaen" w:eastAsia="Calibri" w:hAnsi="Sylfaen" w:cs="Sylfaen"/>
          <w:b/>
          <w:lang w:val="ka-GE"/>
        </w:rPr>
        <w:t>პურის ხორბლის (Triticum aestivum) წარმოშობის დამოუკიდებელ და უძველეს კერად</w:t>
      </w:r>
      <w:r w:rsidRPr="00044180">
        <w:rPr>
          <w:rFonts w:ascii="Sylfaen" w:eastAsia="Calibri" w:hAnsi="Sylfaen" w:cs="Sylfaen"/>
          <w:lang w:val="ka-GE"/>
        </w:rPr>
        <w:t xml:space="preserve"> ოფიციალურად დადასტურდა</w:t>
      </w:r>
      <w:r w:rsidR="006431F8" w:rsidRPr="00044180">
        <w:rPr>
          <w:rFonts w:ascii="Sylfaen" w:eastAsia="Calibri" w:hAnsi="Sylfaen" w:cs="Sylfaen"/>
          <w:lang w:val="ka-GE"/>
        </w:rPr>
        <w:t xml:space="preserve">. </w:t>
      </w:r>
      <w:r w:rsidRPr="00044180">
        <w:rPr>
          <w:rFonts w:ascii="Sylfaen" w:eastAsia="Calibri" w:hAnsi="Sylfaen" w:cs="Sylfaen"/>
          <w:lang w:val="ka-GE"/>
        </w:rPr>
        <w:t xml:space="preserve">კვლევა, რომელიც აშშ-ის მეცნიერებათა ეროვნული აკადემიის ჟურნალში (PNAS) გამოქვეყნდა, ეფუძნება ქვემო ქართლში, </w:t>
      </w:r>
      <w:r w:rsidRPr="00794B9C">
        <w:rPr>
          <w:rFonts w:ascii="Sylfaen" w:eastAsia="Calibri" w:hAnsi="Sylfaen" w:cs="Sylfaen"/>
          <w:b/>
          <w:lang w:val="ka-GE"/>
        </w:rPr>
        <w:t>გადაჭრილ და შულავერის გორებზე აღმოჩენილ 8 000 წლის წინანდელ არქეოლოგიურ მასალას.</w:t>
      </w:r>
      <w:r w:rsidRPr="00044180">
        <w:rPr>
          <w:rFonts w:ascii="Sylfaen" w:eastAsia="Calibri" w:hAnsi="Sylfaen" w:cs="Sylfaen"/>
          <w:lang w:val="ka-GE"/>
        </w:rPr>
        <w:t xml:space="preserve"> ისრაელის ვაისმანის ინსტიტუტში ჩატარებული ლაბორატორიული დათარიღებით დადასტურდა, რომ აღნიშნული ნიმუშები პურის ხორბლის არსებობის მსოფლიოში უძველესი ფიზიკური მტკიცებულებაა.</w:t>
      </w:r>
    </w:p>
    <w:p w:rsidR="00655859" w:rsidRPr="00044180" w:rsidRDefault="006431F8" w:rsidP="00AF4D3A">
      <w:pPr>
        <w:pStyle w:val="NormalWeb"/>
        <w:jc w:val="both"/>
        <w:rPr>
          <w:rFonts w:ascii="Sylfaen" w:eastAsia="Calibri" w:hAnsi="Sylfaen" w:cs="Sylfaen"/>
          <w:lang w:val="ka-GE"/>
        </w:rPr>
      </w:pPr>
      <w:r w:rsidRPr="00044180">
        <w:rPr>
          <w:rFonts w:ascii="Sylfaen" w:eastAsia="Calibri" w:hAnsi="Sylfaen" w:cs="Sylfaen"/>
          <w:noProof/>
        </w:rPr>
        <w:lastRenderedPageBreak/>
        <w:drawing>
          <wp:inline distT="0" distB="0" distL="0" distR="0" wp14:anchorId="72EED2A6" wp14:editId="4F1429FB">
            <wp:extent cx="1802141" cy="990600"/>
            <wp:effectExtent l="0" t="0" r="7620" b="0"/>
            <wp:docPr id="32" name="Picture 32" descr="C:\Users\user\Desktop\1777559201-new-evidence-points-to-1-1024x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777559201-new-evidence-points-to-1-1024x56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9042" cy="1005387"/>
                    </a:xfrm>
                    <a:prstGeom prst="rect">
                      <a:avLst/>
                    </a:prstGeom>
                    <a:noFill/>
                    <a:ln>
                      <a:noFill/>
                    </a:ln>
                  </pic:spPr>
                </pic:pic>
              </a:graphicData>
            </a:graphic>
          </wp:inline>
        </w:drawing>
      </w:r>
      <w:r w:rsidRPr="00044180">
        <w:rPr>
          <w:rFonts w:ascii="Sylfaen" w:eastAsia="Calibri" w:hAnsi="Sylfaen" w:cs="Sylfaen"/>
          <w:lang w:val="ka-GE"/>
        </w:rPr>
        <w:t xml:space="preserve">    </w:t>
      </w:r>
      <w:r w:rsidRPr="00044180">
        <w:rPr>
          <w:rFonts w:ascii="Sylfaen" w:eastAsia="Calibri" w:hAnsi="Sylfaen" w:cs="Sylfaen"/>
          <w:noProof/>
        </w:rPr>
        <w:drawing>
          <wp:inline distT="0" distB="0" distL="0" distR="0" wp14:anchorId="539B6FCE" wp14:editId="0D1D01B7">
            <wp:extent cx="1860999" cy="999490"/>
            <wp:effectExtent l="0" t="0" r="6350" b="0"/>
            <wp:docPr id="34" name="Picture 34" descr="C:\Users\user\Downloads\ნამგალი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ნამგალი (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74148" cy="1006552"/>
                    </a:xfrm>
                    <a:prstGeom prst="rect">
                      <a:avLst/>
                    </a:prstGeom>
                    <a:noFill/>
                    <a:ln>
                      <a:noFill/>
                    </a:ln>
                  </pic:spPr>
                </pic:pic>
              </a:graphicData>
            </a:graphic>
          </wp:inline>
        </w:drawing>
      </w:r>
      <w:r w:rsidRPr="00044180">
        <w:rPr>
          <w:rFonts w:ascii="Sylfaen" w:eastAsia="Calibri" w:hAnsi="Sylfaen" w:cs="Sylfaen"/>
          <w:lang w:val="ka-GE"/>
        </w:rPr>
        <w:t xml:space="preserve">  </w:t>
      </w:r>
      <w:r w:rsidRPr="00044180">
        <w:rPr>
          <w:rFonts w:ascii="Sylfaen" w:eastAsia="Calibri" w:hAnsi="Sylfaen" w:cs="Sylfaen"/>
          <w:noProof/>
        </w:rPr>
        <w:drawing>
          <wp:inline distT="0" distB="0" distL="0" distR="0" wp14:anchorId="2CD76EB9" wp14:editId="5FBF6D3F">
            <wp:extent cx="1876186" cy="976630"/>
            <wp:effectExtent l="0" t="0" r="0" b="0"/>
            <wp:docPr id="35" name="Picture 35" descr="C:\Users\user\Downloads\WhatsApp Image 2026-05-04 at 12.31.35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6-05-04 at 12.31.35 (1).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05953" cy="992125"/>
                    </a:xfrm>
                    <a:prstGeom prst="rect">
                      <a:avLst/>
                    </a:prstGeom>
                    <a:noFill/>
                    <a:ln>
                      <a:noFill/>
                    </a:ln>
                  </pic:spPr>
                </pic:pic>
              </a:graphicData>
            </a:graphic>
          </wp:inline>
        </w:drawing>
      </w:r>
    </w:p>
    <w:p w:rsidR="006431F8" w:rsidRPr="00044180" w:rsidRDefault="006431F8" w:rsidP="00AF4D3A">
      <w:pPr>
        <w:pStyle w:val="NormalWeb"/>
        <w:jc w:val="both"/>
        <w:rPr>
          <w:rFonts w:ascii="Sylfaen" w:eastAsia="Calibri" w:hAnsi="Sylfaen" w:cs="Sylfaen"/>
          <w:lang w:val="ka-GE"/>
        </w:rPr>
      </w:pPr>
    </w:p>
    <w:p w:rsidR="00AF4D3A" w:rsidRPr="00044180" w:rsidRDefault="008B7588" w:rsidP="00AF4D3A">
      <w:pPr>
        <w:pStyle w:val="NormalWeb"/>
        <w:jc w:val="both"/>
        <w:rPr>
          <w:rFonts w:ascii="Sylfaen" w:hAnsi="Sylfaen"/>
          <w:lang w:val="ka-GE"/>
        </w:rPr>
      </w:pPr>
      <w:r w:rsidRPr="00044180">
        <w:rPr>
          <w:rFonts w:ascii="Sylfaen" w:eastAsia="Calibri" w:hAnsi="Sylfaen" w:cs="Sylfaen"/>
          <w:lang w:val="ka-GE"/>
        </w:rPr>
        <w:t xml:space="preserve">    </w:t>
      </w:r>
      <w:r w:rsidR="00AF4D3A" w:rsidRPr="00044180">
        <w:rPr>
          <w:rFonts w:ascii="Sylfaen" w:hAnsi="Sylfaen" w:cs="Sylfaen"/>
          <w:lang w:val="ka-GE"/>
        </w:rPr>
        <w:t>სოფელ</w:t>
      </w:r>
      <w:r w:rsidR="00AF4D3A" w:rsidRPr="00044180">
        <w:rPr>
          <w:rFonts w:ascii="Sylfaen" w:hAnsi="Sylfaen"/>
          <w:lang w:val="ka-GE"/>
        </w:rPr>
        <w:t xml:space="preserve"> </w:t>
      </w:r>
      <w:r w:rsidR="00AF4D3A" w:rsidRPr="00044180">
        <w:rPr>
          <w:rFonts w:ascii="Sylfaen" w:hAnsi="Sylfaen" w:cs="Sylfaen"/>
          <w:lang w:val="ka-GE"/>
        </w:rPr>
        <w:t>თამარისში</w:t>
      </w:r>
      <w:r w:rsidR="00AF4D3A" w:rsidRPr="00044180">
        <w:rPr>
          <w:rFonts w:ascii="Sylfaen" w:hAnsi="Sylfaen"/>
          <w:lang w:val="ka-GE"/>
        </w:rPr>
        <w:t xml:space="preserve"> (</w:t>
      </w:r>
      <w:r w:rsidR="00AF4D3A" w:rsidRPr="00044180">
        <w:rPr>
          <w:rFonts w:ascii="Sylfaen" w:hAnsi="Sylfaen" w:cs="Sylfaen"/>
          <w:lang w:val="ka-GE"/>
        </w:rPr>
        <w:t>ტრაუბენბერგი</w:t>
      </w:r>
      <w:r w:rsidR="00AF4D3A" w:rsidRPr="00044180">
        <w:rPr>
          <w:rFonts w:ascii="Sylfaen" w:hAnsi="Sylfaen"/>
          <w:lang w:val="ka-GE"/>
        </w:rPr>
        <w:t xml:space="preserve">), </w:t>
      </w:r>
      <w:r w:rsidR="00AF4D3A" w:rsidRPr="00044180">
        <w:rPr>
          <w:rFonts w:ascii="Sylfaen" w:hAnsi="Sylfaen" w:cs="Sylfaen"/>
          <w:lang w:val="ka-GE"/>
        </w:rPr>
        <w:t>რომელიც</w:t>
      </w:r>
      <w:r w:rsidR="00AF4D3A" w:rsidRPr="00044180">
        <w:rPr>
          <w:rFonts w:ascii="Sylfaen" w:hAnsi="Sylfaen"/>
          <w:lang w:val="ka-GE"/>
        </w:rPr>
        <w:t xml:space="preserve"> </w:t>
      </w:r>
      <w:r w:rsidR="00AF4D3A" w:rsidRPr="00044180">
        <w:rPr>
          <w:rFonts w:ascii="Sylfaen" w:hAnsi="Sylfaen" w:cs="Sylfaen"/>
          <w:lang w:val="ka-GE"/>
        </w:rPr>
        <w:t>წარმოადგენს</w:t>
      </w:r>
      <w:r w:rsidR="00AF4D3A" w:rsidRPr="00044180">
        <w:rPr>
          <w:rFonts w:ascii="Sylfaen" w:hAnsi="Sylfaen"/>
          <w:lang w:val="ka-GE"/>
        </w:rPr>
        <w:t xml:space="preserve"> </w:t>
      </w:r>
      <w:r w:rsidR="00AF4D3A" w:rsidRPr="00044180">
        <w:rPr>
          <w:rFonts w:ascii="Sylfaen" w:hAnsi="Sylfaen" w:cs="Sylfaen"/>
          <w:lang w:val="ka-GE"/>
        </w:rPr>
        <w:t>ისტორიულად</w:t>
      </w:r>
      <w:r w:rsidR="00AF4D3A" w:rsidRPr="00044180">
        <w:rPr>
          <w:rFonts w:ascii="Sylfaen" w:hAnsi="Sylfaen"/>
          <w:lang w:val="ka-GE"/>
        </w:rPr>
        <w:t xml:space="preserve"> </w:t>
      </w:r>
      <w:r w:rsidR="00AF4D3A" w:rsidRPr="00044180">
        <w:rPr>
          <w:rFonts w:ascii="Sylfaen" w:hAnsi="Sylfaen" w:cs="Sylfaen"/>
          <w:lang w:val="ka-GE"/>
        </w:rPr>
        <w:t>გერმანული</w:t>
      </w:r>
      <w:r w:rsidR="00AF4D3A" w:rsidRPr="00044180">
        <w:rPr>
          <w:rFonts w:ascii="Sylfaen" w:hAnsi="Sylfaen"/>
          <w:lang w:val="ka-GE"/>
        </w:rPr>
        <w:t xml:space="preserve"> </w:t>
      </w:r>
      <w:r w:rsidR="00AF4D3A" w:rsidRPr="00044180">
        <w:rPr>
          <w:rFonts w:ascii="Sylfaen" w:hAnsi="Sylfaen" w:cs="Sylfaen"/>
          <w:lang w:val="ka-GE"/>
        </w:rPr>
        <w:t>დასახლების</w:t>
      </w:r>
      <w:r w:rsidR="00AF4D3A" w:rsidRPr="00044180">
        <w:rPr>
          <w:rFonts w:ascii="Sylfaen" w:hAnsi="Sylfaen"/>
          <w:lang w:val="ka-GE"/>
        </w:rPr>
        <w:t xml:space="preserve"> </w:t>
      </w:r>
      <w:r w:rsidR="00AF4D3A" w:rsidRPr="00044180">
        <w:rPr>
          <w:rFonts w:ascii="Sylfaen" w:hAnsi="Sylfaen" w:cs="Sylfaen"/>
          <w:lang w:val="ka-GE"/>
        </w:rPr>
        <w:t>მნიშვნელოვან</w:t>
      </w:r>
      <w:r w:rsidR="00AF4D3A" w:rsidRPr="00044180">
        <w:rPr>
          <w:rFonts w:ascii="Sylfaen" w:hAnsi="Sylfaen"/>
          <w:lang w:val="ka-GE"/>
        </w:rPr>
        <w:t xml:space="preserve"> </w:t>
      </w:r>
      <w:r w:rsidR="00AF4D3A" w:rsidRPr="00044180">
        <w:rPr>
          <w:rFonts w:ascii="Sylfaen" w:hAnsi="Sylfaen" w:cs="Sylfaen"/>
          <w:lang w:val="ka-GE"/>
        </w:rPr>
        <w:t>მემკვიდრეობას</w:t>
      </w:r>
      <w:r w:rsidR="00AF4D3A" w:rsidRPr="00044180">
        <w:rPr>
          <w:rFonts w:ascii="Sylfaen" w:hAnsi="Sylfaen"/>
          <w:lang w:val="ka-GE"/>
        </w:rPr>
        <w:t xml:space="preserve">, </w:t>
      </w:r>
      <w:r w:rsidR="00AF4D3A" w:rsidRPr="00044180">
        <w:rPr>
          <w:rFonts w:ascii="Sylfaen" w:hAnsi="Sylfaen" w:cs="Sylfaen"/>
          <w:lang w:val="ka-GE"/>
        </w:rPr>
        <w:t>განხორციელდა</w:t>
      </w:r>
      <w:r w:rsidR="00AF4D3A" w:rsidRPr="00044180">
        <w:rPr>
          <w:rFonts w:ascii="Sylfaen" w:hAnsi="Sylfaen"/>
          <w:lang w:val="ka-GE"/>
        </w:rPr>
        <w:t xml:space="preserve"> </w:t>
      </w:r>
      <w:r w:rsidR="00AF4D3A" w:rsidRPr="00044180">
        <w:rPr>
          <w:rFonts w:ascii="Sylfaen" w:hAnsi="Sylfaen" w:cs="Sylfaen"/>
          <w:lang w:val="ka-GE"/>
        </w:rPr>
        <w:t>გერმანული</w:t>
      </w:r>
      <w:r w:rsidR="00AF4D3A" w:rsidRPr="00044180">
        <w:rPr>
          <w:rFonts w:ascii="Sylfaen" w:hAnsi="Sylfaen"/>
          <w:lang w:val="ka-GE"/>
        </w:rPr>
        <w:t xml:space="preserve"> </w:t>
      </w:r>
      <w:r w:rsidR="00AF4D3A" w:rsidRPr="00044180">
        <w:rPr>
          <w:rFonts w:ascii="Sylfaen" w:hAnsi="Sylfaen" w:cs="Sylfaen"/>
          <w:lang w:val="ka-GE"/>
        </w:rPr>
        <w:t>კულტურული</w:t>
      </w:r>
      <w:r w:rsidR="00AF4D3A" w:rsidRPr="00044180">
        <w:rPr>
          <w:rFonts w:ascii="Sylfaen" w:hAnsi="Sylfaen"/>
          <w:lang w:val="ka-GE"/>
        </w:rPr>
        <w:t xml:space="preserve"> </w:t>
      </w:r>
      <w:r w:rsidR="00AF4D3A" w:rsidRPr="00044180">
        <w:rPr>
          <w:rFonts w:ascii="Sylfaen" w:hAnsi="Sylfaen" w:cs="Sylfaen"/>
          <w:lang w:val="ka-GE"/>
        </w:rPr>
        <w:t>მემკვიდრეობის</w:t>
      </w:r>
      <w:r w:rsidR="00AF4D3A" w:rsidRPr="00044180">
        <w:rPr>
          <w:rFonts w:ascii="Sylfaen" w:hAnsi="Sylfaen"/>
          <w:lang w:val="ka-GE"/>
        </w:rPr>
        <w:t xml:space="preserve"> </w:t>
      </w:r>
      <w:r w:rsidR="00AF4D3A" w:rsidRPr="00044180">
        <w:rPr>
          <w:rFonts w:ascii="Sylfaen" w:hAnsi="Sylfaen" w:cs="Sylfaen"/>
          <w:lang w:val="ka-GE"/>
        </w:rPr>
        <w:t xml:space="preserve">ინვენტარიზაცია </w:t>
      </w:r>
      <w:r w:rsidR="0040690F" w:rsidRPr="00044180">
        <w:rPr>
          <w:rFonts w:ascii="Sylfaen" w:hAnsi="Sylfaen" w:cs="Sylfaen"/>
          <w:lang w:val="ka-GE"/>
        </w:rPr>
        <w:t xml:space="preserve">(აღიწერა 42 სახლი; 2 </w:t>
      </w:r>
      <w:r w:rsidR="003151ED" w:rsidRPr="00044180">
        <w:rPr>
          <w:rFonts w:ascii="Sylfaen" w:hAnsi="Sylfaen" w:cs="Sylfaen"/>
          <w:lang w:val="ka-GE"/>
        </w:rPr>
        <w:t xml:space="preserve">სხვა ტიპის </w:t>
      </w:r>
      <w:r w:rsidR="0040690F" w:rsidRPr="00044180">
        <w:rPr>
          <w:rFonts w:ascii="Sylfaen" w:hAnsi="Sylfaen" w:cs="Sylfaen"/>
          <w:lang w:val="ka-GE"/>
        </w:rPr>
        <w:t>შენობა)</w:t>
      </w:r>
      <w:r w:rsidR="00AF4D3A" w:rsidRPr="00044180">
        <w:rPr>
          <w:rFonts w:ascii="Sylfaen" w:hAnsi="Sylfaen" w:cs="Sylfaen"/>
          <w:lang w:val="ka-GE"/>
        </w:rPr>
        <w:t>-</w:t>
      </w:r>
      <w:r w:rsidR="00AF4D3A" w:rsidRPr="00044180">
        <w:rPr>
          <w:rFonts w:ascii="Sylfaen" w:hAnsi="Sylfaen"/>
          <w:lang w:val="ka-GE"/>
        </w:rPr>
        <w:t xml:space="preserve"> </w:t>
      </w:r>
      <w:r w:rsidR="00AF4D3A" w:rsidRPr="00044180">
        <w:rPr>
          <w:rFonts w:ascii="Sylfaen" w:hAnsi="Sylfaen" w:cs="Sylfaen"/>
          <w:lang w:val="ka-GE"/>
        </w:rPr>
        <w:t>კვლევის</w:t>
      </w:r>
      <w:r w:rsidR="00AF4D3A" w:rsidRPr="00044180">
        <w:rPr>
          <w:rFonts w:ascii="Sylfaen" w:hAnsi="Sylfaen"/>
          <w:lang w:val="ka-GE"/>
        </w:rPr>
        <w:t xml:space="preserve"> </w:t>
      </w:r>
      <w:r w:rsidR="00AF4D3A" w:rsidRPr="00044180">
        <w:rPr>
          <w:rFonts w:ascii="Sylfaen" w:hAnsi="Sylfaen" w:cs="Sylfaen"/>
          <w:lang w:val="ka-GE"/>
        </w:rPr>
        <w:t>პროცესი</w:t>
      </w:r>
      <w:r w:rsidR="00AF4D3A" w:rsidRPr="00044180">
        <w:rPr>
          <w:rFonts w:ascii="Sylfaen" w:hAnsi="Sylfaen"/>
          <w:lang w:val="ka-GE"/>
        </w:rPr>
        <w:t xml:space="preserve">. </w:t>
      </w:r>
      <w:r w:rsidR="00AF4D3A" w:rsidRPr="00044180">
        <w:rPr>
          <w:rFonts w:ascii="Sylfaen" w:hAnsi="Sylfaen" w:cs="Sylfaen"/>
          <w:lang w:val="ka-GE"/>
        </w:rPr>
        <w:t>სოფელ</w:t>
      </w:r>
      <w:r w:rsidR="00AF4D3A" w:rsidRPr="00044180">
        <w:rPr>
          <w:rFonts w:ascii="Sylfaen" w:hAnsi="Sylfaen"/>
          <w:lang w:val="ka-GE"/>
        </w:rPr>
        <w:t xml:space="preserve"> </w:t>
      </w:r>
      <w:r w:rsidR="00AF4D3A" w:rsidRPr="00044180">
        <w:rPr>
          <w:rFonts w:ascii="Sylfaen" w:hAnsi="Sylfaen" w:cs="Sylfaen"/>
          <w:lang w:val="ka-GE"/>
        </w:rPr>
        <w:t>თამარისს</w:t>
      </w:r>
      <w:r w:rsidR="00AF4D3A" w:rsidRPr="00044180">
        <w:rPr>
          <w:rFonts w:ascii="Sylfaen" w:hAnsi="Sylfaen"/>
          <w:lang w:val="ka-GE"/>
        </w:rPr>
        <w:t xml:space="preserve"> </w:t>
      </w:r>
      <w:r w:rsidR="00AF4D3A" w:rsidRPr="00044180">
        <w:rPr>
          <w:rFonts w:ascii="Sylfaen" w:hAnsi="Sylfaen" w:cs="Sylfaen"/>
          <w:lang w:val="ka-GE"/>
        </w:rPr>
        <w:t>გააჩნია</w:t>
      </w:r>
      <w:r w:rsidR="00AF4D3A" w:rsidRPr="00044180">
        <w:rPr>
          <w:rFonts w:ascii="Sylfaen" w:hAnsi="Sylfaen"/>
          <w:lang w:val="ka-GE"/>
        </w:rPr>
        <w:t xml:space="preserve"> </w:t>
      </w:r>
      <w:r w:rsidR="00AF4D3A" w:rsidRPr="00044180">
        <w:rPr>
          <w:rFonts w:ascii="Sylfaen" w:hAnsi="Sylfaen" w:cs="Sylfaen"/>
          <w:lang w:val="ka-GE"/>
        </w:rPr>
        <w:t>მნიშვნელოვანი</w:t>
      </w:r>
      <w:r w:rsidR="00AF4D3A" w:rsidRPr="00044180">
        <w:rPr>
          <w:rFonts w:ascii="Sylfaen" w:hAnsi="Sylfaen"/>
          <w:lang w:val="ka-GE"/>
        </w:rPr>
        <w:t xml:space="preserve"> </w:t>
      </w:r>
      <w:r w:rsidR="00AF4D3A" w:rsidRPr="00044180">
        <w:rPr>
          <w:rFonts w:ascii="Sylfaen" w:hAnsi="Sylfaen" w:cs="Sylfaen"/>
          <w:lang w:val="ka-GE"/>
        </w:rPr>
        <w:t>ტურისტული</w:t>
      </w:r>
      <w:r w:rsidR="00AF4D3A" w:rsidRPr="00044180">
        <w:rPr>
          <w:rFonts w:ascii="Sylfaen" w:hAnsi="Sylfaen"/>
          <w:lang w:val="ka-GE"/>
        </w:rPr>
        <w:t xml:space="preserve"> </w:t>
      </w:r>
      <w:r w:rsidR="00AF4D3A" w:rsidRPr="00044180">
        <w:rPr>
          <w:rFonts w:ascii="Sylfaen" w:hAnsi="Sylfaen" w:cs="Sylfaen"/>
          <w:lang w:val="ka-GE"/>
        </w:rPr>
        <w:t>პოტენციალი</w:t>
      </w:r>
      <w:r w:rsidR="00AF4D3A" w:rsidRPr="00044180">
        <w:rPr>
          <w:rFonts w:ascii="Sylfaen" w:hAnsi="Sylfaen"/>
          <w:lang w:val="ka-GE"/>
        </w:rPr>
        <w:t xml:space="preserve">, </w:t>
      </w:r>
      <w:r w:rsidR="00AF4D3A" w:rsidRPr="00044180">
        <w:rPr>
          <w:rFonts w:ascii="Sylfaen" w:hAnsi="Sylfaen" w:cs="Sylfaen"/>
          <w:lang w:val="ka-GE"/>
        </w:rPr>
        <w:t>განსაკუთრებით</w:t>
      </w:r>
      <w:r w:rsidR="00AF4D3A" w:rsidRPr="00044180">
        <w:rPr>
          <w:rFonts w:ascii="Sylfaen" w:hAnsi="Sylfaen"/>
          <w:lang w:val="ka-GE"/>
        </w:rPr>
        <w:t xml:space="preserve"> </w:t>
      </w:r>
      <w:r w:rsidR="00AF4D3A" w:rsidRPr="00044180">
        <w:rPr>
          <w:rFonts w:ascii="Sylfaen" w:hAnsi="Sylfaen" w:cs="Sylfaen"/>
          <w:lang w:val="ka-GE"/>
        </w:rPr>
        <w:t>კულტურული</w:t>
      </w:r>
      <w:r w:rsidR="00AF4D3A" w:rsidRPr="00044180">
        <w:rPr>
          <w:rFonts w:ascii="Sylfaen" w:hAnsi="Sylfaen"/>
          <w:lang w:val="ka-GE"/>
        </w:rPr>
        <w:t xml:space="preserve"> </w:t>
      </w:r>
      <w:r w:rsidR="00AF4D3A" w:rsidRPr="00044180">
        <w:rPr>
          <w:rFonts w:ascii="Sylfaen" w:hAnsi="Sylfaen" w:cs="Sylfaen"/>
          <w:lang w:val="ka-GE"/>
        </w:rPr>
        <w:t>და</w:t>
      </w:r>
      <w:r w:rsidR="00AF4D3A" w:rsidRPr="00044180">
        <w:rPr>
          <w:rFonts w:ascii="Sylfaen" w:hAnsi="Sylfaen"/>
          <w:lang w:val="ka-GE"/>
        </w:rPr>
        <w:t xml:space="preserve"> </w:t>
      </w:r>
      <w:r w:rsidR="00AF4D3A" w:rsidRPr="00044180">
        <w:rPr>
          <w:rFonts w:ascii="Sylfaen" w:hAnsi="Sylfaen" w:cs="Sylfaen"/>
          <w:lang w:val="ka-GE"/>
        </w:rPr>
        <w:t>თემატური</w:t>
      </w:r>
      <w:r w:rsidR="00AF4D3A" w:rsidRPr="00044180">
        <w:rPr>
          <w:rFonts w:ascii="Sylfaen" w:hAnsi="Sylfaen"/>
          <w:lang w:val="ka-GE"/>
        </w:rPr>
        <w:t xml:space="preserve"> </w:t>
      </w:r>
      <w:r w:rsidR="00AF4D3A" w:rsidRPr="00044180">
        <w:rPr>
          <w:rFonts w:ascii="Sylfaen" w:hAnsi="Sylfaen" w:cs="Sylfaen"/>
          <w:lang w:val="ka-GE"/>
        </w:rPr>
        <w:t>ტურიზმის</w:t>
      </w:r>
      <w:r w:rsidR="00AF4D3A" w:rsidRPr="00044180">
        <w:rPr>
          <w:rFonts w:ascii="Sylfaen" w:hAnsi="Sylfaen"/>
          <w:lang w:val="ka-GE"/>
        </w:rPr>
        <w:t xml:space="preserve"> </w:t>
      </w:r>
      <w:r w:rsidR="00AF4D3A" w:rsidRPr="00044180">
        <w:rPr>
          <w:rFonts w:ascii="Sylfaen" w:hAnsi="Sylfaen" w:cs="Sylfaen"/>
          <w:lang w:val="ka-GE"/>
        </w:rPr>
        <w:t>განვითარების</w:t>
      </w:r>
      <w:r w:rsidR="00AF4D3A" w:rsidRPr="00044180">
        <w:rPr>
          <w:rFonts w:ascii="Sylfaen" w:hAnsi="Sylfaen"/>
          <w:lang w:val="ka-GE"/>
        </w:rPr>
        <w:t xml:space="preserve"> </w:t>
      </w:r>
      <w:r w:rsidR="00AF4D3A" w:rsidRPr="00044180">
        <w:rPr>
          <w:rFonts w:ascii="Sylfaen" w:hAnsi="Sylfaen" w:cs="Sylfaen"/>
          <w:lang w:val="ka-GE"/>
        </w:rPr>
        <w:t>მიმართულებით</w:t>
      </w:r>
      <w:r w:rsidR="00AF4D3A" w:rsidRPr="00044180">
        <w:rPr>
          <w:rFonts w:ascii="Sylfaen" w:hAnsi="Sylfaen"/>
          <w:lang w:val="ka-GE"/>
        </w:rPr>
        <w:t xml:space="preserve">. </w:t>
      </w:r>
      <w:r w:rsidR="00AF4D3A" w:rsidRPr="00044180">
        <w:rPr>
          <w:rFonts w:ascii="Sylfaen" w:hAnsi="Sylfaen" w:cs="Sylfaen"/>
          <w:lang w:val="ka-GE"/>
        </w:rPr>
        <w:t>შესაბამისი</w:t>
      </w:r>
      <w:r w:rsidR="00AF4D3A" w:rsidRPr="00044180">
        <w:rPr>
          <w:rFonts w:ascii="Sylfaen" w:hAnsi="Sylfaen"/>
          <w:lang w:val="ka-GE"/>
        </w:rPr>
        <w:t xml:space="preserve"> </w:t>
      </w:r>
      <w:r w:rsidR="00AF4D3A" w:rsidRPr="00044180">
        <w:rPr>
          <w:rFonts w:ascii="Sylfaen" w:hAnsi="Sylfaen" w:cs="Sylfaen"/>
          <w:lang w:val="ka-GE"/>
        </w:rPr>
        <w:t>ინვესტიციების</w:t>
      </w:r>
      <w:r w:rsidR="00AF4D3A" w:rsidRPr="00044180">
        <w:rPr>
          <w:rFonts w:ascii="Sylfaen" w:hAnsi="Sylfaen"/>
          <w:lang w:val="ka-GE"/>
        </w:rPr>
        <w:t xml:space="preserve"> </w:t>
      </w:r>
      <w:r w:rsidR="00AF4D3A" w:rsidRPr="00044180">
        <w:rPr>
          <w:rFonts w:ascii="Sylfaen" w:hAnsi="Sylfaen" w:cs="Sylfaen"/>
          <w:lang w:val="ka-GE"/>
        </w:rPr>
        <w:t>მოზიდვის</w:t>
      </w:r>
      <w:r w:rsidR="00AF4D3A" w:rsidRPr="00044180">
        <w:rPr>
          <w:rFonts w:ascii="Sylfaen" w:hAnsi="Sylfaen"/>
          <w:lang w:val="ka-GE"/>
        </w:rPr>
        <w:t xml:space="preserve"> </w:t>
      </w:r>
      <w:r w:rsidR="00AF4D3A" w:rsidRPr="00044180">
        <w:rPr>
          <w:rFonts w:ascii="Sylfaen" w:hAnsi="Sylfaen" w:cs="Sylfaen"/>
          <w:lang w:val="ka-GE"/>
        </w:rPr>
        <w:t>პირობებში,</w:t>
      </w:r>
      <w:r w:rsidR="00AF4D3A" w:rsidRPr="00044180">
        <w:rPr>
          <w:rFonts w:ascii="Sylfaen" w:hAnsi="Sylfaen"/>
          <w:lang w:val="ka-GE"/>
        </w:rPr>
        <w:t xml:space="preserve"> </w:t>
      </w:r>
      <w:r w:rsidR="00AF4D3A" w:rsidRPr="00044180">
        <w:rPr>
          <w:rFonts w:ascii="Sylfaen" w:hAnsi="Sylfaen" w:cs="Sylfaen"/>
          <w:lang w:val="ka-GE"/>
        </w:rPr>
        <w:t>შესაძლებელია</w:t>
      </w:r>
      <w:r w:rsidR="00AF4D3A" w:rsidRPr="00044180">
        <w:rPr>
          <w:rFonts w:ascii="Sylfaen" w:hAnsi="Sylfaen"/>
          <w:lang w:val="ka-GE"/>
        </w:rPr>
        <w:t xml:space="preserve"> </w:t>
      </w:r>
      <w:r w:rsidR="00AF4D3A" w:rsidRPr="00044180">
        <w:rPr>
          <w:rFonts w:ascii="Sylfaen" w:hAnsi="Sylfaen" w:cs="Sylfaen"/>
          <w:lang w:val="ka-GE"/>
        </w:rPr>
        <w:t>სოფლის</w:t>
      </w:r>
      <w:r w:rsidR="00AF4D3A" w:rsidRPr="00044180">
        <w:rPr>
          <w:rFonts w:ascii="Sylfaen" w:hAnsi="Sylfaen"/>
          <w:lang w:val="ka-GE"/>
        </w:rPr>
        <w:t xml:space="preserve"> </w:t>
      </w:r>
      <w:r w:rsidR="00AF4D3A" w:rsidRPr="00044180">
        <w:rPr>
          <w:rFonts w:ascii="Sylfaen" w:hAnsi="Sylfaen" w:cs="Sylfaen"/>
          <w:lang w:val="ka-GE"/>
        </w:rPr>
        <w:t>პოზიციონირება</w:t>
      </w:r>
      <w:r w:rsidR="00AF4D3A" w:rsidRPr="00044180">
        <w:rPr>
          <w:rFonts w:ascii="Sylfaen" w:hAnsi="Sylfaen"/>
          <w:lang w:val="ka-GE"/>
        </w:rPr>
        <w:t xml:space="preserve"> </w:t>
      </w:r>
      <w:r w:rsidR="00AF4D3A" w:rsidRPr="00044180">
        <w:rPr>
          <w:rFonts w:ascii="Sylfaen" w:hAnsi="Sylfaen" w:cs="Sylfaen"/>
          <w:lang w:val="ka-GE"/>
        </w:rPr>
        <w:t>უნიკალურ</w:t>
      </w:r>
      <w:r w:rsidR="00AF4D3A" w:rsidRPr="00044180">
        <w:rPr>
          <w:rFonts w:ascii="Sylfaen" w:hAnsi="Sylfaen"/>
          <w:lang w:val="ka-GE"/>
        </w:rPr>
        <w:t xml:space="preserve"> </w:t>
      </w:r>
      <w:r w:rsidR="00AF4D3A" w:rsidRPr="00044180">
        <w:rPr>
          <w:rFonts w:ascii="Sylfaen" w:hAnsi="Sylfaen" w:cs="Sylfaen"/>
          <w:lang w:val="ka-GE"/>
        </w:rPr>
        <w:t>ტურისტულ</w:t>
      </w:r>
      <w:r w:rsidR="00AF4D3A" w:rsidRPr="00044180">
        <w:rPr>
          <w:rFonts w:ascii="Sylfaen" w:hAnsi="Sylfaen"/>
          <w:lang w:val="ka-GE"/>
        </w:rPr>
        <w:t xml:space="preserve"> </w:t>
      </w:r>
      <w:r w:rsidR="00AF4D3A" w:rsidRPr="00044180">
        <w:rPr>
          <w:rFonts w:ascii="Sylfaen" w:hAnsi="Sylfaen" w:cs="Sylfaen"/>
          <w:lang w:val="ka-GE"/>
        </w:rPr>
        <w:t>ლოკაციად</w:t>
      </w:r>
      <w:r w:rsidR="00AF4D3A" w:rsidRPr="00044180">
        <w:rPr>
          <w:rFonts w:ascii="Sylfaen" w:hAnsi="Sylfaen"/>
          <w:lang w:val="ka-GE"/>
        </w:rPr>
        <w:t xml:space="preserve">, </w:t>
      </w:r>
      <w:r w:rsidR="00AF4D3A" w:rsidRPr="00044180">
        <w:rPr>
          <w:rFonts w:ascii="Sylfaen" w:hAnsi="Sylfaen" w:cs="Sylfaen"/>
          <w:lang w:val="ka-GE"/>
        </w:rPr>
        <w:t>სადაც</w:t>
      </w:r>
      <w:r w:rsidR="00AF4D3A" w:rsidRPr="00044180">
        <w:rPr>
          <w:rFonts w:ascii="Sylfaen" w:hAnsi="Sylfaen"/>
          <w:lang w:val="ka-GE"/>
        </w:rPr>
        <w:t xml:space="preserve"> </w:t>
      </w:r>
      <w:r w:rsidR="00AF4D3A" w:rsidRPr="00044180">
        <w:rPr>
          <w:rFonts w:ascii="Sylfaen" w:hAnsi="Sylfaen" w:cs="Sylfaen"/>
          <w:lang w:val="ka-GE"/>
        </w:rPr>
        <w:t>ისტორიული</w:t>
      </w:r>
      <w:r w:rsidR="00AF4D3A" w:rsidRPr="00044180">
        <w:rPr>
          <w:rFonts w:ascii="Sylfaen" w:hAnsi="Sylfaen"/>
          <w:lang w:val="ka-GE"/>
        </w:rPr>
        <w:t xml:space="preserve"> </w:t>
      </w:r>
      <w:r w:rsidR="00AF4D3A" w:rsidRPr="00044180">
        <w:rPr>
          <w:rFonts w:ascii="Sylfaen" w:hAnsi="Sylfaen" w:cs="Sylfaen"/>
          <w:lang w:val="ka-GE"/>
        </w:rPr>
        <w:t>მემკვიდრეობა</w:t>
      </w:r>
      <w:r w:rsidR="00AF4D3A" w:rsidRPr="00044180">
        <w:rPr>
          <w:rFonts w:ascii="Sylfaen" w:hAnsi="Sylfaen"/>
          <w:lang w:val="ka-GE"/>
        </w:rPr>
        <w:t xml:space="preserve">, </w:t>
      </w:r>
      <w:r w:rsidR="00AF4D3A" w:rsidRPr="00044180">
        <w:rPr>
          <w:rFonts w:ascii="Sylfaen" w:hAnsi="Sylfaen" w:cs="Sylfaen"/>
          <w:lang w:val="ka-GE"/>
        </w:rPr>
        <w:t>არქიტექტურა</w:t>
      </w:r>
      <w:r w:rsidR="00AF4D3A" w:rsidRPr="00044180">
        <w:rPr>
          <w:rFonts w:ascii="Sylfaen" w:hAnsi="Sylfaen"/>
          <w:lang w:val="ka-GE"/>
        </w:rPr>
        <w:t xml:space="preserve"> </w:t>
      </w:r>
      <w:r w:rsidR="00AF4D3A" w:rsidRPr="00044180">
        <w:rPr>
          <w:rFonts w:ascii="Sylfaen" w:hAnsi="Sylfaen" w:cs="Sylfaen"/>
          <w:lang w:val="ka-GE"/>
        </w:rPr>
        <w:t>და</w:t>
      </w:r>
      <w:r w:rsidR="00AF4D3A" w:rsidRPr="00044180">
        <w:rPr>
          <w:rFonts w:ascii="Sylfaen" w:hAnsi="Sylfaen"/>
          <w:lang w:val="ka-GE"/>
        </w:rPr>
        <w:t xml:space="preserve"> </w:t>
      </w:r>
      <w:r w:rsidR="00AF4D3A" w:rsidRPr="00044180">
        <w:rPr>
          <w:rFonts w:ascii="Sylfaen" w:hAnsi="Sylfaen" w:cs="Sylfaen"/>
          <w:lang w:val="ka-GE"/>
        </w:rPr>
        <w:t>კულტურული</w:t>
      </w:r>
      <w:r w:rsidR="00AF4D3A" w:rsidRPr="00044180">
        <w:rPr>
          <w:rFonts w:ascii="Sylfaen" w:hAnsi="Sylfaen"/>
          <w:lang w:val="ka-GE"/>
        </w:rPr>
        <w:t xml:space="preserve"> </w:t>
      </w:r>
      <w:r w:rsidR="00AF4D3A" w:rsidRPr="00044180">
        <w:rPr>
          <w:rFonts w:ascii="Sylfaen" w:hAnsi="Sylfaen" w:cs="Sylfaen"/>
          <w:lang w:val="ka-GE"/>
        </w:rPr>
        <w:t>იდენტობა,</w:t>
      </w:r>
      <w:r w:rsidR="00AF4D3A" w:rsidRPr="00044180">
        <w:rPr>
          <w:rFonts w:ascii="Sylfaen" w:hAnsi="Sylfaen"/>
          <w:lang w:val="ka-GE"/>
        </w:rPr>
        <w:t xml:space="preserve"> </w:t>
      </w:r>
      <w:r w:rsidR="00AF4D3A" w:rsidRPr="00044180">
        <w:rPr>
          <w:rFonts w:ascii="Sylfaen" w:hAnsi="Sylfaen" w:cs="Sylfaen"/>
          <w:lang w:val="ka-GE"/>
        </w:rPr>
        <w:t>ხელს</w:t>
      </w:r>
      <w:r w:rsidR="00AF4D3A" w:rsidRPr="00044180">
        <w:rPr>
          <w:rFonts w:ascii="Sylfaen" w:hAnsi="Sylfaen"/>
          <w:lang w:val="ka-GE"/>
        </w:rPr>
        <w:t xml:space="preserve"> </w:t>
      </w:r>
      <w:r w:rsidR="00AF4D3A" w:rsidRPr="00044180">
        <w:rPr>
          <w:rFonts w:ascii="Sylfaen" w:hAnsi="Sylfaen" w:cs="Sylfaen"/>
          <w:lang w:val="ka-GE"/>
        </w:rPr>
        <w:t>შეუწყობს,</w:t>
      </w:r>
      <w:r w:rsidR="00AF4D3A" w:rsidRPr="00044180">
        <w:rPr>
          <w:rFonts w:ascii="Sylfaen" w:hAnsi="Sylfaen"/>
          <w:lang w:val="ka-GE"/>
        </w:rPr>
        <w:t xml:space="preserve"> </w:t>
      </w:r>
      <w:r w:rsidR="00AF4D3A" w:rsidRPr="00044180">
        <w:rPr>
          <w:rFonts w:ascii="Sylfaen" w:hAnsi="Sylfaen" w:cs="Sylfaen"/>
          <w:lang w:val="ka-GE"/>
        </w:rPr>
        <w:t>როგორც</w:t>
      </w:r>
      <w:r w:rsidR="00AF4D3A" w:rsidRPr="00044180">
        <w:rPr>
          <w:rFonts w:ascii="Sylfaen" w:hAnsi="Sylfaen"/>
          <w:lang w:val="ka-GE"/>
        </w:rPr>
        <w:t xml:space="preserve"> </w:t>
      </w:r>
      <w:r w:rsidR="00AF4D3A" w:rsidRPr="00044180">
        <w:rPr>
          <w:rFonts w:ascii="Sylfaen" w:hAnsi="Sylfaen" w:cs="Sylfaen"/>
          <w:lang w:val="ka-GE"/>
        </w:rPr>
        <w:t>ვიზიტორთა</w:t>
      </w:r>
      <w:r w:rsidR="00AF4D3A" w:rsidRPr="00044180">
        <w:rPr>
          <w:rFonts w:ascii="Sylfaen" w:hAnsi="Sylfaen"/>
          <w:lang w:val="ka-GE"/>
        </w:rPr>
        <w:t xml:space="preserve"> </w:t>
      </w:r>
      <w:r w:rsidR="00AF4D3A" w:rsidRPr="00044180">
        <w:rPr>
          <w:rFonts w:ascii="Sylfaen" w:hAnsi="Sylfaen" w:cs="Sylfaen"/>
          <w:lang w:val="ka-GE"/>
        </w:rPr>
        <w:t>რაოდენობის</w:t>
      </w:r>
      <w:r w:rsidR="00AF4D3A" w:rsidRPr="00044180">
        <w:rPr>
          <w:rFonts w:ascii="Sylfaen" w:hAnsi="Sylfaen"/>
          <w:lang w:val="ka-GE"/>
        </w:rPr>
        <w:t xml:space="preserve"> </w:t>
      </w:r>
      <w:r w:rsidR="00AF4D3A" w:rsidRPr="00044180">
        <w:rPr>
          <w:rFonts w:ascii="Sylfaen" w:hAnsi="Sylfaen" w:cs="Sylfaen"/>
          <w:lang w:val="ka-GE"/>
        </w:rPr>
        <w:t>ზრდას</w:t>
      </w:r>
      <w:r w:rsidR="00AF4D3A" w:rsidRPr="00044180">
        <w:rPr>
          <w:rFonts w:ascii="Sylfaen" w:hAnsi="Sylfaen"/>
          <w:lang w:val="ka-GE"/>
        </w:rPr>
        <w:t xml:space="preserve">, </w:t>
      </w:r>
      <w:r w:rsidR="00AF4D3A" w:rsidRPr="00044180">
        <w:rPr>
          <w:rFonts w:ascii="Sylfaen" w:hAnsi="Sylfaen" w:cs="Sylfaen"/>
          <w:lang w:val="ka-GE"/>
        </w:rPr>
        <w:t>ისე</w:t>
      </w:r>
      <w:r w:rsidR="00AF4D3A" w:rsidRPr="00044180">
        <w:rPr>
          <w:rFonts w:ascii="Sylfaen" w:hAnsi="Sylfaen"/>
          <w:lang w:val="ka-GE"/>
        </w:rPr>
        <w:t xml:space="preserve"> </w:t>
      </w:r>
      <w:r w:rsidR="00AF4D3A" w:rsidRPr="00044180">
        <w:rPr>
          <w:rFonts w:ascii="Sylfaen" w:hAnsi="Sylfaen" w:cs="Sylfaen"/>
          <w:lang w:val="ka-GE"/>
        </w:rPr>
        <w:t>ადგილობრივი</w:t>
      </w:r>
      <w:r w:rsidR="00AF4D3A" w:rsidRPr="00044180">
        <w:rPr>
          <w:rFonts w:ascii="Sylfaen" w:hAnsi="Sylfaen"/>
          <w:lang w:val="ka-GE"/>
        </w:rPr>
        <w:t xml:space="preserve"> </w:t>
      </w:r>
      <w:r w:rsidR="00AF4D3A" w:rsidRPr="00044180">
        <w:rPr>
          <w:rFonts w:ascii="Sylfaen" w:hAnsi="Sylfaen" w:cs="Sylfaen"/>
          <w:lang w:val="ka-GE"/>
        </w:rPr>
        <w:t>ეკონომიკის</w:t>
      </w:r>
      <w:r w:rsidR="00AF4D3A" w:rsidRPr="00044180">
        <w:rPr>
          <w:rFonts w:ascii="Sylfaen" w:hAnsi="Sylfaen"/>
          <w:lang w:val="ka-GE"/>
        </w:rPr>
        <w:t xml:space="preserve"> </w:t>
      </w:r>
      <w:r w:rsidR="00AF4D3A" w:rsidRPr="00044180">
        <w:rPr>
          <w:rFonts w:ascii="Sylfaen" w:hAnsi="Sylfaen" w:cs="Sylfaen"/>
          <w:lang w:val="ka-GE"/>
        </w:rPr>
        <w:t>გააქტიურებას</w:t>
      </w:r>
      <w:r w:rsidR="00AF4D3A" w:rsidRPr="00044180">
        <w:rPr>
          <w:rFonts w:ascii="Sylfaen" w:hAnsi="Sylfaen"/>
          <w:lang w:val="ka-GE"/>
        </w:rPr>
        <w:t>.</w:t>
      </w:r>
    </w:p>
    <w:p w:rsidR="00244866" w:rsidRPr="00044180" w:rsidRDefault="00C65739" w:rsidP="00AF4D3A">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noProof/>
        </w:rPr>
        <w:drawing>
          <wp:anchor distT="0" distB="0" distL="114300" distR="114300" simplePos="0" relativeHeight="251667456" behindDoc="0" locked="0" layoutInCell="1" allowOverlap="1" wp14:anchorId="4DCEF303" wp14:editId="174D8DDD">
            <wp:simplePos x="0" y="0"/>
            <wp:positionH relativeFrom="page">
              <wp:posOffset>3813810</wp:posOffset>
            </wp:positionH>
            <wp:positionV relativeFrom="paragraph">
              <wp:posOffset>307975</wp:posOffset>
            </wp:positionV>
            <wp:extent cx="2743200" cy="1733550"/>
            <wp:effectExtent l="0" t="0" r="0" b="0"/>
            <wp:wrapSquare wrapText="bothSides"/>
            <wp:docPr id="9" name="Рисунок 9" descr="D:\თამუნა კიპაროიძეს 27.05.2021 წ\16-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თამუნა კიპაროიძეს 27.05.2021 წ\16-00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173355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044180">
        <w:rPr>
          <w:rFonts w:ascii="Sylfaen" w:eastAsia="Calibri" w:hAnsi="Sylfaen" w:cs="AKolkhetyN"/>
          <w:noProof/>
        </w:rPr>
        <w:drawing>
          <wp:anchor distT="0" distB="0" distL="114300" distR="114300" simplePos="0" relativeHeight="251666432" behindDoc="0" locked="0" layoutInCell="1" allowOverlap="1" wp14:anchorId="15480D9C" wp14:editId="083EE79A">
            <wp:simplePos x="0" y="0"/>
            <wp:positionH relativeFrom="column">
              <wp:posOffset>328295</wp:posOffset>
            </wp:positionH>
            <wp:positionV relativeFrom="paragraph">
              <wp:posOffset>317500</wp:posOffset>
            </wp:positionV>
            <wp:extent cx="2483641" cy="1482970"/>
            <wp:effectExtent l="133350" t="76200" r="88265" b="136525"/>
            <wp:wrapSquare wrapText="bothSides"/>
            <wp:docPr id="10" name="Рисунок 10" descr="D:\თამუნა კიპაროიძეს 27.05.2021 წ\თამარისის გენ.-გეგ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თამუნა კიპაროიძეს 27.05.2021 წ\თამარისის გენ.-გეგმა.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145" t="5728" r="6289" b="4750"/>
                    <a:stretch/>
                  </pic:blipFill>
                  <pic:spPr bwMode="auto">
                    <a:xfrm>
                      <a:off x="0" y="0"/>
                      <a:ext cx="2483641" cy="14829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44866" w:rsidRPr="00044180" w:rsidRDefault="00244866" w:rsidP="00244866">
      <w:pPr>
        <w:autoSpaceDE w:val="0"/>
        <w:autoSpaceDN w:val="0"/>
        <w:adjustRightInd w:val="0"/>
        <w:spacing w:after="0" w:line="240" w:lineRule="auto"/>
        <w:jc w:val="both"/>
        <w:rPr>
          <w:rFonts w:ascii="Sylfaen" w:eastAsia="Calibri" w:hAnsi="Sylfaen" w:cs="AKolkhetyN"/>
          <w:sz w:val="24"/>
          <w:szCs w:val="24"/>
          <w:lang w:val="ka-GE"/>
        </w:rPr>
      </w:pPr>
    </w:p>
    <w:p w:rsidR="00244866" w:rsidRPr="00044180" w:rsidRDefault="00F50901" w:rsidP="008B7588">
      <w:pPr>
        <w:autoSpaceDE w:val="0"/>
        <w:autoSpaceDN w:val="0"/>
        <w:adjustRightInd w:val="0"/>
        <w:spacing w:before="240" w:after="0" w:line="240" w:lineRule="auto"/>
        <w:jc w:val="both"/>
        <w:rPr>
          <w:rFonts w:ascii="Sylfaen" w:eastAsia="Calibri" w:hAnsi="Sylfaen" w:cs="Sylfaen"/>
          <w:sz w:val="24"/>
          <w:szCs w:val="24"/>
          <w:lang w:val="ka-GE"/>
        </w:rPr>
      </w:pPr>
      <w:r w:rsidRPr="00044180">
        <w:rPr>
          <w:rFonts w:ascii="Sylfaen" w:eastAsia="Calibri" w:hAnsi="Sylfaen" w:cs="Sylfaen"/>
          <w:sz w:val="24"/>
          <w:szCs w:val="24"/>
          <w:lang w:val="ka-GE"/>
        </w:rPr>
        <w:t xml:space="preserve">     </w:t>
      </w:r>
      <w:r w:rsidR="0031283F" w:rsidRPr="00044180">
        <w:rPr>
          <w:rFonts w:ascii="Sylfaen" w:eastAsia="Calibri" w:hAnsi="Sylfaen" w:cs="Sylfaen"/>
          <w:sz w:val="24"/>
          <w:szCs w:val="24"/>
          <w:lang w:val="ka-GE"/>
        </w:rPr>
        <w:t>ტურისტული  თვალსაზრისით,  მიმზიდველია სოფელ  ყულარში  1905 წელს</w:t>
      </w:r>
      <w:r w:rsidR="0045793B" w:rsidRPr="00044180">
        <w:rPr>
          <w:rFonts w:ascii="Sylfaen" w:eastAsia="Calibri" w:hAnsi="Sylfaen" w:cs="Sylfaen"/>
          <w:sz w:val="24"/>
          <w:szCs w:val="24"/>
          <w:lang w:val="ka-GE"/>
        </w:rPr>
        <w:t>, ამიერკავკასიაში პირველად აშენდა</w:t>
      </w:r>
      <w:r w:rsidR="0031283F" w:rsidRPr="00044180">
        <w:rPr>
          <w:rFonts w:ascii="Sylfaen" w:eastAsia="Calibri" w:hAnsi="Sylfaen" w:cs="Sylfaen"/>
          <w:sz w:val="24"/>
          <w:szCs w:val="24"/>
          <w:lang w:val="ka-GE"/>
        </w:rPr>
        <w:t xml:space="preserve"> ცხენსაშენი კომპლექსი, სადაც დღემდე  ბინადრობენ  წმინდა  სისხლის  ცხენები. ამჟამად</w:t>
      </w:r>
      <w:r w:rsidR="0045793B" w:rsidRPr="00044180">
        <w:rPr>
          <w:rFonts w:ascii="Sylfaen" w:eastAsia="Calibri" w:hAnsi="Sylfaen" w:cs="Sylfaen"/>
          <w:sz w:val="24"/>
          <w:szCs w:val="24"/>
          <w:lang w:val="ka-GE"/>
        </w:rPr>
        <w:t>,</w:t>
      </w:r>
      <w:r w:rsidR="0031283F" w:rsidRPr="00044180">
        <w:rPr>
          <w:rFonts w:ascii="Sylfaen" w:eastAsia="Calibri" w:hAnsi="Sylfaen" w:cs="Sylfaen"/>
          <w:sz w:val="24"/>
          <w:szCs w:val="24"/>
          <w:lang w:val="ka-GE"/>
        </w:rPr>
        <w:t xml:space="preserve"> ცხენსაშენი კერძო საკუთრებას წარმოადგენს, იქაური ცხენები მონაწილეობას იღებენ სხვადასხვა შეჯიბრებებში და  ღონისძიებებში. </w:t>
      </w:r>
      <w:r w:rsidR="0045793B" w:rsidRPr="00044180">
        <w:rPr>
          <w:rFonts w:ascii="Sylfaen" w:eastAsia="Calibri" w:hAnsi="Sylfaen" w:cs="Sylfaen"/>
          <w:sz w:val="24"/>
          <w:szCs w:val="24"/>
          <w:lang w:val="ka-GE"/>
        </w:rPr>
        <w:t>რეაბილიტაციის შემთხვევაში</w:t>
      </w:r>
      <w:r w:rsidR="003151ED" w:rsidRPr="00044180">
        <w:rPr>
          <w:rFonts w:ascii="Sylfaen" w:eastAsia="Calibri" w:hAnsi="Sylfaen" w:cs="Sylfaen"/>
          <w:sz w:val="24"/>
          <w:szCs w:val="24"/>
          <w:lang w:val="ka-GE"/>
        </w:rPr>
        <w:t>,</w:t>
      </w:r>
      <w:r w:rsidR="0031283F" w:rsidRPr="00044180">
        <w:rPr>
          <w:rFonts w:ascii="Sylfaen" w:eastAsia="Calibri" w:hAnsi="Sylfaen" w:cs="Sylfaen"/>
          <w:sz w:val="24"/>
          <w:szCs w:val="24"/>
          <w:lang w:val="ka-GE"/>
        </w:rPr>
        <w:t xml:space="preserve"> შესაძლოა მოეწყოს მასტერკლასები  საცხენოსნო  სპორტის  სახეობებში</w:t>
      </w:r>
      <w:r w:rsidR="0045793B" w:rsidRPr="00044180">
        <w:rPr>
          <w:rFonts w:ascii="Sylfaen" w:eastAsia="Calibri" w:hAnsi="Sylfaen" w:cs="Sylfaen"/>
          <w:sz w:val="24"/>
          <w:szCs w:val="24"/>
          <w:lang w:val="ka-GE"/>
        </w:rPr>
        <w:t xml:space="preserve">. </w:t>
      </w:r>
      <w:r w:rsidR="0031283F" w:rsidRPr="00044180">
        <w:rPr>
          <w:rFonts w:ascii="Sylfaen" w:eastAsia="Calibri" w:hAnsi="Sylfaen" w:cs="Sylfaen"/>
          <w:sz w:val="24"/>
          <w:szCs w:val="24"/>
          <w:lang w:val="ka-GE"/>
        </w:rPr>
        <w:t xml:space="preserve"> </w:t>
      </w:r>
    </w:p>
    <w:p w:rsidR="00244866" w:rsidRDefault="00F50901" w:rsidP="008B7588">
      <w:pPr>
        <w:autoSpaceDE w:val="0"/>
        <w:autoSpaceDN w:val="0"/>
        <w:adjustRightInd w:val="0"/>
        <w:spacing w:before="240" w:after="0"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 xml:space="preserve"> </w:t>
      </w:r>
      <w:r w:rsidR="003151ED"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კერძო</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პირების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მიერ</w:t>
      </w:r>
      <w:r w:rsidR="003151ED" w:rsidRPr="00044180">
        <w:rPr>
          <w:rFonts w:ascii="Sylfaen" w:eastAsia="Calibri" w:hAnsi="Sylfaen" w:cs="Sylfaen"/>
          <w:sz w:val="24"/>
          <w:szCs w:val="24"/>
          <w:lang w:val="ka-GE"/>
        </w:rPr>
        <w:t>,</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გაიხსნა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ფუნქციონირება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დაიწყო</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არა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ერთმა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კვების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ობიექტმა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და</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სასტუმროებმა</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სასტუმრო  კავკაზი</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სასტუმრო გოლდი</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 xml:space="preserve">სასტუმრო </w:t>
      </w:r>
      <w:r w:rsidR="00244866" w:rsidRPr="00044180">
        <w:rPr>
          <w:rFonts w:ascii="Sylfaen" w:eastAsia="Calibri" w:hAnsi="Sylfaen" w:cs="AKolkhetyN"/>
          <w:sz w:val="24"/>
          <w:szCs w:val="24"/>
          <w:lang w:val="ka-GE"/>
        </w:rPr>
        <w:lastRenderedPageBreak/>
        <w:t>კომფორტი</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სასტუმრო  მარნეული   და  სხვა</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რესტორანი  მაესტრო</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რესტორანი  სადღეგრძელო</w:t>
      </w:r>
      <w:r w:rsidRPr="00044180">
        <w:rPr>
          <w:rFonts w:ascii="Sylfaen" w:eastAsia="Calibri" w:hAnsi="Sylfaen" w:cs="AKolkhetyN"/>
          <w:sz w:val="24"/>
          <w:szCs w:val="24"/>
          <w:lang w:val="ka-GE"/>
        </w:rPr>
        <w:t xml:space="preserve">; </w:t>
      </w:r>
      <w:r w:rsidR="00244866" w:rsidRPr="00044180">
        <w:rPr>
          <w:rFonts w:ascii="Sylfaen" w:eastAsia="Calibri" w:hAnsi="Sylfaen" w:cs="AKolkhetyN"/>
          <w:sz w:val="24"/>
          <w:szCs w:val="24"/>
          <w:lang w:val="ka-GE"/>
        </w:rPr>
        <w:t>რესტორანი  ლუდის ბარი   და  სხვა</w:t>
      </w:r>
      <w:r w:rsidRPr="00044180">
        <w:rPr>
          <w:rFonts w:ascii="Sylfaen" w:eastAsia="Calibri" w:hAnsi="Sylfaen" w:cs="AKolkhetyN"/>
          <w:sz w:val="24"/>
          <w:szCs w:val="24"/>
          <w:lang w:val="ka-GE"/>
        </w:rPr>
        <w:t>)</w:t>
      </w:r>
      <w:r w:rsidR="00AF4D3A" w:rsidRPr="00044180">
        <w:rPr>
          <w:rFonts w:ascii="Sylfaen" w:eastAsia="Calibri" w:hAnsi="Sylfaen" w:cs="AKolkhetyN"/>
          <w:sz w:val="24"/>
          <w:szCs w:val="24"/>
          <w:lang w:val="ka-GE"/>
        </w:rPr>
        <w:t>.</w:t>
      </w:r>
    </w:p>
    <w:p w:rsidR="008F0B73" w:rsidRPr="00044180" w:rsidRDefault="00E30C1A" w:rsidP="008B7588">
      <w:pPr>
        <w:autoSpaceDE w:val="0"/>
        <w:autoSpaceDN w:val="0"/>
        <w:adjustRightInd w:val="0"/>
        <w:spacing w:before="240" w:after="0" w:line="240" w:lineRule="auto"/>
        <w:jc w:val="both"/>
        <w:rPr>
          <w:rFonts w:ascii="Sylfaen" w:eastAsia="Calibri" w:hAnsi="Sylfaen" w:cs="AKolkhetyN"/>
          <w:i/>
          <w:sz w:val="24"/>
          <w:szCs w:val="24"/>
          <w:lang w:val="ka-GE"/>
        </w:rPr>
      </w:pPr>
      <w:r>
        <w:rPr>
          <w:rFonts w:ascii="Sylfaen" w:eastAsia="Calibri" w:hAnsi="Sylfaen" w:cs="AKolkhetyN"/>
          <w:sz w:val="24"/>
          <w:szCs w:val="24"/>
        </w:rPr>
        <w:t xml:space="preserve">      </w:t>
      </w:r>
      <w:r w:rsidR="008F0B73" w:rsidRPr="00044180">
        <w:rPr>
          <w:rFonts w:ascii="Sylfaen" w:eastAsia="Calibri" w:hAnsi="Sylfaen" w:cs="AKolkhetyN"/>
          <w:i/>
          <w:sz w:val="24"/>
          <w:szCs w:val="24"/>
          <w:lang w:val="ka-GE"/>
        </w:rPr>
        <w:t>სასტუმროებისა და სასტუმროს ტიპის დაწესებულებების რაოდენობა და მთლიანი ფართობი მარნეულის მუნიციპალიტეტში:</w:t>
      </w:r>
    </w:p>
    <w:tbl>
      <w:tblPr>
        <w:tblStyle w:val="GridTable4-Accent2"/>
        <w:tblpPr w:leftFromText="180" w:rightFromText="180" w:vertAnchor="text" w:horzAnchor="margin" w:tblpY="269"/>
        <w:tblW w:w="0" w:type="auto"/>
        <w:tblLook w:val="04A0" w:firstRow="1" w:lastRow="0" w:firstColumn="1" w:lastColumn="0" w:noHBand="0" w:noVBand="1"/>
      </w:tblPr>
      <w:tblGrid>
        <w:gridCol w:w="1838"/>
        <w:gridCol w:w="697"/>
        <w:gridCol w:w="697"/>
        <w:gridCol w:w="697"/>
        <w:gridCol w:w="697"/>
        <w:gridCol w:w="697"/>
        <w:gridCol w:w="697"/>
        <w:gridCol w:w="697"/>
      </w:tblGrid>
      <w:tr w:rsidR="008F0B73" w:rsidRPr="00044180" w:rsidTr="005D31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8F0B73" w:rsidRPr="00044180" w:rsidRDefault="008F0B73" w:rsidP="008F0B73">
            <w:pPr>
              <w:autoSpaceDE w:val="0"/>
              <w:autoSpaceDN w:val="0"/>
              <w:adjustRightInd w:val="0"/>
              <w:spacing w:before="240"/>
              <w:jc w:val="both"/>
              <w:rPr>
                <w:rFonts w:ascii="Sylfaen" w:eastAsia="Calibri" w:hAnsi="Sylfaen" w:cs="AKolkhetyN"/>
                <w:sz w:val="24"/>
                <w:szCs w:val="24"/>
                <w:lang w:val="ka-GE"/>
              </w:rPr>
            </w:pPr>
            <w:r w:rsidRPr="00044180">
              <w:rPr>
                <w:rFonts w:ascii="Sylfaen" w:eastAsia="Calibri" w:hAnsi="Sylfaen" w:cs="AKolkhetyN"/>
                <w:sz w:val="24"/>
                <w:szCs w:val="24"/>
                <w:lang w:val="ka-GE"/>
              </w:rPr>
              <w:t> </w:t>
            </w:r>
          </w:p>
        </w:tc>
        <w:tc>
          <w:tcPr>
            <w:tcW w:w="342"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2017</w:t>
            </w:r>
          </w:p>
        </w:tc>
        <w:tc>
          <w:tcPr>
            <w:tcW w:w="696"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2018</w:t>
            </w:r>
          </w:p>
        </w:tc>
        <w:tc>
          <w:tcPr>
            <w:tcW w:w="696"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2019</w:t>
            </w:r>
          </w:p>
        </w:tc>
        <w:tc>
          <w:tcPr>
            <w:tcW w:w="696"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2020</w:t>
            </w:r>
          </w:p>
        </w:tc>
        <w:tc>
          <w:tcPr>
            <w:tcW w:w="696"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2021</w:t>
            </w:r>
          </w:p>
        </w:tc>
        <w:tc>
          <w:tcPr>
            <w:tcW w:w="696"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2022</w:t>
            </w:r>
          </w:p>
        </w:tc>
        <w:tc>
          <w:tcPr>
            <w:tcW w:w="696" w:type="dxa"/>
            <w:noWrap/>
            <w:hideMark/>
          </w:tcPr>
          <w:p w:rsidR="008F0B73" w:rsidRPr="00044180" w:rsidRDefault="008F0B73" w:rsidP="008F0B73">
            <w:pPr>
              <w:autoSpaceDE w:val="0"/>
              <w:autoSpaceDN w:val="0"/>
              <w:adjustRightInd w:val="0"/>
              <w:spacing w:before="24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2023</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8" w:type="dxa"/>
            <w:noWrap/>
            <w:hideMark/>
          </w:tcPr>
          <w:p w:rsidR="008F0B73" w:rsidRPr="00044180" w:rsidRDefault="008F0B73" w:rsidP="008F0B73">
            <w:pPr>
              <w:autoSpaceDE w:val="0"/>
              <w:autoSpaceDN w:val="0"/>
              <w:adjustRightInd w:val="0"/>
              <w:spacing w:before="240"/>
              <w:jc w:val="both"/>
              <w:rPr>
                <w:rFonts w:ascii="Sylfaen" w:eastAsia="Calibri" w:hAnsi="Sylfaen" w:cs="AKolkhetyN"/>
                <w:sz w:val="24"/>
                <w:szCs w:val="24"/>
                <w:lang w:val="ka-GE"/>
              </w:rPr>
            </w:pPr>
            <w:r w:rsidRPr="00044180">
              <w:rPr>
                <w:rFonts w:ascii="Sylfaen" w:eastAsia="Calibri" w:hAnsi="Sylfaen" w:cs="AKolkhetyN"/>
                <w:sz w:val="24"/>
                <w:szCs w:val="24"/>
                <w:lang w:val="ka-GE"/>
              </w:rPr>
              <w:t>რაოდენობა</w:t>
            </w:r>
          </w:p>
        </w:tc>
        <w:tc>
          <w:tcPr>
            <w:tcW w:w="342"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7</w:t>
            </w:r>
          </w:p>
        </w:tc>
        <w:tc>
          <w:tcPr>
            <w:tcW w:w="696"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6</w:t>
            </w:r>
          </w:p>
        </w:tc>
        <w:tc>
          <w:tcPr>
            <w:tcW w:w="696"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6</w:t>
            </w:r>
          </w:p>
        </w:tc>
        <w:tc>
          <w:tcPr>
            <w:tcW w:w="696"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5</w:t>
            </w:r>
          </w:p>
        </w:tc>
        <w:tc>
          <w:tcPr>
            <w:tcW w:w="696"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6</w:t>
            </w:r>
          </w:p>
        </w:tc>
        <w:tc>
          <w:tcPr>
            <w:tcW w:w="696"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10</w:t>
            </w:r>
          </w:p>
        </w:tc>
        <w:tc>
          <w:tcPr>
            <w:tcW w:w="696" w:type="dxa"/>
            <w:noWrap/>
            <w:hideMark/>
          </w:tcPr>
          <w:p w:rsidR="008F0B73" w:rsidRPr="00044180" w:rsidRDefault="008F0B73"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8</w:t>
            </w:r>
          </w:p>
        </w:tc>
      </w:tr>
      <w:tr w:rsidR="008F0B73" w:rsidRPr="00044180" w:rsidTr="005D3138">
        <w:trPr>
          <w:trHeight w:val="315"/>
        </w:trPr>
        <w:tc>
          <w:tcPr>
            <w:cnfStyle w:val="001000000000" w:firstRow="0" w:lastRow="0" w:firstColumn="1" w:lastColumn="0" w:oddVBand="0" w:evenVBand="0" w:oddHBand="0" w:evenHBand="0" w:firstRowFirstColumn="0" w:firstRowLastColumn="0" w:lastRowFirstColumn="0" w:lastRowLastColumn="0"/>
            <w:tcW w:w="1838" w:type="dxa"/>
            <w:noWrap/>
            <w:hideMark/>
          </w:tcPr>
          <w:p w:rsidR="008F0B73" w:rsidRPr="00044180" w:rsidRDefault="008F0B73" w:rsidP="008F0B73">
            <w:pPr>
              <w:autoSpaceDE w:val="0"/>
              <w:autoSpaceDN w:val="0"/>
              <w:adjustRightInd w:val="0"/>
              <w:spacing w:before="240"/>
              <w:jc w:val="both"/>
              <w:rPr>
                <w:rFonts w:ascii="Sylfaen" w:eastAsia="Calibri" w:hAnsi="Sylfaen" w:cs="AKolkhetyN"/>
                <w:sz w:val="24"/>
                <w:szCs w:val="24"/>
                <w:lang w:val="ka-GE"/>
              </w:rPr>
            </w:pPr>
            <w:r w:rsidRPr="00044180">
              <w:rPr>
                <w:rFonts w:ascii="Sylfaen" w:eastAsia="Calibri" w:hAnsi="Sylfaen" w:cs="AKolkhetyN"/>
                <w:sz w:val="24"/>
                <w:szCs w:val="24"/>
                <w:lang w:val="ka-GE"/>
              </w:rPr>
              <w:t>ფართობი, ათასი კვ.მ.</w:t>
            </w:r>
          </w:p>
        </w:tc>
        <w:tc>
          <w:tcPr>
            <w:tcW w:w="342"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3,8</w:t>
            </w:r>
          </w:p>
        </w:tc>
        <w:tc>
          <w:tcPr>
            <w:tcW w:w="696"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3,7</w:t>
            </w:r>
          </w:p>
        </w:tc>
        <w:tc>
          <w:tcPr>
            <w:tcW w:w="696"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3,7</w:t>
            </w:r>
          </w:p>
        </w:tc>
        <w:tc>
          <w:tcPr>
            <w:tcW w:w="696"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3,7</w:t>
            </w:r>
          </w:p>
        </w:tc>
        <w:tc>
          <w:tcPr>
            <w:tcW w:w="696"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3,6</w:t>
            </w:r>
          </w:p>
        </w:tc>
        <w:tc>
          <w:tcPr>
            <w:tcW w:w="696"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4,8</w:t>
            </w:r>
          </w:p>
        </w:tc>
        <w:tc>
          <w:tcPr>
            <w:tcW w:w="696" w:type="dxa"/>
            <w:noWrap/>
            <w:hideMark/>
          </w:tcPr>
          <w:p w:rsidR="008F0B73" w:rsidRPr="00044180" w:rsidRDefault="008F0B73" w:rsidP="008F0B73">
            <w:pPr>
              <w:autoSpaceDE w:val="0"/>
              <w:autoSpaceDN w:val="0"/>
              <w:adjustRightInd w:val="0"/>
              <w:spacing w:before="24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4,3</w:t>
            </w:r>
          </w:p>
        </w:tc>
      </w:tr>
      <w:tr w:rsidR="00C20372" w:rsidRPr="00044180" w:rsidTr="005D31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8" w:type="dxa"/>
            <w:noWrap/>
          </w:tcPr>
          <w:p w:rsidR="00C20372" w:rsidRPr="00044180" w:rsidRDefault="00C20372" w:rsidP="008F0B73">
            <w:pPr>
              <w:autoSpaceDE w:val="0"/>
              <w:autoSpaceDN w:val="0"/>
              <w:adjustRightInd w:val="0"/>
              <w:spacing w:before="240"/>
              <w:jc w:val="both"/>
              <w:rPr>
                <w:rFonts w:ascii="Sylfaen" w:eastAsia="Calibri" w:hAnsi="Sylfaen" w:cs="AKolkhetyN"/>
                <w:sz w:val="24"/>
                <w:szCs w:val="24"/>
                <w:lang w:val="ka-GE"/>
              </w:rPr>
            </w:pPr>
          </w:p>
        </w:tc>
        <w:tc>
          <w:tcPr>
            <w:tcW w:w="342"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c>
          <w:tcPr>
            <w:tcW w:w="696"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c>
          <w:tcPr>
            <w:tcW w:w="696"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c>
          <w:tcPr>
            <w:tcW w:w="696"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c>
          <w:tcPr>
            <w:tcW w:w="696"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c>
          <w:tcPr>
            <w:tcW w:w="696"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c>
          <w:tcPr>
            <w:tcW w:w="696" w:type="dxa"/>
            <w:noWrap/>
          </w:tcPr>
          <w:p w:rsidR="00C20372" w:rsidRPr="00044180" w:rsidRDefault="00C20372" w:rsidP="008F0B73">
            <w:pPr>
              <w:autoSpaceDE w:val="0"/>
              <w:autoSpaceDN w:val="0"/>
              <w:adjustRightInd w:val="0"/>
              <w:spacing w:before="24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p>
        </w:tc>
      </w:tr>
    </w:tbl>
    <w:p w:rsidR="005053B7" w:rsidRDefault="005053B7" w:rsidP="005053B7">
      <w:pPr>
        <w:autoSpaceDE w:val="0"/>
        <w:autoSpaceDN w:val="0"/>
        <w:adjustRightInd w:val="0"/>
        <w:spacing w:before="240" w:after="0" w:line="240" w:lineRule="auto"/>
        <w:jc w:val="both"/>
        <w:rPr>
          <w:rFonts w:ascii="Sylfaen" w:eastAsia="Calibri" w:hAnsi="Sylfaen" w:cs="AKolkhetyN"/>
          <w:sz w:val="24"/>
          <w:szCs w:val="24"/>
          <w:lang w:val="ka-GE"/>
        </w:rPr>
      </w:pPr>
      <w:r>
        <w:rPr>
          <w:rFonts w:ascii="Sylfaen" w:eastAsia="Calibri" w:hAnsi="Sylfaen" w:cs="AKolkhetyN"/>
          <w:sz w:val="24"/>
          <w:szCs w:val="24"/>
          <w:lang w:val="ka-GE"/>
        </w:rPr>
        <w:tab/>
      </w:r>
      <w:r>
        <w:rPr>
          <w:rFonts w:ascii="Sylfaen" w:eastAsia="Calibri" w:hAnsi="Sylfaen" w:cs="AKolkhetyN"/>
          <w:sz w:val="24"/>
          <w:szCs w:val="24"/>
          <w:lang w:val="ka-GE"/>
        </w:rPr>
        <w:tab/>
      </w:r>
      <w:r>
        <w:rPr>
          <w:rFonts w:ascii="Sylfaen" w:eastAsia="Calibri" w:hAnsi="Sylfaen" w:cs="AKolkhetyN"/>
          <w:sz w:val="24"/>
          <w:szCs w:val="24"/>
          <w:lang w:val="ka-GE"/>
        </w:rPr>
        <w:tab/>
      </w:r>
      <w:r>
        <w:rPr>
          <w:rFonts w:ascii="Sylfaen" w:eastAsia="Calibri" w:hAnsi="Sylfaen" w:cs="AKolkhetyN"/>
          <w:sz w:val="24"/>
          <w:szCs w:val="24"/>
          <w:lang w:val="ka-GE"/>
        </w:rPr>
        <w:tab/>
      </w:r>
      <w:r>
        <w:rPr>
          <w:rFonts w:ascii="Sylfaen" w:eastAsia="Calibri" w:hAnsi="Sylfaen" w:cs="AKolkhetyN"/>
          <w:sz w:val="24"/>
          <w:szCs w:val="24"/>
          <w:lang w:val="ka-GE"/>
        </w:rPr>
        <w:tab/>
      </w:r>
      <w:r>
        <w:rPr>
          <w:rFonts w:ascii="Sylfaen" w:eastAsia="Calibri" w:hAnsi="Sylfaen" w:cs="AKolkhetyN"/>
          <w:sz w:val="24"/>
          <w:szCs w:val="24"/>
          <w:lang w:val="ka-GE"/>
        </w:rPr>
        <w:tab/>
      </w:r>
    </w:p>
    <w:p w:rsidR="00A0061C" w:rsidRDefault="00A0061C" w:rsidP="005053B7">
      <w:pPr>
        <w:autoSpaceDE w:val="0"/>
        <w:autoSpaceDN w:val="0"/>
        <w:adjustRightInd w:val="0"/>
        <w:spacing w:before="240" w:after="0" w:line="240" w:lineRule="auto"/>
        <w:jc w:val="both"/>
        <w:rPr>
          <w:rFonts w:ascii="Sylfaen" w:eastAsia="Calibri" w:hAnsi="Sylfaen" w:cs="AKolkhetyN"/>
          <w:i/>
          <w:sz w:val="24"/>
          <w:szCs w:val="24"/>
          <w:lang w:val="ka-GE"/>
        </w:rPr>
      </w:pPr>
    </w:p>
    <w:p w:rsidR="00A0061C" w:rsidRDefault="00A0061C" w:rsidP="005053B7">
      <w:pPr>
        <w:autoSpaceDE w:val="0"/>
        <w:autoSpaceDN w:val="0"/>
        <w:adjustRightInd w:val="0"/>
        <w:spacing w:before="240" w:after="0" w:line="240" w:lineRule="auto"/>
        <w:jc w:val="both"/>
        <w:rPr>
          <w:rFonts w:ascii="Sylfaen" w:eastAsia="Calibri" w:hAnsi="Sylfaen" w:cs="AKolkhetyN"/>
          <w:i/>
          <w:sz w:val="24"/>
          <w:szCs w:val="24"/>
          <w:lang w:val="ka-GE"/>
        </w:rPr>
      </w:pPr>
    </w:p>
    <w:p w:rsidR="00A0061C" w:rsidRDefault="00A0061C" w:rsidP="005053B7">
      <w:pPr>
        <w:autoSpaceDE w:val="0"/>
        <w:autoSpaceDN w:val="0"/>
        <w:adjustRightInd w:val="0"/>
        <w:spacing w:before="240" w:after="0" w:line="240" w:lineRule="auto"/>
        <w:jc w:val="both"/>
        <w:rPr>
          <w:rFonts w:ascii="Sylfaen" w:eastAsia="Calibri" w:hAnsi="Sylfaen" w:cs="AKolkhetyN"/>
          <w:i/>
          <w:sz w:val="24"/>
          <w:szCs w:val="24"/>
          <w:lang w:val="ka-GE"/>
        </w:rPr>
      </w:pPr>
    </w:p>
    <w:p w:rsidR="00FF7517" w:rsidRDefault="00FF7517" w:rsidP="005053B7">
      <w:pPr>
        <w:autoSpaceDE w:val="0"/>
        <w:autoSpaceDN w:val="0"/>
        <w:adjustRightInd w:val="0"/>
        <w:spacing w:before="240" w:after="0" w:line="240" w:lineRule="auto"/>
        <w:jc w:val="both"/>
        <w:rPr>
          <w:rFonts w:ascii="Sylfaen" w:eastAsia="Calibri" w:hAnsi="Sylfaen" w:cs="AKolkhetyN"/>
          <w:i/>
          <w:sz w:val="24"/>
          <w:szCs w:val="24"/>
          <w:lang w:val="ka-GE"/>
        </w:rPr>
      </w:pPr>
    </w:p>
    <w:p w:rsidR="008F0B73" w:rsidRPr="00044180" w:rsidRDefault="008F0B73" w:rsidP="005053B7">
      <w:pPr>
        <w:autoSpaceDE w:val="0"/>
        <w:autoSpaceDN w:val="0"/>
        <w:adjustRightInd w:val="0"/>
        <w:spacing w:before="240" w:after="0" w:line="240" w:lineRule="auto"/>
        <w:jc w:val="both"/>
        <w:rPr>
          <w:rFonts w:ascii="Sylfaen" w:eastAsia="Calibri" w:hAnsi="Sylfaen" w:cs="AKolkhetyN"/>
          <w:sz w:val="24"/>
          <w:szCs w:val="24"/>
          <w:lang w:val="ka-GE"/>
        </w:rPr>
      </w:pPr>
      <w:r w:rsidRPr="00044180">
        <w:rPr>
          <w:rFonts w:ascii="Sylfaen" w:eastAsia="Calibri" w:hAnsi="Sylfaen" w:cs="AKolkhetyN"/>
          <w:i/>
          <w:sz w:val="24"/>
          <w:szCs w:val="24"/>
          <w:lang w:val="ka-GE"/>
        </w:rPr>
        <w:t>წყარო: საქსტატი</w:t>
      </w:r>
    </w:p>
    <w:p w:rsidR="00A0061C" w:rsidRDefault="00A0061C" w:rsidP="000E4790">
      <w:pPr>
        <w:autoSpaceDE w:val="0"/>
        <w:autoSpaceDN w:val="0"/>
        <w:adjustRightInd w:val="0"/>
        <w:spacing w:after="0" w:line="240" w:lineRule="auto"/>
        <w:jc w:val="both"/>
        <w:rPr>
          <w:rFonts w:ascii="Sylfaen" w:eastAsia="Calibri" w:hAnsi="Sylfaen" w:cs="AKolkhetyN"/>
          <w:sz w:val="24"/>
          <w:szCs w:val="24"/>
          <w:lang w:val="ka-GE"/>
        </w:rPr>
      </w:pPr>
    </w:p>
    <w:p w:rsidR="00A0061C" w:rsidRDefault="00A0061C" w:rsidP="000E4790">
      <w:pPr>
        <w:autoSpaceDE w:val="0"/>
        <w:autoSpaceDN w:val="0"/>
        <w:adjustRightInd w:val="0"/>
        <w:spacing w:after="0" w:line="240" w:lineRule="auto"/>
        <w:jc w:val="both"/>
        <w:rPr>
          <w:rFonts w:ascii="Sylfaen" w:eastAsia="Calibri" w:hAnsi="Sylfaen" w:cs="AKolkhetyN"/>
          <w:sz w:val="24"/>
          <w:szCs w:val="24"/>
          <w:lang w:val="ka-GE"/>
        </w:rPr>
      </w:pPr>
    </w:p>
    <w:p w:rsidR="00A0061C" w:rsidRDefault="00A0061C" w:rsidP="000E4790">
      <w:pPr>
        <w:autoSpaceDE w:val="0"/>
        <w:autoSpaceDN w:val="0"/>
        <w:adjustRightInd w:val="0"/>
        <w:spacing w:after="0" w:line="240" w:lineRule="auto"/>
        <w:jc w:val="both"/>
        <w:rPr>
          <w:rFonts w:ascii="Sylfaen" w:eastAsia="Calibri" w:hAnsi="Sylfaen" w:cs="AKolkhetyN"/>
          <w:sz w:val="24"/>
          <w:szCs w:val="24"/>
          <w:lang w:val="ka-GE"/>
        </w:rPr>
      </w:pPr>
    </w:p>
    <w:p w:rsidR="000E4790" w:rsidRDefault="00C20372" w:rsidP="000E4790">
      <w:pPr>
        <w:autoSpaceDE w:val="0"/>
        <w:autoSpaceDN w:val="0"/>
        <w:adjustRightInd w:val="0"/>
        <w:spacing w:after="0" w:line="240" w:lineRule="auto"/>
        <w:jc w:val="both"/>
        <w:rPr>
          <w:rFonts w:ascii="Sylfaen" w:eastAsia="Calibri" w:hAnsi="Sylfaen" w:cs="AKolkhetyN"/>
          <w:sz w:val="24"/>
          <w:szCs w:val="24"/>
          <w:lang w:val="ka-GE"/>
        </w:rPr>
      </w:pPr>
      <w:r>
        <w:rPr>
          <w:rFonts w:ascii="Sylfaen" w:eastAsia="Calibri" w:hAnsi="Sylfaen" w:cs="AKolkhetyN"/>
          <w:sz w:val="24"/>
          <w:szCs w:val="24"/>
          <w:lang w:val="ka-GE"/>
        </w:rPr>
        <w:t xml:space="preserve">     </w:t>
      </w:r>
      <w:r w:rsidR="000E4790" w:rsidRPr="00044180">
        <w:rPr>
          <w:rFonts w:ascii="Sylfaen" w:eastAsia="Calibri" w:hAnsi="Sylfaen" w:cs="AKolkhetyN"/>
          <w:sz w:val="24"/>
          <w:szCs w:val="24"/>
          <w:lang w:val="ka-GE"/>
        </w:rPr>
        <w:t>2017 წელს, მუნიციპალიტეტში ფუნქციონირებდა 7 ობიექტი, 2018–2019 წლებში რაოდენობა შემცირდა 6-მდე და 2020 წელს, კიდევ დაიკლო 5-მდე. ეს პერიოდი შეიძლება შეფასდეს, როგორც შემცირების ფაზა, რაც, სავარაუდოდ, უკავშირდება ტურისტული აქტივობის შემცირებას და ზოგადად, ბაზრის სუსტ განვითარებას. ხოლო, 2022 წელს, უკვე ხდება მკვეთრი ზრდა 10 ობიექტამდე, რაც ყველაზე მაღალი მაჩვენებელია მთელ პერიოდში. ეს მიუთითებს</w:t>
      </w:r>
      <w:r w:rsidR="00592162">
        <w:rPr>
          <w:rFonts w:ascii="Sylfaen" w:eastAsia="Calibri" w:hAnsi="Sylfaen" w:cs="AKolkhetyN"/>
          <w:sz w:val="24"/>
          <w:szCs w:val="24"/>
          <w:lang w:val="ka-GE"/>
        </w:rPr>
        <w:t>,</w:t>
      </w:r>
      <w:r w:rsidR="000E4790" w:rsidRPr="00044180">
        <w:rPr>
          <w:rFonts w:ascii="Sylfaen" w:eastAsia="Calibri" w:hAnsi="Sylfaen" w:cs="AKolkhetyN"/>
          <w:sz w:val="24"/>
          <w:szCs w:val="24"/>
          <w:lang w:val="ka-GE"/>
        </w:rPr>
        <w:t xml:space="preserve"> პოსტპანდემიურ ეტაპზე ინვესტიციების და მოთხოვნის აქტიურ აღდგენაზე. თუმცა, 2023 წელს რაოდენობა მცირდება 8 ერთეულამდე, რაც შეიძლება მიუთითებდეს ბაზრის ნაწილობრივ სტაბილიზაციას ან კონკურენციას. გრძელვადიან ჭრილში, სექტორი მაინც ზრდის ტენდენციით ხასიათდებ</w:t>
      </w:r>
      <w:r w:rsidR="00592162">
        <w:rPr>
          <w:rFonts w:ascii="Sylfaen" w:eastAsia="Calibri" w:hAnsi="Sylfaen" w:cs="AKolkhetyN"/>
          <w:sz w:val="24"/>
          <w:szCs w:val="24"/>
          <w:lang w:val="ka-GE"/>
        </w:rPr>
        <w:t>ა</w:t>
      </w:r>
      <w:r w:rsidR="000E4790" w:rsidRPr="00044180">
        <w:rPr>
          <w:rFonts w:ascii="Sylfaen" w:eastAsia="Calibri" w:hAnsi="Sylfaen" w:cs="AKolkhetyN"/>
          <w:sz w:val="24"/>
          <w:szCs w:val="24"/>
          <w:lang w:val="ka-GE"/>
        </w:rPr>
        <w:t>, რადგან 2023 წლის მაჩვენებლები</w:t>
      </w:r>
      <w:r w:rsidR="00592162">
        <w:rPr>
          <w:rFonts w:ascii="Sylfaen" w:eastAsia="Calibri" w:hAnsi="Sylfaen" w:cs="AKolkhetyN"/>
          <w:sz w:val="24"/>
          <w:szCs w:val="24"/>
          <w:lang w:val="ka-GE"/>
        </w:rPr>
        <w:t>,</w:t>
      </w:r>
      <w:r w:rsidR="000E4790" w:rsidRPr="00044180">
        <w:rPr>
          <w:rFonts w:ascii="Sylfaen" w:eastAsia="Calibri" w:hAnsi="Sylfaen" w:cs="AKolkhetyN"/>
          <w:sz w:val="24"/>
          <w:szCs w:val="24"/>
          <w:lang w:val="ka-GE"/>
        </w:rPr>
        <w:t xml:space="preserve"> როგორც რაოდენობით, ისე ფართობით აღემატება 2017–2021 წლების დონეს, თუმცა ზრდა არ არის ერთგვაროვანი და ხასიათდება ცვალებადობით.</w:t>
      </w:r>
    </w:p>
    <w:p w:rsidR="00592162" w:rsidRPr="00044180" w:rsidRDefault="00592162" w:rsidP="000E4790">
      <w:pPr>
        <w:autoSpaceDE w:val="0"/>
        <w:autoSpaceDN w:val="0"/>
        <w:adjustRightInd w:val="0"/>
        <w:spacing w:after="0" w:line="240" w:lineRule="auto"/>
        <w:jc w:val="both"/>
        <w:rPr>
          <w:rFonts w:ascii="Sylfaen" w:eastAsia="Calibri" w:hAnsi="Sylfaen" w:cs="AKolkhetyN"/>
          <w:sz w:val="24"/>
          <w:szCs w:val="24"/>
          <w:lang w:val="ka-GE"/>
        </w:rPr>
      </w:pPr>
    </w:p>
    <w:p w:rsidR="000E4790" w:rsidRDefault="000E4790"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2A516C" w:rsidRPr="00044180">
        <w:rPr>
          <w:rFonts w:ascii="Sylfaen" w:eastAsia="Calibri" w:hAnsi="Sylfaen" w:cs="AKolkhetyN"/>
          <w:sz w:val="24"/>
          <w:szCs w:val="24"/>
          <w:lang w:val="ka-GE"/>
        </w:rPr>
        <w:t>მარნეულის მუნიციპალიტეტში ტურიზმისა და განთავსების სექტორის მდგრადი განვითარებისათვის</w:t>
      </w:r>
      <w:r w:rsidR="00592162">
        <w:rPr>
          <w:rFonts w:ascii="Sylfaen" w:eastAsia="Calibri" w:hAnsi="Sylfaen" w:cs="AKolkhetyN"/>
          <w:sz w:val="24"/>
          <w:szCs w:val="24"/>
          <w:lang w:val="ka-GE"/>
        </w:rPr>
        <w:t>,</w:t>
      </w:r>
      <w:r w:rsidR="002A516C" w:rsidRPr="00044180">
        <w:rPr>
          <w:rFonts w:ascii="Sylfaen" w:eastAsia="Calibri" w:hAnsi="Sylfaen" w:cs="AKolkhetyN"/>
          <w:sz w:val="24"/>
          <w:szCs w:val="24"/>
          <w:lang w:val="ka-GE"/>
        </w:rPr>
        <w:t xml:space="preserve"> განსაკუთრებით მნიშვნელოვანია ბიზნეს გარემოს გაუმჯობესება და კერძო ინვესტიციების წახალისება. ასევე, მნიშვნელოვანია მომსახურების ხარისხის გაუმჯობესება, სერვისების დივერსიფიკაცია და თანამედროვე სტანდარტებთან შესაბამისობის უზრუნველყოფა, რაც პირდაპირ გავლენას მოახდენს რეგიონის კონკურენტუნარიანობაზე.</w:t>
      </w:r>
    </w:p>
    <w:p w:rsidR="005053B7" w:rsidRPr="00044180" w:rsidRDefault="005053B7" w:rsidP="00244866">
      <w:pPr>
        <w:autoSpaceDE w:val="0"/>
        <w:autoSpaceDN w:val="0"/>
        <w:adjustRightInd w:val="0"/>
        <w:spacing w:after="0" w:line="240" w:lineRule="auto"/>
        <w:jc w:val="both"/>
        <w:rPr>
          <w:rFonts w:ascii="Sylfaen" w:eastAsia="Calibri" w:hAnsi="Sylfaen" w:cs="AKolkhetyN"/>
          <w:sz w:val="24"/>
          <w:szCs w:val="24"/>
          <w:lang w:val="ka-GE"/>
        </w:rPr>
      </w:pPr>
    </w:p>
    <w:p w:rsidR="002A516C" w:rsidRPr="00044180" w:rsidRDefault="002A516C" w:rsidP="00244866">
      <w:pPr>
        <w:autoSpaceDE w:val="0"/>
        <w:autoSpaceDN w:val="0"/>
        <w:adjustRightInd w:val="0"/>
        <w:spacing w:after="0" w:line="240" w:lineRule="auto"/>
        <w:jc w:val="both"/>
        <w:rPr>
          <w:rFonts w:ascii="Sylfaen" w:eastAsia="Calibri" w:hAnsi="Sylfaen" w:cs="AKolkhetyN"/>
          <w:sz w:val="24"/>
          <w:szCs w:val="24"/>
          <w:lang w:val="ka-GE"/>
        </w:rPr>
      </w:pPr>
    </w:p>
    <w:p w:rsidR="008F0B73" w:rsidRPr="00044180" w:rsidRDefault="00592162" w:rsidP="008F0B73">
      <w:pPr>
        <w:spacing w:after="0" w:line="240" w:lineRule="auto"/>
        <w:jc w:val="both"/>
        <w:rPr>
          <w:rFonts w:ascii="Sylfaen" w:eastAsia="Times New Roman" w:hAnsi="Sylfaen" w:cs="Calibri"/>
          <w:bCs/>
          <w:i/>
          <w:color w:val="000000"/>
          <w:lang w:val="ka-GE"/>
        </w:rPr>
      </w:pPr>
      <w:r>
        <w:rPr>
          <w:rFonts w:ascii="Sylfaen" w:eastAsia="Times New Roman" w:hAnsi="Sylfaen" w:cs="Calibri"/>
          <w:bCs/>
          <w:i/>
          <w:color w:val="000000"/>
          <w:lang w:val="ka-GE"/>
        </w:rPr>
        <w:t xml:space="preserve">    </w:t>
      </w:r>
      <w:r w:rsidR="008F0B73" w:rsidRPr="00044180">
        <w:rPr>
          <w:rFonts w:ascii="Sylfaen" w:eastAsia="Times New Roman" w:hAnsi="Sylfaen" w:cs="Calibri"/>
          <w:bCs/>
          <w:i/>
          <w:color w:val="000000"/>
          <w:lang w:val="ka-GE"/>
        </w:rPr>
        <w:t xml:space="preserve">ნომრების რაოდენობა სასტუმროებსა და </w:t>
      </w:r>
      <w:r w:rsidR="00A97430" w:rsidRPr="00044180">
        <w:rPr>
          <w:rFonts w:ascii="Sylfaen" w:eastAsia="Times New Roman" w:hAnsi="Sylfaen" w:cs="Calibri"/>
          <w:bCs/>
          <w:i/>
          <w:color w:val="000000"/>
          <w:lang w:val="ka-GE"/>
        </w:rPr>
        <w:t>სასტუმროს ტიპის დაწესებულებებში</w:t>
      </w:r>
      <w:r w:rsidR="008F0B73" w:rsidRPr="00044180">
        <w:rPr>
          <w:rFonts w:ascii="Sylfaen" w:eastAsia="Times New Roman" w:hAnsi="Sylfaen" w:cs="Calibri"/>
          <w:bCs/>
          <w:i/>
          <w:color w:val="000000"/>
          <w:lang w:val="ka-GE"/>
        </w:rPr>
        <w:t xml:space="preserve"> მარნეულის მუნიციპალიტეტში</w:t>
      </w:r>
    </w:p>
    <w:tbl>
      <w:tblPr>
        <w:tblStyle w:val="GridTable6Colorful-Accent1"/>
        <w:tblW w:w="0" w:type="auto"/>
        <w:tblLook w:val="04A0" w:firstRow="1" w:lastRow="0" w:firstColumn="1" w:lastColumn="0" w:noHBand="0" w:noVBand="1"/>
      </w:tblPr>
      <w:tblGrid>
        <w:gridCol w:w="1978"/>
        <w:gridCol w:w="697"/>
        <w:gridCol w:w="697"/>
        <w:gridCol w:w="697"/>
        <w:gridCol w:w="697"/>
        <w:gridCol w:w="697"/>
        <w:gridCol w:w="697"/>
        <w:gridCol w:w="697"/>
      </w:tblGrid>
      <w:tr w:rsidR="008F0B73" w:rsidRPr="00044180" w:rsidTr="005D31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7" w:type="dxa"/>
            <w:noWrap/>
            <w:hideMark/>
          </w:tcPr>
          <w:p w:rsidR="008F0B73" w:rsidRPr="00044180" w:rsidRDefault="008F0B73" w:rsidP="008F0B73">
            <w:pPr>
              <w:autoSpaceDE w:val="0"/>
              <w:autoSpaceDN w:val="0"/>
              <w:adjustRightInd w:val="0"/>
              <w:jc w:val="both"/>
              <w:rPr>
                <w:rFonts w:ascii="Sylfaen" w:eastAsia="Calibri" w:hAnsi="Sylfaen" w:cs="AKolkhetyN"/>
                <w:sz w:val="24"/>
                <w:szCs w:val="24"/>
                <w:lang w:val="ka-GE"/>
              </w:rPr>
            </w:pPr>
            <w:r w:rsidRPr="00044180">
              <w:rPr>
                <w:rFonts w:ascii="Sylfaen" w:eastAsia="Calibri" w:hAnsi="Sylfaen" w:cs="AKolkhetyN"/>
                <w:sz w:val="24"/>
                <w:szCs w:val="24"/>
                <w:lang w:val="ka-GE"/>
              </w:rPr>
              <w:t> </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2017</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2018</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2019</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2020</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2021</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2022</w:t>
            </w:r>
          </w:p>
        </w:tc>
        <w:tc>
          <w:tcPr>
            <w:tcW w:w="696" w:type="dxa"/>
            <w:noWrap/>
            <w:hideMark/>
          </w:tcPr>
          <w:p w:rsidR="008F0B73" w:rsidRPr="00044180" w:rsidRDefault="008F0B73" w:rsidP="008F0B73">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2023</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7" w:type="dxa"/>
            <w:hideMark/>
          </w:tcPr>
          <w:p w:rsidR="008F0B73" w:rsidRPr="00044180" w:rsidRDefault="008F0B73" w:rsidP="008F0B73">
            <w:pPr>
              <w:autoSpaceDE w:val="0"/>
              <w:autoSpaceDN w:val="0"/>
              <w:adjustRightInd w:val="0"/>
              <w:jc w:val="both"/>
              <w:rPr>
                <w:rFonts w:ascii="Sylfaen" w:eastAsia="Calibri" w:hAnsi="Sylfaen" w:cs="AKolkhetyN"/>
                <w:b w:val="0"/>
                <w:bCs w:val="0"/>
                <w:sz w:val="24"/>
                <w:szCs w:val="24"/>
                <w:lang w:val="ka-GE"/>
              </w:rPr>
            </w:pPr>
            <w:r w:rsidRPr="00044180">
              <w:rPr>
                <w:rFonts w:ascii="Sylfaen" w:eastAsia="Calibri" w:hAnsi="Sylfaen" w:cs="AKolkhetyN"/>
                <w:b w:val="0"/>
                <w:bCs w:val="0"/>
                <w:sz w:val="24"/>
                <w:szCs w:val="24"/>
                <w:lang w:val="ka-GE"/>
              </w:rPr>
              <w:t>სულ</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75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72</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77</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77</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76</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126</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
                <w:bCs/>
                <w:sz w:val="24"/>
                <w:szCs w:val="24"/>
                <w:lang w:val="ka-GE"/>
              </w:rPr>
            </w:pPr>
            <w:r w:rsidRPr="00044180">
              <w:rPr>
                <w:rFonts w:ascii="Sylfaen" w:eastAsia="Calibri" w:hAnsi="Sylfaen" w:cs="AKolkhetyN"/>
                <w:b/>
                <w:bCs/>
                <w:sz w:val="24"/>
                <w:szCs w:val="24"/>
                <w:lang w:val="ka-GE"/>
              </w:rPr>
              <w:t xml:space="preserve"> 99</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1977" w:type="dxa"/>
            <w:noWrap/>
            <w:hideMark/>
          </w:tcPr>
          <w:p w:rsidR="008F0B73" w:rsidRPr="00044180" w:rsidRDefault="008F0B73" w:rsidP="008F0B73">
            <w:pPr>
              <w:autoSpaceDE w:val="0"/>
              <w:autoSpaceDN w:val="0"/>
              <w:adjustRightInd w:val="0"/>
              <w:jc w:val="both"/>
              <w:rPr>
                <w:rFonts w:ascii="Sylfaen" w:eastAsia="Calibri" w:hAnsi="Sylfaen" w:cs="AKolkhetyN"/>
                <w:sz w:val="24"/>
                <w:szCs w:val="24"/>
                <w:lang w:val="ka-GE"/>
              </w:rPr>
            </w:pPr>
            <w:r w:rsidRPr="00044180">
              <w:rPr>
                <w:rFonts w:ascii="Sylfaen" w:eastAsia="Calibri" w:hAnsi="Sylfaen" w:cs="AKolkhetyN"/>
                <w:sz w:val="24"/>
                <w:szCs w:val="24"/>
                <w:lang w:val="ka-GE"/>
              </w:rPr>
              <w:t>ლუქსი</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10</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10</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11</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11</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12</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15</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12</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7" w:type="dxa"/>
            <w:hideMark/>
          </w:tcPr>
          <w:p w:rsidR="008F0B73" w:rsidRPr="00044180" w:rsidRDefault="008F0B73" w:rsidP="008F0B73">
            <w:pPr>
              <w:autoSpaceDE w:val="0"/>
              <w:autoSpaceDN w:val="0"/>
              <w:adjustRightInd w:val="0"/>
              <w:jc w:val="both"/>
              <w:rPr>
                <w:rFonts w:ascii="Sylfaen" w:eastAsia="Calibri" w:hAnsi="Sylfaen" w:cs="AKolkhetyN"/>
                <w:sz w:val="24"/>
                <w:szCs w:val="24"/>
                <w:lang w:val="ka-GE"/>
              </w:rPr>
            </w:pPr>
            <w:r w:rsidRPr="00044180">
              <w:rPr>
                <w:rFonts w:ascii="Sylfaen" w:eastAsia="Calibri" w:hAnsi="Sylfaen" w:cs="AKolkhetyN"/>
                <w:sz w:val="24"/>
                <w:szCs w:val="24"/>
                <w:lang w:val="ka-GE"/>
              </w:rPr>
              <w:t>ერთადგილიანი</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27</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24</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27</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27</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26</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61</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35</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1977" w:type="dxa"/>
            <w:hideMark/>
          </w:tcPr>
          <w:p w:rsidR="008F0B73" w:rsidRPr="00044180" w:rsidRDefault="008F0B73" w:rsidP="008F0B73">
            <w:pPr>
              <w:autoSpaceDE w:val="0"/>
              <w:autoSpaceDN w:val="0"/>
              <w:adjustRightInd w:val="0"/>
              <w:jc w:val="both"/>
              <w:rPr>
                <w:rFonts w:ascii="Sylfaen" w:eastAsia="Calibri" w:hAnsi="Sylfaen" w:cs="AKolkhetyN"/>
                <w:sz w:val="24"/>
                <w:szCs w:val="24"/>
                <w:lang w:val="ka-GE"/>
              </w:rPr>
            </w:pPr>
            <w:r w:rsidRPr="00044180">
              <w:rPr>
                <w:rFonts w:ascii="Sylfaen" w:eastAsia="Calibri" w:hAnsi="Sylfaen" w:cs="AKolkhetyN"/>
                <w:sz w:val="24"/>
                <w:szCs w:val="24"/>
                <w:lang w:val="ka-GE"/>
              </w:rPr>
              <w:t>ორადგილიანი</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33</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33</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34</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34</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33</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45</w:t>
            </w:r>
          </w:p>
        </w:tc>
        <w:tc>
          <w:tcPr>
            <w:tcW w:w="69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47</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77" w:type="dxa"/>
            <w:hideMark/>
          </w:tcPr>
          <w:p w:rsidR="008F0B73" w:rsidRPr="00044180" w:rsidRDefault="008F0B73" w:rsidP="008F0B73">
            <w:pPr>
              <w:autoSpaceDE w:val="0"/>
              <w:autoSpaceDN w:val="0"/>
              <w:adjustRightInd w:val="0"/>
              <w:jc w:val="both"/>
              <w:rPr>
                <w:rFonts w:ascii="Sylfaen" w:eastAsia="Calibri" w:hAnsi="Sylfaen" w:cs="AKolkhetyN"/>
                <w:sz w:val="24"/>
                <w:szCs w:val="24"/>
                <w:lang w:val="ka-GE"/>
              </w:rPr>
            </w:pPr>
            <w:r w:rsidRPr="00044180">
              <w:rPr>
                <w:rFonts w:ascii="Sylfaen" w:eastAsia="Calibri" w:hAnsi="Sylfaen" w:cs="AKolkhetyN"/>
                <w:sz w:val="24"/>
                <w:szCs w:val="24"/>
                <w:lang w:val="ka-GE"/>
              </w:rPr>
              <w:t>სამი და მეტი ადგილით</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c>
          <w:tcPr>
            <w:tcW w:w="696" w:type="dxa"/>
            <w:noWrap/>
            <w:hideMark/>
          </w:tcPr>
          <w:p w:rsidR="008F0B73" w:rsidRPr="00044180"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sz w:val="24"/>
                <w:szCs w:val="24"/>
                <w:lang w:val="ka-GE"/>
              </w:rPr>
            </w:pPr>
            <w:r w:rsidRPr="00044180">
              <w:rPr>
                <w:rFonts w:ascii="Sylfaen" w:eastAsia="Calibri" w:hAnsi="Sylfaen" w:cs="AKolkhetyN"/>
                <w:sz w:val="24"/>
                <w:szCs w:val="24"/>
                <w:lang w:val="ka-GE"/>
              </w:rPr>
              <w:t xml:space="preserve"> 5</w:t>
            </w:r>
          </w:p>
        </w:tc>
      </w:tr>
    </w:tbl>
    <w:p w:rsidR="008F0B73" w:rsidRPr="00044180" w:rsidRDefault="008F0B73" w:rsidP="008F0B73">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i/>
          <w:sz w:val="24"/>
          <w:szCs w:val="24"/>
          <w:lang w:val="ka-GE"/>
        </w:rPr>
        <w:t>წყარო: საქსტატი</w:t>
      </w:r>
    </w:p>
    <w:p w:rsidR="008F0B73" w:rsidRPr="00044180" w:rsidRDefault="008F0B73" w:rsidP="00244866">
      <w:pPr>
        <w:autoSpaceDE w:val="0"/>
        <w:autoSpaceDN w:val="0"/>
        <w:adjustRightInd w:val="0"/>
        <w:spacing w:after="0" w:line="240" w:lineRule="auto"/>
        <w:jc w:val="both"/>
        <w:rPr>
          <w:rFonts w:ascii="Sylfaen" w:eastAsia="Calibri" w:hAnsi="Sylfaen" w:cs="AKolkhetyN"/>
          <w:sz w:val="24"/>
          <w:szCs w:val="24"/>
          <w:lang w:val="ka-GE"/>
        </w:rPr>
      </w:pPr>
    </w:p>
    <w:p w:rsidR="00E30C1A" w:rsidRDefault="00592162" w:rsidP="008F0B73">
      <w:pPr>
        <w:autoSpaceDE w:val="0"/>
        <w:autoSpaceDN w:val="0"/>
        <w:adjustRightInd w:val="0"/>
        <w:spacing w:after="0" w:line="240" w:lineRule="auto"/>
        <w:jc w:val="both"/>
        <w:rPr>
          <w:rFonts w:ascii="Sylfaen" w:eastAsia="Calibri" w:hAnsi="Sylfaen" w:cs="AKolkhetyN"/>
          <w:i/>
          <w:sz w:val="24"/>
          <w:szCs w:val="24"/>
          <w:lang w:val="ka-GE"/>
        </w:rPr>
      </w:pPr>
      <w:r>
        <w:rPr>
          <w:rFonts w:ascii="Sylfaen" w:eastAsia="Calibri" w:hAnsi="Sylfaen" w:cs="AKolkhetyN"/>
          <w:i/>
          <w:sz w:val="24"/>
          <w:szCs w:val="24"/>
          <w:lang w:val="ka-GE"/>
        </w:rPr>
        <w:t xml:space="preserve"> </w:t>
      </w:r>
    </w:p>
    <w:p w:rsidR="00FF7517" w:rsidRDefault="00FF7517" w:rsidP="008F0B73">
      <w:pPr>
        <w:autoSpaceDE w:val="0"/>
        <w:autoSpaceDN w:val="0"/>
        <w:adjustRightInd w:val="0"/>
        <w:spacing w:after="0" w:line="240" w:lineRule="auto"/>
        <w:jc w:val="both"/>
        <w:rPr>
          <w:rFonts w:ascii="Sylfaen" w:eastAsia="Calibri" w:hAnsi="Sylfaen" w:cs="AKolkhetyN"/>
          <w:i/>
          <w:sz w:val="24"/>
          <w:szCs w:val="24"/>
          <w:lang w:val="ka-GE"/>
        </w:rPr>
      </w:pPr>
    </w:p>
    <w:p w:rsidR="00FF7517" w:rsidRDefault="00FF7517" w:rsidP="008F0B73">
      <w:pPr>
        <w:autoSpaceDE w:val="0"/>
        <w:autoSpaceDN w:val="0"/>
        <w:adjustRightInd w:val="0"/>
        <w:spacing w:after="0" w:line="240" w:lineRule="auto"/>
        <w:jc w:val="both"/>
        <w:rPr>
          <w:rFonts w:ascii="Sylfaen" w:eastAsia="Calibri" w:hAnsi="Sylfaen" w:cs="AKolkhetyN"/>
          <w:i/>
          <w:sz w:val="24"/>
          <w:szCs w:val="24"/>
          <w:lang w:val="ka-GE"/>
        </w:rPr>
      </w:pPr>
    </w:p>
    <w:p w:rsidR="00FF7517" w:rsidRDefault="00FF7517" w:rsidP="008F0B73">
      <w:pPr>
        <w:autoSpaceDE w:val="0"/>
        <w:autoSpaceDN w:val="0"/>
        <w:adjustRightInd w:val="0"/>
        <w:spacing w:after="0" w:line="240" w:lineRule="auto"/>
        <w:jc w:val="both"/>
        <w:rPr>
          <w:rFonts w:ascii="Sylfaen" w:eastAsia="Calibri" w:hAnsi="Sylfaen" w:cs="AKolkhetyN"/>
          <w:i/>
          <w:sz w:val="24"/>
          <w:szCs w:val="24"/>
          <w:lang w:val="ka-GE"/>
        </w:rPr>
      </w:pPr>
    </w:p>
    <w:p w:rsidR="008F0B73" w:rsidRDefault="00592162" w:rsidP="008F0B73">
      <w:pPr>
        <w:autoSpaceDE w:val="0"/>
        <w:autoSpaceDN w:val="0"/>
        <w:adjustRightInd w:val="0"/>
        <w:spacing w:after="0" w:line="240" w:lineRule="auto"/>
        <w:jc w:val="both"/>
        <w:rPr>
          <w:rFonts w:ascii="Sylfaen" w:eastAsia="Calibri" w:hAnsi="Sylfaen" w:cs="AKolkhetyN"/>
          <w:i/>
          <w:sz w:val="24"/>
          <w:szCs w:val="24"/>
          <w:lang w:val="ka-GE"/>
        </w:rPr>
      </w:pPr>
      <w:r>
        <w:rPr>
          <w:rFonts w:ascii="Sylfaen" w:eastAsia="Calibri" w:hAnsi="Sylfaen" w:cs="AKolkhetyN"/>
          <w:i/>
          <w:sz w:val="24"/>
          <w:szCs w:val="24"/>
          <w:lang w:val="ka-GE"/>
        </w:rPr>
        <w:t xml:space="preserve">     </w:t>
      </w:r>
      <w:r w:rsidR="008F0B73" w:rsidRPr="00044180">
        <w:rPr>
          <w:rFonts w:ascii="Sylfaen" w:eastAsia="Calibri" w:hAnsi="Sylfaen" w:cs="AKolkhetyN"/>
          <w:i/>
          <w:sz w:val="24"/>
          <w:szCs w:val="24"/>
          <w:lang w:val="ka-GE"/>
        </w:rPr>
        <w:t>სასტუმროებსა და სასტუმროს ტიპის დაწესებულებებში სტუმართა რაოდენობა მოქალაქეობის ქვეყნებისა და მიზნის მიხედვით  მარნეულის მუნიციპალიტეტში:</w:t>
      </w:r>
    </w:p>
    <w:p w:rsidR="00E84B52" w:rsidRPr="00044180" w:rsidRDefault="00E84B52" w:rsidP="008F0B73">
      <w:pPr>
        <w:autoSpaceDE w:val="0"/>
        <w:autoSpaceDN w:val="0"/>
        <w:adjustRightInd w:val="0"/>
        <w:spacing w:after="0" w:line="240" w:lineRule="auto"/>
        <w:jc w:val="both"/>
        <w:rPr>
          <w:rFonts w:ascii="Sylfaen" w:eastAsia="Calibri" w:hAnsi="Sylfaen" w:cs="AKolkhetyN"/>
          <w:i/>
          <w:sz w:val="24"/>
          <w:szCs w:val="24"/>
          <w:lang w:val="ka-GE"/>
        </w:rPr>
      </w:pPr>
    </w:p>
    <w:tbl>
      <w:tblPr>
        <w:tblStyle w:val="GridTable6Colorful-Accent4"/>
        <w:tblW w:w="0" w:type="auto"/>
        <w:tblLook w:val="04A0" w:firstRow="1" w:lastRow="0" w:firstColumn="1" w:lastColumn="0" w:noHBand="0" w:noVBand="1"/>
      </w:tblPr>
      <w:tblGrid>
        <w:gridCol w:w="2674"/>
        <w:gridCol w:w="1306"/>
        <w:gridCol w:w="1204"/>
        <w:gridCol w:w="1529"/>
        <w:gridCol w:w="1437"/>
        <w:gridCol w:w="1200"/>
      </w:tblGrid>
      <w:tr w:rsidR="008F0B73" w:rsidRPr="00044180" w:rsidTr="005D3138">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b w:val="0"/>
                <w:lang w:val="ka-GE"/>
              </w:rPr>
            </w:pPr>
            <w:r w:rsidRPr="00044180">
              <w:rPr>
                <w:rFonts w:ascii="Sylfaen" w:eastAsia="Calibri" w:hAnsi="Sylfaen" w:cs="AKolkhetyN"/>
                <w:b w:val="0"/>
                <w:lang w:val="ka-GE"/>
              </w:rPr>
              <w:t> </w:t>
            </w:r>
          </w:p>
        </w:tc>
        <w:tc>
          <w:tcPr>
            <w:tcW w:w="1306" w:type="dxa"/>
            <w:hideMark/>
          </w:tcPr>
          <w:p w:rsidR="008F0B73" w:rsidRPr="00592162" w:rsidRDefault="008F0B73" w:rsidP="005921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AKolkhetyN"/>
                <w:b w:val="0"/>
                <w:bCs w:val="0"/>
                <w:sz w:val="20"/>
                <w:lang w:val="ka-GE"/>
              </w:rPr>
            </w:pPr>
            <w:r w:rsidRPr="00592162">
              <w:rPr>
                <w:rFonts w:ascii="Sylfaen" w:eastAsia="Calibri" w:hAnsi="Sylfaen" w:cs="AKolkhetyN"/>
                <w:b w:val="0"/>
                <w:bCs w:val="0"/>
                <w:sz w:val="20"/>
                <w:lang w:val="ka-GE"/>
              </w:rPr>
              <w:t>სტუმართა რაოდენობა სულ</w:t>
            </w:r>
          </w:p>
        </w:tc>
        <w:tc>
          <w:tcPr>
            <w:tcW w:w="1204" w:type="dxa"/>
            <w:hideMark/>
          </w:tcPr>
          <w:p w:rsidR="008F0B73" w:rsidRPr="00592162" w:rsidRDefault="008F0B73" w:rsidP="005921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AKolkhetyN"/>
                <w:b w:val="0"/>
                <w:sz w:val="20"/>
                <w:lang w:val="ka-GE"/>
              </w:rPr>
            </w:pPr>
            <w:r w:rsidRPr="00592162">
              <w:rPr>
                <w:rFonts w:ascii="Sylfaen" w:eastAsia="Calibri" w:hAnsi="Sylfaen" w:cs="AKolkhetyN"/>
                <w:b w:val="0"/>
                <w:sz w:val="20"/>
                <w:lang w:val="ka-GE"/>
              </w:rPr>
              <w:t>რეკრეაცია და დასვენება</w:t>
            </w:r>
          </w:p>
        </w:tc>
        <w:tc>
          <w:tcPr>
            <w:tcW w:w="1529" w:type="dxa"/>
            <w:hideMark/>
          </w:tcPr>
          <w:p w:rsidR="008F0B73" w:rsidRPr="00592162" w:rsidRDefault="008F0B73" w:rsidP="005921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AKolkhetyN"/>
                <w:b w:val="0"/>
                <w:sz w:val="20"/>
                <w:lang w:val="ka-GE"/>
              </w:rPr>
            </w:pPr>
            <w:r w:rsidRPr="00592162">
              <w:rPr>
                <w:rFonts w:ascii="Sylfaen" w:eastAsia="Calibri" w:hAnsi="Sylfaen" w:cs="AKolkhetyN"/>
                <w:b w:val="0"/>
                <w:sz w:val="20"/>
                <w:lang w:val="ka-GE"/>
              </w:rPr>
              <w:t>საქმიანი და პროფესიული</w:t>
            </w:r>
          </w:p>
        </w:tc>
        <w:tc>
          <w:tcPr>
            <w:tcW w:w="1437" w:type="dxa"/>
            <w:noWrap/>
            <w:hideMark/>
          </w:tcPr>
          <w:p w:rsidR="008F0B73" w:rsidRPr="00592162" w:rsidRDefault="008F0B73" w:rsidP="005921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AKolkhetyN"/>
                <w:b w:val="0"/>
                <w:sz w:val="20"/>
                <w:lang w:val="ka-GE"/>
              </w:rPr>
            </w:pPr>
            <w:r w:rsidRPr="00592162">
              <w:rPr>
                <w:rFonts w:ascii="Sylfaen" w:eastAsia="Calibri" w:hAnsi="Sylfaen" w:cs="AKolkhetyN"/>
                <w:b w:val="0"/>
                <w:sz w:val="20"/>
                <w:lang w:val="ka-GE"/>
              </w:rPr>
              <w:t>მკურნალობა</w:t>
            </w:r>
          </w:p>
        </w:tc>
        <w:tc>
          <w:tcPr>
            <w:tcW w:w="1200" w:type="dxa"/>
            <w:hideMark/>
          </w:tcPr>
          <w:p w:rsidR="008F0B73" w:rsidRPr="00592162" w:rsidRDefault="008F0B73" w:rsidP="005921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ylfaen" w:eastAsia="Calibri" w:hAnsi="Sylfaen" w:cs="AKolkhetyN"/>
                <w:b w:val="0"/>
                <w:sz w:val="20"/>
                <w:lang w:val="ka-GE"/>
              </w:rPr>
            </w:pPr>
            <w:r w:rsidRPr="00592162">
              <w:rPr>
                <w:rFonts w:ascii="Sylfaen" w:eastAsia="Calibri" w:hAnsi="Sylfaen" w:cs="AKolkhetyN"/>
                <w:b w:val="0"/>
                <w:sz w:val="20"/>
                <w:lang w:val="ka-GE"/>
              </w:rPr>
              <w:t>სხვა მიზნები</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50" w:type="dxa"/>
            <w:gridSpan w:val="6"/>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2022 წელი</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b w:val="0"/>
                <w:bCs w:val="0"/>
                <w:lang w:val="ka-GE"/>
              </w:rPr>
            </w:pPr>
            <w:r w:rsidRPr="00044180">
              <w:rPr>
                <w:rFonts w:ascii="Sylfaen" w:eastAsia="Calibri" w:hAnsi="Sylfaen" w:cs="AKolkhetyN"/>
                <w:b w:val="0"/>
                <w:bCs w:val="0"/>
                <w:lang w:val="ka-GE"/>
              </w:rPr>
              <w:t>სულ</w:t>
            </w:r>
          </w:p>
        </w:tc>
        <w:tc>
          <w:tcPr>
            <w:tcW w:w="1306"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
                <w:bCs/>
                <w:lang w:val="ka-GE"/>
              </w:rPr>
            </w:pPr>
            <w:r w:rsidRPr="00044180">
              <w:rPr>
                <w:rFonts w:ascii="Sylfaen" w:eastAsia="Calibri" w:hAnsi="Sylfaen" w:cs="AKolkhetyN"/>
                <w:b/>
                <w:bCs/>
                <w:lang w:val="ka-GE"/>
              </w:rPr>
              <w:t>6 688</w:t>
            </w:r>
          </w:p>
        </w:tc>
        <w:tc>
          <w:tcPr>
            <w:tcW w:w="1204"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
                <w:bCs/>
                <w:lang w:val="ka-GE"/>
              </w:rPr>
            </w:pPr>
            <w:r w:rsidRPr="00044180">
              <w:rPr>
                <w:rFonts w:ascii="Sylfaen" w:eastAsia="Calibri" w:hAnsi="Sylfaen" w:cs="AKolkhetyN"/>
                <w:b/>
                <w:bCs/>
                <w:lang w:val="ka-GE"/>
              </w:rPr>
              <w:t>1 940</w:t>
            </w:r>
          </w:p>
        </w:tc>
        <w:tc>
          <w:tcPr>
            <w:tcW w:w="1529"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
                <w:bCs/>
                <w:lang w:val="ka-GE"/>
              </w:rPr>
            </w:pPr>
            <w:r w:rsidRPr="00044180">
              <w:rPr>
                <w:rFonts w:ascii="Sylfaen" w:eastAsia="Calibri" w:hAnsi="Sylfaen" w:cs="AKolkhetyN"/>
                <w:b/>
                <w:bCs/>
                <w:lang w:val="ka-GE"/>
              </w:rPr>
              <w:t>1 379</w:t>
            </w:r>
          </w:p>
        </w:tc>
        <w:tc>
          <w:tcPr>
            <w:tcW w:w="1437"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
                <w:bCs/>
                <w:lang w:val="ka-GE"/>
              </w:rPr>
            </w:pPr>
            <w:r w:rsidRPr="00044180">
              <w:rPr>
                <w:rFonts w:ascii="Sylfaen" w:eastAsia="Calibri" w:hAnsi="Sylfaen" w:cs="AKolkhetyN"/>
                <w:b/>
                <w:bCs/>
                <w:lang w:val="ka-GE"/>
              </w:rPr>
              <w:t xml:space="preserve"> 571</w:t>
            </w:r>
          </w:p>
        </w:tc>
        <w:tc>
          <w:tcPr>
            <w:tcW w:w="1200" w:type="dxa"/>
            <w:noWrap/>
            <w:hideMark/>
          </w:tcPr>
          <w:p w:rsidR="008F0B73" w:rsidRPr="00044180"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
                <w:bCs/>
                <w:lang w:val="ka-GE"/>
              </w:rPr>
            </w:pPr>
            <w:r w:rsidRPr="00044180">
              <w:rPr>
                <w:rFonts w:ascii="Sylfaen" w:eastAsia="Calibri" w:hAnsi="Sylfaen" w:cs="AKolkhetyN"/>
                <w:b/>
                <w:bCs/>
                <w:lang w:val="ka-GE"/>
              </w:rPr>
              <w:t>2 798</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საქართველოდან</w:t>
            </w:r>
          </w:p>
        </w:tc>
        <w:tc>
          <w:tcPr>
            <w:tcW w:w="1306"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5 742</w:t>
            </w:r>
          </w:p>
        </w:tc>
        <w:tc>
          <w:tcPr>
            <w:tcW w:w="1204"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1 800</w:t>
            </w:r>
          </w:p>
        </w:tc>
        <w:tc>
          <w:tcPr>
            <w:tcW w:w="1529"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1 209</w:t>
            </w:r>
          </w:p>
        </w:tc>
        <w:tc>
          <w:tcPr>
            <w:tcW w:w="1437"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350</w:t>
            </w:r>
          </w:p>
        </w:tc>
        <w:tc>
          <w:tcPr>
            <w:tcW w:w="1200"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2 383</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საზღვარგარეთიდან</w:t>
            </w:r>
          </w:p>
        </w:tc>
        <w:tc>
          <w:tcPr>
            <w:tcW w:w="1306"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946</w:t>
            </w:r>
          </w:p>
        </w:tc>
        <w:tc>
          <w:tcPr>
            <w:tcW w:w="1204"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140</w:t>
            </w:r>
          </w:p>
        </w:tc>
        <w:tc>
          <w:tcPr>
            <w:tcW w:w="1529"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170</w:t>
            </w:r>
          </w:p>
        </w:tc>
        <w:tc>
          <w:tcPr>
            <w:tcW w:w="1437"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221</w:t>
            </w:r>
          </w:p>
        </w:tc>
        <w:tc>
          <w:tcPr>
            <w:tcW w:w="1200"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415</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მათ შორის: ევროკავშირის ქვეყნებიდან</w:t>
            </w:r>
          </w:p>
        </w:tc>
        <w:tc>
          <w:tcPr>
            <w:tcW w:w="1306"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35</w:t>
            </w:r>
          </w:p>
        </w:tc>
        <w:tc>
          <w:tcPr>
            <w:tcW w:w="1204"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c>
          <w:tcPr>
            <w:tcW w:w="1529"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10</w:t>
            </w:r>
          </w:p>
        </w:tc>
        <w:tc>
          <w:tcPr>
            <w:tcW w:w="1437"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c>
          <w:tcPr>
            <w:tcW w:w="1200"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25</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დსთ-ს ქვეყნებიდან</w:t>
            </w:r>
          </w:p>
        </w:tc>
        <w:tc>
          <w:tcPr>
            <w:tcW w:w="1306"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806</w:t>
            </w:r>
          </w:p>
        </w:tc>
        <w:tc>
          <w:tcPr>
            <w:tcW w:w="1204"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110</w:t>
            </w:r>
          </w:p>
        </w:tc>
        <w:tc>
          <w:tcPr>
            <w:tcW w:w="1529"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135</w:t>
            </w:r>
          </w:p>
        </w:tc>
        <w:tc>
          <w:tcPr>
            <w:tcW w:w="1437"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206</w:t>
            </w:r>
          </w:p>
        </w:tc>
        <w:tc>
          <w:tcPr>
            <w:tcW w:w="1200"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355</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 xml:space="preserve"> სხვა ქვეყნებიდან</w:t>
            </w:r>
          </w:p>
        </w:tc>
        <w:tc>
          <w:tcPr>
            <w:tcW w:w="1306"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105</w:t>
            </w:r>
          </w:p>
        </w:tc>
        <w:tc>
          <w:tcPr>
            <w:tcW w:w="1204"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30</w:t>
            </w:r>
          </w:p>
        </w:tc>
        <w:tc>
          <w:tcPr>
            <w:tcW w:w="1529"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25</w:t>
            </w:r>
          </w:p>
        </w:tc>
        <w:tc>
          <w:tcPr>
            <w:tcW w:w="1437"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15</w:t>
            </w:r>
          </w:p>
        </w:tc>
        <w:tc>
          <w:tcPr>
            <w:tcW w:w="1200"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35</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9350" w:type="dxa"/>
            <w:gridSpan w:val="6"/>
            <w:noWrap/>
            <w:hideMark/>
          </w:tcPr>
          <w:p w:rsidR="008F0B73" w:rsidRPr="00592162" w:rsidRDefault="008F0B73" w:rsidP="008F0B73">
            <w:pPr>
              <w:autoSpaceDE w:val="0"/>
              <w:autoSpaceDN w:val="0"/>
              <w:adjustRightInd w:val="0"/>
              <w:jc w:val="both"/>
              <w:rPr>
                <w:rFonts w:ascii="Sylfaen" w:eastAsia="Calibri" w:hAnsi="Sylfaen" w:cs="AKolkhetyN"/>
                <w:lang w:val="ka-GE"/>
              </w:rPr>
            </w:pPr>
            <w:r w:rsidRPr="00592162">
              <w:rPr>
                <w:rFonts w:ascii="Sylfaen" w:eastAsia="Calibri" w:hAnsi="Sylfaen" w:cs="AKolkhetyN"/>
                <w:lang w:val="ka-GE"/>
              </w:rPr>
              <w:t xml:space="preserve">2023 წელი </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b w:val="0"/>
                <w:bCs w:val="0"/>
                <w:lang w:val="ka-GE"/>
              </w:rPr>
            </w:pPr>
            <w:r w:rsidRPr="00044180">
              <w:rPr>
                <w:rFonts w:ascii="Sylfaen" w:eastAsia="Calibri" w:hAnsi="Sylfaen" w:cs="AKolkhetyN"/>
                <w:b w:val="0"/>
                <w:bCs w:val="0"/>
                <w:lang w:val="ka-GE"/>
              </w:rPr>
              <w:t>სულ</w:t>
            </w:r>
          </w:p>
        </w:tc>
        <w:tc>
          <w:tcPr>
            <w:tcW w:w="1306"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7 051</w:t>
            </w:r>
          </w:p>
        </w:tc>
        <w:tc>
          <w:tcPr>
            <w:tcW w:w="1204"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1 700</w:t>
            </w:r>
          </w:p>
        </w:tc>
        <w:tc>
          <w:tcPr>
            <w:tcW w:w="1529"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1 270</w:t>
            </w:r>
          </w:p>
        </w:tc>
        <w:tc>
          <w:tcPr>
            <w:tcW w:w="1437"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575</w:t>
            </w:r>
          </w:p>
        </w:tc>
        <w:tc>
          <w:tcPr>
            <w:tcW w:w="1200"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3 506</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საქართველოდან</w:t>
            </w:r>
          </w:p>
        </w:tc>
        <w:tc>
          <w:tcPr>
            <w:tcW w:w="1306"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6 170</w:t>
            </w:r>
          </w:p>
        </w:tc>
        <w:tc>
          <w:tcPr>
            <w:tcW w:w="1204"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1 650</w:t>
            </w:r>
          </w:p>
        </w:tc>
        <w:tc>
          <w:tcPr>
            <w:tcW w:w="1529"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1 095</w:t>
            </w:r>
          </w:p>
        </w:tc>
        <w:tc>
          <w:tcPr>
            <w:tcW w:w="1437"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460</w:t>
            </w:r>
          </w:p>
        </w:tc>
        <w:tc>
          <w:tcPr>
            <w:tcW w:w="1200"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2 965</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საზღვარგარეთიდან</w:t>
            </w:r>
          </w:p>
        </w:tc>
        <w:tc>
          <w:tcPr>
            <w:tcW w:w="1306"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881</w:t>
            </w:r>
          </w:p>
        </w:tc>
        <w:tc>
          <w:tcPr>
            <w:tcW w:w="1204"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50</w:t>
            </w:r>
          </w:p>
        </w:tc>
        <w:tc>
          <w:tcPr>
            <w:tcW w:w="1529"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175</w:t>
            </w:r>
          </w:p>
        </w:tc>
        <w:tc>
          <w:tcPr>
            <w:tcW w:w="1437"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115</w:t>
            </w:r>
          </w:p>
        </w:tc>
        <w:tc>
          <w:tcPr>
            <w:tcW w:w="1200"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541</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მათ შორის: ევროკავშირის ქვეყნებიდან</w:t>
            </w:r>
          </w:p>
        </w:tc>
        <w:tc>
          <w:tcPr>
            <w:tcW w:w="1306"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0</w:t>
            </w:r>
          </w:p>
        </w:tc>
        <w:tc>
          <w:tcPr>
            <w:tcW w:w="1204"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c>
          <w:tcPr>
            <w:tcW w:w="1529"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c>
          <w:tcPr>
            <w:tcW w:w="1437"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c>
          <w:tcPr>
            <w:tcW w:w="1200"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r>
      <w:tr w:rsidR="008F0B73" w:rsidRPr="00044180" w:rsidTr="005D313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lastRenderedPageBreak/>
              <w:t>დსთ-ს ქვეყნებიდან</w:t>
            </w:r>
          </w:p>
        </w:tc>
        <w:tc>
          <w:tcPr>
            <w:tcW w:w="1306"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716</w:t>
            </w:r>
          </w:p>
        </w:tc>
        <w:tc>
          <w:tcPr>
            <w:tcW w:w="1204"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0</w:t>
            </w:r>
          </w:p>
        </w:tc>
        <w:tc>
          <w:tcPr>
            <w:tcW w:w="1529"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105</w:t>
            </w:r>
          </w:p>
        </w:tc>
        <w:tc>
          <w:tcPr>
            <w:tcW w:w="1437"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105</w:t>
            </w:r>
          </w:p>
        </w:tc>
        <w:tc>
          <w:tcPr>
            <w:tcW w:w="1200" w:type="dxa"/>
            <w:noWrap/>
            <w:hideMark/>
          </w:tcPr>
          <w:p w:rsidR="008F0B73" w:rsidRPr="00592162" w:rsidRDefault="008F0B73" w:rsidP="008F0B7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506</w:t>
            </w:r>
          </w:p>
        </w:tc>
      </w:tr>
      <w:tr w:rsidR="008F0B73" w:rsidRPr="00044180" w:rsidTr="005D3138">
        <w:trPr>
          <w:trHeight w:val="300"/>
        </w:trPr>
        <w:tc>
          <w:tcPr>
            <w:cnfStyle w:val="001000000000" w:firstRow="0" w:lastRow="0" w:firstColumn="1" w:lastColumn="0" w:oddVBand="0" w:evenVBand="0" w:oddHBand="0" w:evenHBand="0" w:firstRowFirstColumn="0" w:firstRowLastColumn="0" w:lastRowFirstColumn="0" w:lastRowLastColumn="0"/>
            <w:tcW w:w="2674" w:type="dxa"/>
            <w:noWrap/>
            <w:hideMark/>
          </w:tcPr>
          <w:p w:rsidR="008F0B73" w:rsidRPr="00044180" w:rsidRDefault="008F0B73" w:rsidP="008F0B73">
            <w:pPr>
              <w:autoSpaceDE w:val="0"/>
              <w:autoSpaceDN w:val="0"/>
              <w:adjustRightInd w:val="0"/>
              <w:jc w:val="both"/>
              <w:rPr>
                <w:rFonts w:ascii="Sylfaen" w:eastAsia="Calibri" w:hAnsi="Sylfaen" w:cs="AKolkhetyN"/>
                <w:lang w:val="ka-GE"/>
              </w:rPr>
            </w:pPr>
            <w:r w:rsidRPr="00044180">
              <w:rPr>
                <w:rFonts w:ascii="Sylfaen" w:eastAsia="Calibri" w:hAnsi="Sylfaen" w:cs="AKolkhetyN"/>
                <w:lang w:val="ka-GE"/>
              </w:rPr>
              <w:t xml:space="preserve"> სხვა ქვეყნებიდან</w:t>
            </w:r>
          </w:p>
        </w:tc>
        <w:tc>
          <w:tcPr>
            <w:tcW w:w="1306"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bCs/>
                <w:lang w:val="ka-GE"/>
              </w:rPr>
            </w:pPr>
            <w:r w:rsidRPr="00592162">
              <w:rPr>
                <w:rFonts w:ascii="Sylfaen" w:eastAsia="Calibri" w:hAnsi="Sylfaen" w:cs="AKolkhetyN"/>
                <w:bCs/>
                <w:lang w:val="ka-GE"/>
              </w:rPr>
              <w:t xml:space="preserve"> 165</w:t>
            </w:r>
          </w:p>
        </w:tc>
        <w:tc>
          <w:tcPr>
            <w:tcW w:w="1204"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50</w:t>
            </w:r>
          </w:p>
        </w:tc>
        <w:tc>
          <w:tcPr>
            <w:tcW w:w="1529"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70</w:t>
            </w:r>
          </w:p>
        </w:tc>
        <w:tc>
          <w:tcPr>
            <w:tcW w:w="1437"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10</w:t>
            </w:r>
          </w:p>
        </w:tc>
        <w:tc>
          <w:tcPr>
            <w:tcW w:w="1200" w:type="dxa"/>
            <w:noWrap/>
            <w:hideMark/>
          </w:tcPr>
          <w:p w:rsidR="008F0B73" w:rsidRPr="00592162" w:rsidRDefault="008F0B73" w:rsidP="008F0B7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AKolkhetyN"/>
                <w:lang w:val="ka-GE"/>
              </w:rPr>
            </w:pPr>
            <w:r w:rsidRPr="00592162">
              <w:rPr>
                <w:rFonts w:ascii="Sylfaen" w:eastAsia="Calibri" w:hAnsi="Sylfaen" w:cs="AKolkhetyN"/>
                <w:lang w:val="ka-GE"/>
              </w:rPr>
              <w:t xml:space="preserve"> 35</w:t>
            </w:r>
          </w:p>
        </w:tc>
      </w:tr>
    </w:tbl>
    <w:p w:rsidR="008F0B73" w:rsidRPr="00044180" w:rsidRDefault="008F0B73" w:rsidP="008F0B73">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i/>
          <w:sz w:val="24"/>
          <w:szCs w:val="24"/>
          <w:lang w:val="ka-GE"/>
        </w:rPr>
        <w:t>წყარო: საქსტატი</w:t>
      </w:r>
    </w:p>
    <w:p w:rsidR="008F0B73" w:rsidRDefault="008F0B73" w:rsidP="008F0B73">
      <w:pPr>
        <w:autoSpaceDE w:val="0"/>
        <w:autoSpaceDN w:val="0"/>
        <w:adjustRightInd w:val="0"/>
        <w:spacing w:after="0" w:line="240" w:lineRule="auto"/>
        <w:jc w:val="both"/>
        <w:rPr>
          <w:rFonts w:ascii="Sylfaen" w:eastAsia="Calibri" w:hAnsi="Sylfaen" w:cs="AKolkhetyN"/>
          <w:sz w:val="24"/>
          <w:szCs w:val="24"/>
          <w:lang w:val="ka-GE"/>
        </w:rPr>
      </w:pPr>
    </w:p>
    <w:p w:rsidR="005053B7" w:rsidRDefault="005053B7" w:rsidP="008F0B73">
      <w:pPr>
        <w:autoSpaceDE w:val="0"/>
        <w:autoSpaceDN w:val="0"/>
        <w:adjustRightInd w:val="0"/>
        <w:spacing w:after="0" w:line="240" w:lineRule="auto"/>
        <w:jc w:val="both"/>
        <w:rPr>
          <w:rFonts w:ascii="Sylfaen" w:eastAsia="Calibri" w:hAnsi="Sylfaen" w:cs="AKolkhetyN"/>
          <w:sz w:val="24"/>
          <w:szCs w:val="24"/>
          <w:lang w:val="ka-GE"/>
        </w:rPr>
      </w:pPr>
    </w:p>
    <w:p w:rsidR="005053B7" w:rsidRPr="00044180" w:rsidRDefault="005053B7" w:rsidP="008F0B73">
      <w:pPr>
        <w:autoSpaceDE w:val="0"/>
        <w:autoSpaceDN w:val="0"/>
        <w:adjustRightInd w:val="0"/>
        <w:spacing w:after="0" w:line="240" w:lineRule="auto"/>
        <w:jc w:val="both"/>
        <w:rPr>
          <w:rFonts w:ascii="Sylfaen" w:eastAsia="Calibri" w:hAnsi="Sylfaen" w:cs="AKolkhetyN"/>
          <w:sz w:val="24"/>
          <w:szCs w:val="24"/>
          <w:lang w:val="ka-GE"/>
        </w:rPr>
      </w:pPr>
    </w:p>
    <w:p w:rsidR="008F0B73" w:rsidRPr="00044180" w:rsidRDefault="008F0B73" w:rsidP="00244866">
      <w:pPr>
        <w:autoSpaceDE w:val="0"/>
        <w:autoSpaceDN w:val="0"/>
        <w:adjustRightInd w:val="0"/>
        <w:spacing w:after="0" w:line="240" w:lineRule="auto"/>
        <w:jc w:val="both"/>
        <w:rPr>
          <w:rFonts w:ascii="Sylfaen" w:eastAsia="Calibri" w:hAnsi="Sylfaen" w:cs="AKolkhetyN"/>
          <w:sz w:val="24"/>
          <w:szCs w:val="24"/>
          <w:lang w:val="ka-GE"/>
        </w:rPr>
      </w:pPr>
    </w:p>
    <w:p w:rsidR="00244866" w:rsidRPr="00044180" w:rsidRDefault="0053302B" w:rsidP="00244866">
      <w:pPr>
        <w:autoSpaceDE w:val="0"/>
        <w:autoSpaceDN w:val="0"/>
        <w:adjustRightInd w:val="0"/>
        <w:spacing w:after="0" w:line="240" w:lineRule="auto"/>
        <w:jc w:val="both"/>
        <w:rPr>
          <w:rFonts w:ascii="Sylfaen" w:eastAsia="Calibri" w:hAnsi="Sylfaen" w:cs="AKolkhetyN"/>
          <w:sz w:val="24"/>
          <w:szCs w:val="24"/>
          <w:lang w:val="ka-GE"/>
        </w:rPr>
      </w:pPr>
      <w:r w:rsidRPr="00044180">
        <w:rPr>
          <w:rFonts w:ascii="Sylfaen" w:eastAsia="Calibri" w:hAnsi="Sylfaen" w:cs="AKolkhetyN"/>
          <w:sz w:val="24"/>
          <w:szCs w:val="24"/>
          <w:lang w:val="ka-GE"/>
        </w:rPr>
        <w:t xml:space="preserve">   </w:t>
      </w:r>
      <w:r w:rsidR="006434D4" w:rsidRPr="00044180">
        <w:rPr>
          <w:rFonts w:ascii="Sylfaen" w:eastAsia="Calibri" w:hAnsi="Sylfaen" w:cs="AKolkhetyN"/>
          <w:sz w:val="24"/>
          <w:szCs w:val="24"/>
          <w:lang w:val="ka-GE"/>
        </w:rPr>
        <w:t xml:space="preserve">მარნეულის მუნიციპალიტეტისთვის ტურიზმის სახეობებიდან განვითარების პოტენციალის მქონეა: კულტურული ტურიზმი; ღვინის ტურიზმი; გასტრონომიური, აგრო და ეკო ტურიზმი; აგრეთვე, </w:t>
      </w:r>
      <w:r w:rsidR="00546944" w:rsidRPr="00044180">
        <w:rPr>
          <w:rFonts w:ascii="Sylfaen" w:eastAsia="Calibri" w:hAnsi="Sylfaen" w:cs="AKolkhetyN"/>
          <w:sz w:val="24"/>
          <w:szCs w:val="24"/>
          <w:lang w:val="ka-GE"/>
        </w:rPr>
        <w:t xml:space="preserve">არქეოლოგიური და </w:t>
      </w:r>
      <w:r w:rsidR="006434D4" w:rsidRPr="00044180">
        <w:rPr>
          <w:rFonts w:ascii="Sylfaen" w:eastAsia="Calibri" w:hAnsi="Sylfaen" w:cs="AKolkhetyN"/>
          <w:sz w:val="24"/>
          <w:szCs w:val="24"/>
          <w:lang w:val="ka-GE"/>
        </w:rPr>
        <w:t xml:space="preserve">სათავგადასავლო </w:t>
      </w:r>
      <w:r w:rsidR="006215E7" w:rsidRPr="00044180">
        <w:rPr>
          <w:rFonts w:ascii="Sylfaen" w:eastAsia="Calibri" w:hAnsi="Sylfaen" w:cs="AKolkhetyN"/>
          <w:sz w:val="24"/>
          <w:szCs w:val="24"/>
          <w:lang w:val="ka-GE"/>
        </w:rPr>
        <w:t>ტურიზმი</w:t>
      </w:r>
      <w:r w:rsidR="00546944" w:rsidRPr="00044180">
        <w:rPr>
          <w:rFonts w:ascii="Sylfaen" w:eastAsia="Calibri" w:hAnsi="Sylfaen" w:cs="AKolkhetyN"/>
          <w:sz w:val="24"/>
          <w:szCs w:val="24"/>
          <w:lang w:val="ka-GE"/>
        </w:rPr>
        <w:t>.</w:t>
      </w:r>
    </w:p>
    <w:p w:rsidR="00244866" w:rsidRPr="00044180" w:rsidRDefault="00244866" w:rsidP="00244866">
      <w:pPr>
        <w:autoSpaceDE w:val="0"/>
        <w:autoSpaceDN w:val="0"/>
        <w:adjustRightInd w:val="0"/>
        <w:spacing w:after="0" w:line="240" w:lineRule="auto"/>
        <w:jc w:val="both"/>
        <w:rPr>
          <w:rFonts w:ascii="Sylfaen" w:eastAsia="Calibri" w:hAnsi="Sylfaen" w:cs="AKolkhetyN"/>
          <w:sz w:val="24"/>
          <w:szCs w:val="24"/>
          <w:lang w:val="ka-GE"/>
        </w:rPr>
      </w:pPr>
    </w:p>
    <w:p w:rsidR="00244866" w:rsidRPr="00044180" w:rsidRDefault="00244866" w:rsidP="00604FB5">
      <w:pPr>
        <w:autoSpaceDE w:val="0"/>
        <w:autoSpaceDN w:val="0"/>
        <w:adjustRightInd w:val="0"/>
        <w:spacing w:line="240" w:lineRule="auto"/>
        <w:jc w:val="both"/>
        <w:rPr>
          <w:rFonts w:ascii="Sylfaen" w:eastAsia="Calibri" w:hAnsi="Sylfaen" w:cs="Sylfaen"/>
          <w:sz w:val="24"/>
          <w:szCs w:val="24"/>
          <w:lang w:val="ka-GE"/>
        </w:rPr>
      </w:pPr>
      <w:r w:rsidRPr="00044180">
        <w:rPr>
          <w:rFonts w:ascii="Sylfaen" w:eastAsia="Calibri" w:hAnsi="Sylfaen" w:cs="AKolkhetyN"/>
          <w:sz w:val="24"/>
          <w:szCs w:val="24"/>
          <w:lang w:val="ka-GE"/>
        </w:rPr>
        <w:t xml:space="preserve">   </w:t>
      </w:r>
      <w:r w:rsidR="00592162">
        <w:rPr>
          <w:rFonts w:ascii="Sylfaen" w:eastAsia="Calibri" w:hAnsi="Sylfaen" w:cs="AKolkhetyN"/>
          <w:sz w:val="24"/>
          <w:szCs w:val="24"/>
          <w:lang w:val="ka-GE"/>
        </w:rPr>
        <w:t xml:space="preserve">  </w:t>
      </w:r>
      <w:r w:rsidRPr="00044180">
        <w:rPr>
          <w:rFonts w:ascii="Sylfaen" w:eastAsia="Calibri" w:hAnsi="Sylfaen" w:cs="AKolkhetyN"/>
          <w:sz w:val="24"/>
          <w:szCs w:val="24"/>
          <w:lang w:val="ka-GE"/>
        </w:rPr>
        <w:t xml:space="preserve"> გარდა  ზემოხსენებული ტურისტული პოტენციალისა</w:t>
      </w:r>
      <w:r w:rsidR="008B7588"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xml:space="preserve"> მუნიციპალიტეტში  არსებობს ბევრი სხვადასხვა  პოტენციალი, რომელიც საგრძნობლად განავითარებს ტურისტულ სფეროს.  </w:t>
      </w:r>
      <w:r w:rsidRPr="00044180">
        <w:rPr>
          <w:rFonts w:ascii="Sylfaen" w:eastAsia="Calibri" w:hAnsi="Sylfaen" w:cs="Sylfaen"/>
          <w:sz w:val="24"/>
          <w:szCs w:val="24"/>
          <w:lang w:val="ka-GE"/>
        </w:rPr>
        <w:t>ტურისტული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პოტენციალის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სრულყოფილად</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გამოვლენისა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ათვისებისათვის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განსაკუთრებით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აგროტურიზმის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ეთნოტურიზმის, ღვინის ტურიზმის, არქეოლოგიური ტურიზმის,  საცხენოსნო  ტურიზმის განვითარება, ტურისტული ხასიათის ინფრასტრუქტურის მოწყობის  შემთხვევაში</w:t>
      </w:r>
      <w:r w:rsidR="008B7588" w:rsidRPr="00044180">
        <w:rPr>
          <w:rFonts w:ascii="Sylfaen" w:eastAsia="Calibri" w:hAnsi="Sylfaen" w:cs="Sylfaen"/>
          <w:sz w:val="24"/>
          <w:szCs w:val="24"/>
          <w:lang w:val="ka-GE"/>
        </w:rPr>
        <w:t>,</w:t>
      </w:r>
      <w:r w:rsidRPr="00044180">
        <w:rPr>
          <w:rFonts w:ascii="Sylfaen" w:eastAsia="Calibri" w:hAnsi="Sylfaen" w:cs="Sylfaen"/>
          <w:sz w:val="24"/>
          <w:szCs w:val="24"/>
          <w:lang w:val="ka-GE"/>
        </w:rPr>
        <w:t xml:space="preserve">  ერთმნიშვნელოვნად  გაზრდის ტურისტების  რაოდენობას და  განვითარდება  ადგილობრივი მეწარმეობა.</w:t>
      </w:r>
    </w:p>
    <w:p w:rsidR="00FC2961" w:rsidRDefault="00244866" w:rsidP="00604FB5">
      <w:pPr>
        <w:autoSpaceDE w:val="0"/>
        <w:autoSpaceDN w:val="0"/>
        <w:adjustRightInd w:val="0"/>
        <w:spacing w:line="240" w:lineRule="auto"/>
        <w:jc w:val="both"/>
        <w:rPr>
          <w:rFonts w:ascii="Sylfaen" w:eastAsia="Calibri" w:hAnsi="Sylfaen" w:cs="AKolkhetyN"/>
          <w:sz w:val="24"/>
          <w:szCs w:val="24"/>
          <w:lang w:val="ka-GE"/>
        </w:rPr>
      </w:pPr>
      <w:r w:rsidRPr="00044180">
        <w:rPr>
          <w:rFonts w:ascii="Sylfaen" w:eastAsia="Calibri" w:hAnsi="Sylfaen" w:cs="Sylfaen"/>
          <w:sz w:val="24"/>
          <w:szCs w:val="24"/>
          <w:lang w:val="ka-GE"/>
        </w:rPr>
        <w:t xml:space="preserve">    ტურიზმის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სახეობების</w:t>
      </w:r>
      <w:r w:rsidRPr="00044180">
        <w:rPr>
          <w:rFonts w:ascii="Sylfaen" w:eastAsia="Calibri" w:hAnsi="Sylfaen" w:cs="AKolkhetyN"/>
          <w:sz w:val="24"/>
          <w:szCs w:val="24"/>
          <w:lang w:val="ka-GE"/>
        </w:rPr>
        <w:t xml:space="preserve"> დანერგვა/</w:t>
      </w:r>
      <w:r w:rsidRPr="00044180">
        <w:rPr>
          <w:rFonts w:ascii="Sylfaen" w:eastAsia="Calibri" w:hAnsi="Sylfaen" w:cs="Sylfaen"/>
          <w:sz w:val="24"/>
          <w:szCs w:val="24"/>
          <w:lang w:val="ka-GE"/>
        </w:rPr>
        <w:t>განვი</w:t>
      </w:r>
      <w:r w:rsidRPr="00044180">
        <w:rPr>
          <w:rFonts w:ascii="Sylfaen" w:eastAsia="Calibri" w:hAnsi="Sylfaen" w:cs="AKolkhetyN"/>
          <w:sz w:val="24"/>
          <w:szCs w:val="24"/>
          <w:lang w:val="ka-GE"/>
        </w:rPr>
        <w:t>თარებისათვის</w:t>
      </w:r>
      <w:r w:rsidR="008B7588"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xml:space="preserve"> საჭიროა საზოგადოებასთან    შემეცნებითი  და  პრაქტიკული  სამუშაოები. </w:t>
      </w:r>
      <w:r w:rsidRPr="00044180">
        <w:rPr>
          <w:rFonts w:ascii="Sylfaen" w:eastAsia="Calibri" w:hAnsi="Sylfaen" w:cs="Sylfaen"/>
          <w:sz w:val="24"/>
          <w:szCs w:val="24"/>
          <w:lang w:val="ka-GE"/>
        </w:rPr>
        <w:t>ასევე</w:t>
      </w:r>
      <w:r w:rsidR="003151ED" w:rsidRPr="00044180">
        <w:rPr>
          <w:rFonts w:ascii="Sylfaen" w:eastAsia="Calibri" w:hAnsi="Sylfaen" w:cs="Sylfaen"/>
          <w:sz w:val="24"/>
          <w:szCs w:val="24"/>
          <w:lang w:val="ka-GE"/>
        </w:rPr>
        <w:t>,</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სოფლად</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მცირე</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საოჯახო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სასტუმრო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ინფრასტრუქტურის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განვითარების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კუთხით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მნიშვნელოვანია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ადგილობრივი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ფერმერებისა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თუ</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მეწარმეების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აქტიური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ჩართვა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სახელმწიფოს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მიერ</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ინიცირებულ</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ისეთ</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პროექტებში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როგორებიცაა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აწარმოე</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საქართველოში</w:t>
      </w:r>
      <w:r w:rsidRPr="00044180">
        <w:rPr>
          <w:rFonts w:ascii="Sylfaen" w:eastAsia="Calibri" w:hAnsi="Sylfaen" w:cs="AKolkhetyN"/>
          <w:sz w:val="24"/>
          <w:szCs w:val="24"/>
          <w:lang w:val="ka-GE"/>
        </w:rPr>
        <w:t>“, „</w:t>
      </w:r>
      <w:r w:rsidRPr="00044180">
        <w:rPr>
          <w:rFonts w:ascii="Sylfaen" w:eastAsia="Calibri" w:hAnsi="Sylfaen" w:cs="Sylfaen"/>
          <w:sz w:val="24"/>
          <w:szCs w:val="24"/>
          <w:lang w:val="ka-GE"/>
        </w:rPr>
        <w:t>მიკრო</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მცირე</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მეწარმეობის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მხარდაჭერის</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პროგრამა</w:t>
      </w:r>
      <w:r w:rsidR="00836C49" w:rsidRPr="00044180">
        <w:rPr>
          <w:rFonts w:ascii="Sylfaen" w:eastAsia="Calibri" w:hAnsi="Sylfaen" w:cs="AKolkhetyN"/>
          <w:sz w:val="24"/>
          <w:szCs w:val="24"/>
          <w:lang w:val="ka-GE"/>
        </w:rPr>
        <w:t>“</w:t>
      </w:r>
      <w:r w:rsidRPr="00044180">
        <w:rPr>
          <w:rFonts w:ascii="Sylfaen" w:eastAsia="Calibri" w:hAnsi="Sylfaen" w:cs="AKolkhetyN"/>
          <w:sz w:val="24"/>
          <w:szCs w:val="24"/>
          <w:lang w:val="ka-GE"/>
        </w:rPr>
        <w:t>,  „</w:t>
      </w:r>
      <w:r w:rsidRPr="00044180">
        <w:rPr>
          <w:rFonts w:ascii="Sylfaen" w:eastAsia="Calibri" w:hAnsi="Sylfaen" w:cs="Sylfaen"/>
          <w:sz w:val="24"/>
          <w:szCs w:val="24"/>
          <w:lang w:val="ka-GE"/>
        </w:rPr>
        <w:t>დანერგე</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მომავალი</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და</w:t>
      </w:r>
      <w:r w:rsidRPr="00044180">
        <w:rPr>
          <w:rFonts w:ascii="Sylfaen" w:eastAsia="Calibri" w:hAnsi="Sylfaen" w:cs="AKolkhetyN"/>
          <w:sz w:val="24"/>
          <w:szCs w:val="24"/>
          <w:lang w:val="ka-GE"/>
        </w:rPr>
        <w:t xml:space="preserve"> </w:t>
      </w:r>
      <w:r w:rsidRPr="00044180">
        <w:rPr>
          <w:rFonts w:ascii="Sylfaen" w:eastAsia="Calibri" w:hAnsi="Sylfaen" w:cs="Sylfaen"/>
          <w:sz w:val="24"/>
          <w:szCs w:val="24"/>
          <w:lang w:val="ka-GE"/>
        </w:rPr>
        <w:t>სხვა</w:t>
      </w:r>
      <w:r w:rsidRPr="00044180">
        <w:rPr>
          <w:rFonts w:ascii="Sylfaen" w:eastAsia="Calibri" w:hAnsi="Sylfaen" w:cs="AKolkhetyN"/>
          <w:sz w:val="24"/>
          <w:szCs w:val="24"/>
          <w:lang w:val="ka-GE"/>
        </w:rPr>
        <w:t>.</w:t>
      </w:r>
      <w:r w:rsidR="00AC54B2" w:rsidRPr="00044180">
        <w:rPr>
          <w:rFonts w:ascii="Sylfaen" w:eastAsia="Calibri" w:hAnsi="Sylfaen" w:cs="AKolkhetyN"/>
          <w:sz w:val="24"/>
          <w:szCs w:val="24"/>
          <w:lang w:val="ka-GE"/>
        </w:rPr>
        <w:t xml:space="preserve"> </w:t>
      </w:r>
    </w:p>
    <w:p w:rsidR="00244866" w:rsidRPr="00044180" w:rsidRDefault="00FC2961" w:rsidP="00604FB5">
      <w:pPr>
        <w:autoSpaceDE w:val="0"/>
        <w:autoSpaceDN w:val="0"/>
        <w:adjustRightInd w:val="0"/>
        <w:spacing w:line="240" w:lineRule="auto"/>
        <w:jc w:val="both"/>
        <w:rPr>
          <w:rFonts w:ascii="Sylfaen" w:eastAsia="Calibri" w:hAnsi="Sylfaen" w:cs="AKolkhetyN"/>
          <w:sz w:val="24"/>
          <w:szCs w:val="24"/>
          <w:lang w:val="ka-GE"/>
        </w:rPr>
      </w:pPr>
      <w:r>
        <w:rPr>
          <w:rFonts w:ascii="Sylfaen" w:eastAsia="Calibri" w:hAnsi="Sylfaen" w:cs="Sylfaen"/>
          <w:sz w:val="24"/>
          <w:szCs w:val="24"/>
          <w:lang w:val="ka-GE"/>
        </w:rPr>
        <w:t xml:space="preserve">     </w:t>
      </w:r>
      <w:r w:rsidRPr="00044180">
        <w:rPr>
          <w:rFonts w:ascii="Sylfaen" w:eastAsia="Calibri" w:hAnsi="Sylfaen" w:cs="Sylfaen"/>
          <w:sz w:val="24"/>
          <w:szCs w:val="24"/>
          <w:lang w:val="ka-GE"/>
        </w:rPr>
        <w:t>განსაკუთრებით, მნიშვნელოვანი საჭიროებაა ,,გადაჭრილ  გორაზე’’  სამუზეუმო და  შესაბამისი ტურისტული ხასიათის  ინფრასტრუქტურის მოწყობა,  ასევე, ქართული ჯიშების  საჩვენებელი  ვენახის  გაშენება.</w:t>
      </w:r>
      <w:r>
        <w:rPr>
          <w:rFonts w:ascii="Sylfaen" w:eastAsia="Calibri" w:hAnsi="Sylfaen" w:cs="Sylfaen"/>
          <w:sz w:val="24"/>
          <w:szCs w:val="24"/>
          <w:lang w:val="ka-GE"/>
        </w:rPr>
        <w:t xml:space="preserve"> აგრეთვე, საჭიროებას წარმოადგენს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განხორციელდეს</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მსხვილი</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ინვესტიციები</w:t>
      </w:r>
      <w:r w:rsidR="00244866" w:rsidRPr="00044180">
        <w:rPr>
          <w:rFonts w:ascii="Sylfaen" w:eastAsia="Calibri" w:hAnsi="Sylfaen" w:cs="AKolkhetyN"/>
          <w:sz w:val="24"/>
          <w:szCs w:val="24"/>
          <w:lang w:val="ka-GE"/>
        </w:rPr>
        <w:t xml:space="preserve">  </w:t>
      </w:r>
      <w:r w:rsidR="00BF7805" w:rsidRPr="00044180">
        <w:rPr>
          <w:rFonts w:ascii="Sylfaen" w:eastAsia="Calibri" w:hAnsi="Sylfaen" w:cs="AKolkhetyN"/>
          <w:sz w:val="24"/>
          <w:szCs w:val="24"/>
          <w:lang w:val="ka-GE"/>
        </w:rPr>
        <w:t>შემდეგ ლოკაციებზე: გაგის ციხე</w:t>
      </w:r>
      <w:r>
        <w:rPr>
          <w:rFonts w:ascii="Sylfaen" w:eastAsia="Calibri" w:hAnsi="Sylfaen" w:cs="AKolkhetyN"/>
          <w:sz w:val="24"/>
          <w:szCs w:val="24"/>
          <w:lang w:val="ka-GE"/>
        </w:rPr>
        <w:t>, გორულის ნაქალაქარი (</w:t>
      </w:r>
      <w:r w:rsidR="00BF7805" w:rsidRPr="00044180">
        <w:rPr>
          <w:rFonts w:ascii="Sylfaen" w:eastAsia="Calibri" w:hAnsi="Sylfaen" w:cs="AKolkhetyN"/>
          <w:sz w:val="24"/>
          <w:szCs w:val="24"/>
          <w:lang w:val="ka-GE"/>
        </w:rPr>
        <w:t xml:space="preserve"> </w:t>
      </w:r>
      <w:r w:rsidRPr="00FC2961">
        <w:rPr>
          <w:rFonts w:ascii="Sylfaen" w:eastAsia="Calibri" w:hAnsi="Sylfaen" w:cs="AKolkhetyN"/>
          <w:sz w:val="24"/>
          <w:szCs w:val="24"/>
          <w:lang w:val="ka-GE"/>
        </w:rPr>
        <w:t>XV - XVII საუკუნეების</w:t>
      </w:r>
      <w:r>
        <w:rPr>
          <w:rFonts w:ascii="Sylfaen" w:eastAsia="Calibri" w:hAnsi="Sylfaen" w:cs="AKolkhetyN"/>
          <w:sz w:val="24"/>
          <w:szCs w:val="24"/>
          <w:lang w:val="ka-GE"/>
        </w:rPr>
        <w:t xml:space="preserve"> - ს</w:t>
      </w:r>
      <w:r w:rsidRPr="00FC2961">
        <w:rPr>
          <w:rFonts w:ascii="Sylfaen" w:eastAsia="Calibri" w:hAnsi="Sylfaen" w:cs="AKolkhetyN"/>
          <w:sz w:val="24"/>
          <w:szCs w:val="24"/>
          <w:lang w:val="ka-GE"/>
        </w:rPr>
        <w:t>ადაც მრავლადაა კულტურული ძეგლები (ეკლესიები, კოშკი საყოფაცხოვრებო ნაგებობები და სხვა</w:t>
      </w:r>
      <w:r>
        <w:rPr>
          <w:rFonts w:ascii="Sylfaen" w:eastAsia="Calibri" w:hAnsi="Sylfaen" w:cs="AKolkhetyN"/>
          <w:sz w:val="24"/>
          <w:szCs w:val="24"/>
          <w:lang w:val="ka-GE"/>
        </w:rPr>
        <w:t xml:space="preserve">) </w:t>
      </w:r>
      <w:r w:rsidRPr="00FC2961">
        <w:rPr>
          <w:rFonts w:ascii="Sylfaen" w:eastAsia="Calibri" w:hAnsi="Sylfaen" w:cs="AKolkhetyN"/>
          <w:sz w:val="24"/>
          <w:szCs w:val="24"/>
          <w:lang w:val="ka-GE"/>
        </w:rPr>
        <w:t xml:space="preserve"> </w:t>
      </w:r>
      <w:r w:rsidR="00BF7805" w:rsidRPr="00044180">
        <w:rPr>
          <w:rFonts w:ascii="Sylfaen" w:eastAsia="Calibri" w:hAnsi="Sylfaen" w:cs="AKolkhetyN"/>
          <w:sz w:val="24"/>
          <w:szCs w:val="24"/>
          <w:lang w:val="ka-GE"/>
        </w:rPr>
        <w:t xml:space="preserve">და სხვა, </w:t>
      </w:r>
      <w:r w:rsidR="00244866" w:rsidRPr="00044180">
        <w:rPr>
          <w:rFonts w:ascii="Sylfaen" w:eastAsia="Calibri" w:hAnsi="Sylfaen" w:cs="Sylfaen"/>
          <w:sz w:val="24"/>
          <w:szCs w:val="24"/>
          <w:lang w:val="ka-GE"/>
        </w:rPr>
        <w:t>რაც</w:t>
      </w:r>
      <w:r w:rsidR="00244866" w:rsidRPr="00044180">
        <w:rPr>
          <w:rFonts w:ascii="Sylfaen" w:eastAsia="Calibri" w:hAnsi="Sylfaen" w:cs="AKolkhetyN"/>
          <w:sz w:val="24"/>
          <w:szCs w:val="24"/>
          <w:lang w:val="ka-GE"/>
        </w:rPr>
        <w:t xml:space="preserve">  </w:t>
      </w:r>
      <w:r w:rsidR="00244866" w:rsidRPr="00044180">
        <w:rPr>
          <w:rFonts w:ascii="Sylfaen" w:eastAsia="Calibri" w:hAnsi="Sylfaen" w:cs="Sylfaen"/>
          <w:sz w:val="24"/>
          <w:szCs w:val="24"/>
          <w:lang w:val="ka-GE"/>
        </w:rPr>
        <w:t>საგრძნობლად</w:t>
      </w:r>
      <w:r w:rsidR="00244866" w:rsidRPr="00044180">
        <w:rPr>
          <w:rFonts w:ascii="Sylfaen" w:eastAsia="Calibri" w:hAnsi="Sylfaen" w:cs="AKolkhetyN"/>
          <w:sz w:val="24"/>
          <w:szCs w:val="24"/>
          <w:lang w:val="ka-GE"/>
        </w:rPr>
        <w:t xml:space="preserve"> </w:t>
      </w:r>
      <w:r w:rsidR="00AC54B2" w:rsidRPr="00044180">
        <w:rPr>
          <w:rFonts w:ascii="Sylfaen" w:eastAsia="Calibri" w:hAnsi="Sylfaen" w:cs="AKolkhetyN"/>
          <w:sz w:val="24"/>
          <w:szCs w:val="24"/>
          <w:lang w:val="ka-GE"/>
        </w:rPr>
        <w:t xml:space="preserve">გააუმჯობესებს მუნიციპალიტეტში </w:t>
      </w:r>
      <w:r w:rsidR="003151ED" w:rsidRPr="00044180">
        <w:rPr>
          <w:rFonts w:ascii="Sylfaen" w:eastAsia="Calibri" w:hAnsi="Sylfaen" w:cs="AKolkhetyN"/>
          <w:sz w:val="24"/>
          <w:szCs w:val="24"/>
          <w:lang w:val="ka-GE"/>
        </w:rPr>
        <w:t>ტურიზმის</w:t>
      </w:r>
      <w:r w:rsidR="00AC54B2" w:rsidRPr="00044180">
        <w:rPr>
          <w:rFonts w:ascii="Sylfaen" w:eastAsia="Calibri" w:hAnsi="Sylfaen" w:cs="AKolkhetyN"/>
          <w:sz w:val="24"/>
          <w:szCs w:val="24"/>
          <w:lang w:val="ka-GE"/>
        </w:rPr>
        <w:t xml:space="preserve"> მიმართულებას. </w:t>
      </w:r>
    </w:p>
    <w:p w:rsidR="00546944" w:rsidRPr="00592162" w:rsidRDefault="00546944" w:rsidP="00546944">
      <w:pPr>
        <w:tabs>
          <w:tab w:val="left" w:pos="3588"/>
        </w:tabs>
        <w:jc w:val="both"/>
        <w:rPr>
          <w:rFonts w:ascii="Sylfaen" w:hAnsi="Sylfaen"/>
          <w:b/>
          <w:sz w:val="24"/>
          <w:szCs w:val="24"/>
          <w:lang w:val="ka-GE"/>
        </w:rPr>
      </w:pPr>
      <w:r w:rsidRPr="00044180">
        <w:rPr>
          <w:rFonts w:ascii="Sylfaen" w:hAnsi="Sylfaen"/>
          <w:sz w:val="24"/>
          <w:szCs w:val="24"/>
          <w:lang w:val="ka-GE"/>
        </w:rPr>
        <w:t xml:space="preserve">       მარნეუულის  მუნიციპალიტეტეტში,  განსხვავებით დანარჩენი საქართველოსაგან, მრავლადაა  სხვადასხვა  პერიოდის  </w:t>
      </w:r>
      <w:r w:rsidRPr="00592162">
        <w:rPr>
          <w:rFonts w:ascii="Sylfaen" w:hAnsi="Sylfaen"/>
          <w:b/>
          <w:sz w:val="24"/>
          <w:szCs w:val="24"/>
          <w:lang w:val="ka-GE"/>
        </w:rPr>
        <w:t>არქეოლოგიური  ძეგლები:</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 xml:space="preserve">შულავერის  გორა - ძვ.წ.აღრიცხვით VI – V  ათასწლეული. აღმოჩენილია 1960 -იან წლებში, ამჟამად დაკონსერვებულია. </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იმირის  გორა -         ძვ.წ.აღრიცხვით VI – V  ათასწლეული. აღმოჩენილია 1970-იან წლებში, ამჟამად დაკონსერვებულია. </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 xml:space="preserve">გადაჭრილი  გორა - ძვ.წ.აღრიცხვით VI – V  ათასწლეული. აღმოჩენილია 1960-იან წლებში,  2006 - დღემდე პერიოდულად მიმდინარეობს  არქეოლოგიური  სამუშაოები, აღმოჩენილია უძველესი ღვინისა და ხორბლის  კვალი </w:t>
      </w:r>
      <w:r w:rsidRPr="00044180">
        <w:rPr>
          <w:rFonts w:ascii="Sylfaen" w:hAnsi="Sylfaen"/>
          <w:b/>
          <w:sz w:val="24"/>
          <w:szCs w:val="24"/>
          <w:lang w:val="ka-GE"/>
        </w:rPr>
        <w:t>(წიპწები, უძველესი ხორბალი, ქვევრი და  სხვა),</w:t>
      </w:r>
      <w:r w:rsidRPr="00044180">
        <w:rPr>
          <w:rFonts w:ascii="Sylfaen" w:hAnsi="Sylfaen"/>
          <w:sz w:val="24"/>
          <w:szCs w:val="24"/>
          <w:lang w:val="ka-GE"/>
        </w:rPr>
        <w:t xml:space="preserve"> რითაც  დადასტურდა, რომ საქართველო </w:t>
      </w:r>
      <w:r w:rsidRPr="00044180">
        <w:rPr>
          <w:rFonts w:ascii="Sylfaen" w:hAnsi="Sylfaen"/>
          <w:b/>
          <w:sz w:val="24"/>
          <w:szCs w:val="24"/>
          <w:lang w:val="ka-GE"/>
        </w:rPr>
        <w:t xml:space="preserve">  </w:t>
      </w:r>
      <w:r w:rsidRPr="00044180">
        <w:rPr>
          <w:rFonts w:ascii="Sylfaen" w:hAnsi="Sylfaen"/>
          <w:sz w:val="24"/>
          <w:szCs w:val="24"/>
          <w:lang w:val="ka-GE"/>
        </w:rPr>
        <w:t xml:space="preserve">მსოფლიოში  პირველი ღვინისა და პურის  მწარმოებელია და მსოფლიო მასშტაბით მოიპოვა  ღვინისა და  პურის სამშობლოს სტატუსი. ძეგლის,  ბუნებრივი და ფიზიკური დაზიანებისაგან  დაცვის მიზნით  კაპიტალურად გადახურულია, ადგილობრივი და  უცხოელი სპეციალისტების უშუალო მონაწილეობით პერიოდულად  მიმდინარეობს  არქეოლოგიური  სამუშაოები. აგრეთვე  აღსანიშნავია, რომ  მრავლად სტუმრობენ უცხოელი და  ადგილობრივი ვიზიტორები,  რომლებიც ძეგლის  მნიშვნელობის  შესახებ,  ვერ  ღებულობენ საკმარის  ინფორმაციას  (მეცნიერულად გამოკვლეულია, მაგრამ  ტურისტებისათვის არაა  მოწყობილი შესაბამისი </w:t>
      </w:r>
      <w:r w:rsidRPr="00044180">
        <w:rPr>
          <w:rFonts w:ascii="Sylfaen" w:hAnsi="Sylfaen"/>
          <w:b/>
          <w:sz w:val="24"/>
          <w:szCs w:val="24"/>
          <w:lang w:val="ka-GE"/>
        </w:rPr>
        <w:t>(საინფორმაციო დაფები,  მუზეუმი, სველი წერტილები,  პარკინგი და სხვა)</w:t>
      </w:r>
      <w:r w:rsidRPr="00044180">
        <w:rPr>
          <w:rFonts w:ascii="Sylfaen" w:hAnsi="Sylfaen"/>
          <w:sz w:val="24"/>
          <w:szCs w:val="24"/>
          <w:lang w:val="ka-GE"/>
        </w:rPr>
        <w:t xml:space="preserve">  სივრცეები. ამჟამად  მიმდინარეობს  არქეოლოგიური  სამუშაოები. </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 xml:space="preserve">ხრამის  დიდი  გორა - ძვ.წ.აღრიცხვით VI – V  ათასწლეული. აღმოჩენილია  1972 წელს, პერიოდულად </w:t>
      </w:r>
      <w:r w:rsidRPr="00044180">
        <w:rPr>
          <w:rFonts w:ascii="Sylfaen" w:hAnsi="Sylfaen"/>
          <w:b/>
          <w:sz w:val="24"/>
          <w:szCs w:val="24"/>
          <w:lang w:val="ka-GE"/>
        </w:rPr>
        <w:t>(1975წ.-2023წ-2025წ.)</w:t>
      </w:r>
      <w:r w:rsidRPr="00044180">
        <w:rPr>
          <w:rFonts w:ascii="Sylfaen" w:hAnsi="Sylfaen"/>
          <w:sz w:val="24"/>
          <w:szCs w:val="24"/>
          <w:lang w:val="ka-GE"/>
        </w:rPr>
        <w:t xml:space="preserve"> ჩატარდა. არქეოლოგიური კვლევები, ამჟამად  დაკონსერვებულია.</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წოფის  არქეოლოგია - ძვ.წ.აღრიცხვით V – IV  ათასწლეული, აღმოჩენილია 1965 წელს,  ამჟამად  დაკონსერვებულია.</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ილმაზლოს  არქეოლოგია - ძვ.წ.აღრიცხვით III  ათასწლეული, IX – XVII სს. – აღმოჩენილია  2011 წელს,  მიმდინარეობს პერიოდული არქეოლოგიური სამუშაოები.</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სიონის  არქეოლოგია - V – IV  ათასწლეული, აღმოჩენილია  1974 წელს, ამჟამად  დაკონსერვებულია.</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კასუმლოს  ქვაბული - კედლის  ხელოვნება (პეტროგლიფები),  აღმოჩენილია 1973 წელს, არქეოლოგია განხორციელდა 2020 წელს. ამჟამად  დაკონსერვებულია.</w:t>
      </w:r>
    </w:p>
    <w:p w:rsidR="00061D99"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მწვანე  გორა - გვ. ბრინჯაოს, ადრე რკინის პერიოდი, აღმოჩენილია 2018  წელს, არქეოლოგია  განხორციელდა, აღმოჩენილია ადრეული რკინის სადნობი.</w:t>
      </w:r>
    </w:p>
    <w:p w:rsidR="00546944" w:rsidRPr="00044180" w:rsidRDefault="00546944" w:rsidP="001B2C92">
      <w:pPr>
        <w:pStyle w:val="ListParagraph"/>
        <w:numPr>
          <w:ilvl w:val="0"/>
          <w:numId w:val="11"/>
        </w:numPr>
        <w:tabs>
          <w:tab w:val="left" w:pos="3588"/>
        </w:tabs>
        <w:jc w:val="both"/>
        <w:rPr>
          <w:rFonts w:ascii="Sylfaen" w:hAnsi="Sylfaen"/>
          <w:sz w:val="24"/>
          <w:szCs w:val="24"/>
          <w:lang w:val="ka-GE"/>
        </w:rPr>
      </w:pPr>
      <w:r w:rsidRPr="00044180">
        <w:rPr>
          <w:rFonts w:ascii="Sylfaen" w:hAnsi="Sylfaen"/>
          <w:sz w:val="24"/>
          <w:szCs w:val="24"/>
          <w:lang w:val="ka-GE"/>
        </w:rPr>
        <w:t>II ქესალოს  არქეოლოგია - IV საუკუნე, აღმოჩენილია  2023 წელს, მიმდინარეობს</w:t>
      </w:r>
      <w:r w:rsidR="00061D99" w:rsidRPr="00044180">
        <w:rPr>
          <w:rFonts w:ascii="Sylfaen" w:hAnsi="Sylfaen"/>
          <w:sz w:val="24"/>
          <w:szCs w:val="24"/>
          <w:lang w:val="ka-GE"/>
        </w:rPr>
        <w:t xml:space="preserve"> </w:t>
      </w:r>
      <w:r w:rsidRPr="00044180">
        <w:rPr>
          <w:rFonts w:ascii="Sylfaen" w:hAnsi="Sylfaen"/>
          <w:sz w:val="24"/>
          <w:szCs w:val="24"/>
          <w:lang w:val="ka-GE"/>
        </w:rPr>
        <w:t>არქეოლოგიური სამუშაოები.</w:t>
      </w:r>
    </w:p>
    <w:p w:rsidR="00546944" w:rsidRPr="00044180" w:rsidRDefault="00546944" w:rsidP="00546944">
      <w:pPr>
        <w:tabs>
          <w:tab w:val="left" w:pos="3588"/>
        </w:tabs>
        <w:jc w:val="both"/>
        <w:rPr>
          <w:rFonts w:ascii="Sylfaen" w:hAnsi="Sylfaen"/>
          <w:sz w:val="24"/>
          <w:szCs w:val="24"/>
          <w:lang w:val="ka-GE"/>
        </w:rPr>
      </w:pPr>
      <w:r w:rsidRPr="00044180">
        <w:rPr>
          <w:rFonts w:ascii="Sylfaen" w:hAnsi="Sylfaen"/>
          <w:sz w:val="24"/>
          <w:szCs w:val="24"/>
          <w:lang w:val="ka-GE"/>
        </w:rPr>
        <w:t xml:space="preserve"> </w:t>
      </w:r>
    </w:p>
    <w:p w:rsidR="00546944" w:rsidRDefault="00546944" w:rsidP="00546944">
      <w:p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    ბოლო წლებში, ტურისტების მხრიდან  არქეოლოგიის მიმართ მაღალი ინტერესის გამოვლენის  ფონზე</w:t>
      </w:r>
      <w:r w:rsidR="00592162">
        <w:rPr>
          <w:rFonts w:ascii="Sylfaen" w:hAnsi="Sylfaen"/>
          <w:sz w:val="24"/>
          <w:szCs w:val="24"/>
          <w:lang w:val="ka-GE"/>
        </w:rPr>
        <w:t>,</w:t>
      </w:r>
      <w:r w:rsidRPr="00044180">
        <w:rPr>
          <w:rFonts w:ascii="Sylfaen" w:hAnsi="Sylfaen"/>
          <w:sz w:val="24"/>
          <w:szCs w:val="24"/>
          <w:lang w:val="ka-GE"/>
        </w:rPr>
        <w:t xml:space="preserve">  ზემოაღნიშნული არქეოლოგიური  ძეგლების  ამჟამინდელი ვიზუალური მდგომარეობის მიუხედავად,   ვიზიტორების  მაღალი ინტერესის  გამო  პერიოდულად  მაინც   ხორციელდება  უცხოელი და  ადგილობრივი (ინდივიდუალური, ჯგუფური) ვიზიტორების  სტუმრობა, ექსკურსიები  და სხვა.  აადგილზე მისული  სტუმრები  ვიზუალურად  ვერაფერს ხედავენ, ინფორმაციას  ღებულობენ  მხოლოდ  ინტერნეტის  საშუალებით.  </w:t>
      </w:r>
    </w:p>
    <w:p w:rsidR="00DB1AF6" w:rsidRPr="00044180" w:rsidRDefault="00DB1AF6" w:rsidP="00546944">
      <w:pPr>
        <w:tabs>
          <w:tab w:val="left" w:pos="3588"/>
        </w:tabs>
        <w:jc w:val="both"/>
        <w:rPr>
          <w:rFonts w:ascii="Sylfaen" w:hAnsi="Sylfaen"/>
          <w:sz w:val="24"/>
          <w:szCs w:val="24"/>
          <w:lang w:val="ka-GE"/>
        </w:rPr>
      </w:pPr>
      <w:r>
        <w:rPr>
          <w:rFonts w:ascii="Sylfaen" w:hAnsi="Sylfaen"/>
          <w:sz w:val="24"/>
          <w:szCs w:val="24"/>
          <w:lang w:val="ka-GE"/>
        </w:rPr>
        <w:t xml:space="preserve">     </w:t>
      </w:r>
      <w:r w:rsidRPr="00DB1AF6">
        <w:rPr>
          <w:rFonts w:ascii="Sylfaen" w:hAnsi="Sylfaen"/>
          <w:sz w:val="24"/>
          <w:szCs w:val="24"/>
        </w:rPr>
        <w:t>მარნეულის მუნიციპალიტეტი</w:t>
      </w:r>
      <w:r w:rsidR="003747AE">
        <w:rPr>
          <w:rFonts w:ascii="Sylfaen" w:hAnsi="Sylfaen"/>
          <w:sz w:val="24"/>
          <w:szCs w:val="24"/>
          <w:lang w:val="ka-GE"/>
        </w:rPr>
        <w:t>,</w:t>
      </w:r>
      <w:r w:rsidRPr="00DB1AF6">
        <w:rPr>
          <w:rFonts w:ascii="Sylfaen" w:hAnsi="Sylfaen"/>
          <w:sz w:val="24"/>
          <w:szCs w:val="24"/>
        </w:rPr>
        <w:t xml:space="preserve"> </w:t>
      </w:r>
      <w:r w:rsidR="003747AE">
        <w:rPr>
          <w:rFonts w:ascii="Sylfaen" w:hAnsi="Sylfaen"/>
          <w:sz w:val="24"/>
          <w:szCs w:val="24"/>
          <w:lang w:val="ka-GE"/>
        </w:rPr>
        <w:t xml:space="preserve">ასევე </w:t>
      </w:r>
      <w:r w:rsidRPr="00DB1AF6">
        <w:rPr>
          <w:rFonts w:ascii="Sylfaen" w:hAnsi="Sylfaen"/>
          <w:sz w:val="24"/>
          <w:szCs w:val="24"/>
        </w:rPr>
        <w:t>გამოირჩევა მრავალფეროვანი ბუნებრივი, ლანდშაფტური და რეკრეაციული რესურსებით, რომლებიც მნიშვნელოვან შესაძლებლობას ქმნის ტურიზმისა და ადგილობრივი დასვენების ინფრასტრუქტურის განვითარებისათვის. მუნიციპალიტეტში არსებული ბუნებრივი სივრცეების ნაწილი ჯერ კიდევ არასაკმარისად არის ათვისებული და არ გააჩნია შესაბამისი ტურისტული და რეკრეაციული ინფრასტრუქტურა, რაც ზღუდავს როგორც ვიზიტორთა მოზიდვის, ისე ადგილობრივი მოსახლეობის დასვენებისა და ეკოტურისტული აქტივობების განვითარების შესაძლებლობებს. აღნიშნულიდან გამომდინარე, მნიშვნელოვანია საპიკნიკე და რეკრეაციული სივრცეების მოწყობა, მათი შესაბამისი ინფრასტრუქტურით აღჭურვა და ტურისტულ მარშრუტებთან ინტეგრირება, რაც ხელს შეუწყობს მუნიციპალიტეტის ტურისტული პოტენციალის უკეთ გამოყენებას, ვიზიტორთა გამოცდილების გაუმჯობესებასა და ადგილობრივი ეკონომიკური აქტივობის ზრდას.</w:t>
      </w:r>
    </w:p>
    <w:p w:rsidR="00546944" w:rsidRPr="00044180" w:rsidRDefault="00546944" w:rsidP="00546944">
      <w:pPr>
        <w:tabs>
          <w:tab w:val="left" w:pos="3588"/>
        </w:tabs>
        <w:jc w:val="both"/>
        <w:rPr>
          <w:rFonts w:ascii="Sylfaen" w:hAnsi="Sylfaen"/>
          <w:sz w:val="24"/>
          <w:szCs w:val="24"/>
          <w:lang w:val="ka-GE"/>
        </w:rPr>
      </w:pPr>
      <w:r w:rsidRPr="00044180">
        <w:rPr>
          <w:rFonts w:ascii="Sylfaen" w:hAnsi="Sylfaen"/>
          <w:sz w:val="24"/>
          <w:szCs w:val="24"/>
          <w:lang w:val="ka-GE"/>
        </w:rPr>
        <w:t xml:space="preserve">    იმისათვის რომ  არქეოლოგიური ტურიზმი, როგორც პრიორიტეტული  სახეობა  ინტენსიურად განვითარდეს, მოემატოს ვიზიტორებისა და ტურისტების რაოდენობამ  აუცილებელია  მოეწყოს  შესაბამისი აბრები, მანიშნებლები,  ძეგლების შესახებ  მცირე ანოტაციები,  მისასვლელი ბილიკები და სხვა.   რაც  მომავალში  საგრძნობლად იმოქმედებს ქვეყნის ეკონომიკის  მდგრადობაზე და კერძო  ბიზნესის განვითერებაზე.</w:t>
      </w:r>
    </w:p>
    <w:p w:rsidR="00244866" w:rsidRDefault="00244866" w:rsidP="00604FB5">
      <w:pPr>
        <w:tabs>
          <w:tab w:val="left" w:pos="3588"/>
        </w:tabs>
        <w:jc w:val="both"/>
        <w:rPr>
          <w:rFonts w:ascii="Sylfaen" w:hAnsi="Sylfaen"/>
          <w:sz w:val="24"/>
          <w:szCs w:val="24"/>
          <w:lang w:val="ka-GE"/>
        </w:rPr>
      </w:pPr>
    </w:p>
    <w:p w:rsidR="001B10BC" w:rsidRDefault="001B10BC"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8705C1" w:rsidRDefault="008705C1" w:rsidP="00604FB5">
      <w:pPr>
        <w:tabs>
          <w:tab w:val="left" w:pos="3588"/>
        </w:tabs>
        <w:jc w:val="both"/>
        <w:rPr>
          <w:rFonts w:ascii="Sylfaen" w:hAnsi="Sylfaen"/>
          <w:sz w:val="24"/>
          <w:szCs w:val="24"/>
          <w:lang w:val="ka-GE"/>
        </w:rPr>
      </w:pPr>
    </w:p>
    <w:p w:rsidR="00E30C1A" w:rsidRPr="00044180" w:rsidRDefault="00E30C1A" w:rsidP="00604FB5">
      <w:pPr>
        <w:tabs>
          <w:tab w:val="left" w:pos="3588"/>
        </w:tabs>
        <w:jc w:val="both"/>
        <w:rPr>
          <w:rFonts w:ascii="Sylfaen" w:hAnsi="Sylfaen"/>
          <w:sz w:val="24"/>
          <w:szCs w:val="24"/>
          <w:lang w:val="ka-GE"/>
        </w:rPr>
      </w:pPr>
    </w:p>
    <w:p w:rsidR="00815B1A" w:rsidRPr="00044180" w:rsidRDefault="00815B1A" w:rsidP="00604FB5">
      <w:pPr>
        <w:tabs>
          <w:tab w:val="left" w:pos="3588"/>
        </w:tabs>
        <w:jc w:val="both"/>
        <w:rPr>
          <w:rFonts w:ascii="Sylfaen" w:hAnsi="Sylfaen"/>
          <w:sz w:val="24"/>
          <w:szCs w:val="24"/>
          <w:lang w:val="ka-GE"/>
        </w:rPr>
      </w:pPr>
      <w:r w:rsidRPr="00044180">
        <w:rPr>
          <w:rStyle w:val="Heading2Char"/>
          <w:rFonts w:ascii="Sylfaen" w:hAnsi="Sylfaen"/>
          <w:b/>
          <w:lang w:val="ka-GE"/>
          <w14:textOutline w14:w="9525" w14:cap="rnd" w14:cmpd="sng" w14:algn="ctr">
            <w14:solidFill>
              <w14:srgbClr w14:val="000000"/>
            </w14:solidFill>
            <w14:prstDash w14:val="solid"/>
            <w14:bevel/>
          </w14:textOutline>
        </w:rPr>
        <w:lastRenderedPageBreak/>
        <w:t xml:space="preserve"> </w:t>
      </w:r>
      <w:r w:rsidR="00CD6DBC" w:rsidRPr="00044180">
        <w:rPr>
          <w:rStyle w:val="Heading2Char"/>
          <w:rFonts w:ascii="Sylfaen" w:hAnsi="Sylfaen"/>
          <w:b/>
          <w:lang w:val="ka-GE"/>
          <w14:textOutline w14:w="9525" w14:cap="rnd" w14:cmpd="sng" w14:algn="ctr">
            <w14:solidFill>
              <w14:srgbClr w14:val="000000"/>
            </w14:solidFill>
            <w14:prstDash w14:val="solid"/>
            <w14:bevel/>
          </w14:textOutline>
        </w:rPr>
        <w:t xml:space="preserve">   </w:t>
      </w:r>
      <w:bookmarkStart w:id="8" w:name="_Toc234915753"/>
      <w:r w:rsidRPr="00044180">
        <w:rPr>
          <w:rStyle w:val="Heading2Char"/>
          <w:rFonts w:ascii="Sylfaen" w:hAnsi="Sylfaen"/>
          <w:b/>
          <w:lang w:val="ka-GE"/>
          <w14:textOutline w14:w="9525" w14:cap="rnd" w14:cmpd="sng" w14:algn="ctr">
            <w14:solidFill>
              <w14:srgbClr w14:val="000000"/>
            </w14:solidFill>
            <w14:prstDash w14:val="solid"/>
            <w14:bevel/>
          </w14:textOutline>
        </w:rPr>
        <w:t xml:space="preserve">ჯანდაცვა და სოციალური </w:t>
      </w:r>
      <w:r w:rsidR="00136241">
        <w:rPr>
          <w:rStyle w:val="Heading2Char"/>
          <w:rFonts w:ascii="Sylfaen" w:hAnsi="Sylfaen"/>
          <w:b/>
          <w:lang w:val="ka-GE"/>
          <w14:textOutline w14:w="9525" w14:cap="rnd" w14:cmpd="sng" w14:algn="ctr">
            <w14:solidFill>
              <w14:srgbClr w14:val="000000"/>
            </w14:solidFill>
            <w14:prstDash w14:val="solid"/>
            <w14:bevel/>
          </w14:textOutline>
        </w:rPr>
        <w:t>დაცვა</w:t>
      </w:r>
      <w:bookmarkEnd w:id="8"/>
      <w:r w:rsidR="00CD6DBC" w:rsidRPr="00044180">
        <w:rPr>
          <w:rFonts w:ascii="Sylfaen" w:hAnsi="Sylfaen"/>
          <w:b/>
          <w:sz w:val="24"/>
          <w:szCs w:val="24"/>
          <w:lang w:val="ka-GE"/>
          <w14:textOutline w14:w="9525" w14:cap="rnd" w14:cmpd="sng" w14:algn="ctr">
            <w14:solidFill>
              <w14:srgbClr w14:val="000000"/>
            </w14:solidFill>
            <w14:prstDash w14:val="solid"/>
            <w14:bevel/>
          </w14:textOutline>
        </w:rPr>
        <w:t xml:space="preserve"> </w:t>
      </w:r>
      <w:r w:rsidR="00CD6DBC" w:rsidRPr="00044180">
        <w:rPr>
          <w:rFonts w:ascii="Sylfaen" w:hAnsi="Sylfaen"/>
          <w:b/>
          <w:sz w:val="24"/>
          <w:szCs w:val="24"/>
          <w:lang w:val="ka-GE"/>
        </w:rPr>
        <w:t>-</w:t>
      </w:r>
      <w:r w:rsidR="000F1872" w:rsidRPr="00044180">
        <w:rPr>
          <w:rFonts w:ascii="Sylfaen" w:hAnsi="Sylfaen"/>
          <w:sz w:val="24"/>
          <w:szCs w:val="24"/>
          <w:lang w:val="ka-GE"/>
        </w:rPr>
        <w:t xml:space="preserve"> </w:t>
      </w:r>
      <w:r w:rsidRPr="00044180">
        <w:rPr>
          <w:rFonts w:ascii="Sylfaen" w:hAnsi="Sylfaen"/>
          <w:sz w:val="24"/>
          <w:szCs w:val="24"/>
          <w:lang w:val="ka-GE"/>
        </w:rPr>
        <w:t>მარნეულის მუნიციპალიტეტის თვითმმართველობისთვის მოსახლეობის ჯანმრთელობის დაცვის ხელშეწყობა და მათი სოციალური დაცვა ერთ-ერთ მთავარ პრიორიტეტს წარმოადგენს. ყოველწლიურად</w:t>
      </w:r>
      <w:r w:rsidR="00836C49" w:rsidRPr="00044180">
        <w:rPr>
          <w:rFonts w:ascii="Sylfaen" w:hAnsi="Sylfaen"/>
          <w:sz w:val="24"/>
          <w:szCs w:val="24"/>
          <w:lang w:val="ka-GE"/>
        </w:rPr>
        <w:t>,</w:t>
      </w:r>
      <w:r w:rsidRPr="00044180">
        <w:rPr>
          <w:rFonts w:ascii="Sylfaen" w:hAnsi="Sylfaen"/>
          <w:sz w:val="24"/>
          <w:szCs w:val="24"/>
          <w:lang w:val="ka-GE"/>
        </w:rPr>
        <w:t xml:space="preserve"> ხდება გაუმჯობესება მუნიციპალური სოციალური პროგრამების და მაქსიმალურად მორგება მოსახლეობის საჭიროებებზე. </w:t>
      </w:r>
    </w:p>
    <w:p w:rsidR="00E8096C" w:rsidRPr="003448A6" w:rsidRDefault="00CD6DBC" w:rsidP="003448A6">
      <w:pPr>
        <w:spacing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მარნეულის მუნიციპალიტეტის ჯანდაცვისა სოციალური პროგრამა ითვალისწინებს</w:t>
      </w:r>
      <w:r w:rsidR="003239EC" w:rsidRPr="00044180">
        <w:rPr>
          <w:rFonts w:ascii="Sylfaen" w:eastAsia="Calibri" w:hAnsi="Sylfaen" w:cs="Times New Roman"/>
          <w:sz w:val="24"/>
          <w:szCs w:val="24"/>
          <w:lang w:val="ka-GE"/>
        </w:rPr>
        <w:t>,</w:t>
      </w:r>
      <w:r w:rsidRPr="00044180">
        <w:rPr>
          <w:rFonts w:ascii="Sylfaen" w:eastAsia="Calibri" w:hAnsi="Sylfaen" w:cs="Times New Roman"/>
          <w:sz w:val="24"/>
          <w:szCs w:val="24"/>
          <w:lang w:val="ka-GE"/>
        </w:rPr>
        <w:t xml:space="preserve"> მარნეულის მუნიციპალიტეტში რეგისტრირებული სხვადასხვა მოწყვლადი ჯგუფების გამოკვლევა</w:t>
      </w:r>
      <w:r w:rsidR="0045339C" w:rsidRPr="00044180">
        <w:rPr>
          <w:rFonts w:ascii="Sylfaen" w:eastAsia="Calibri" w:hAnsi="Sylfaen" w:cs="Times New Roman"/>
          <w:sz w:val="24"/>
          <w:szCs w:val="24"/>
          <w:lang w:val="ka-GE"/>
        </w:rPr>
        <w:t>ს</w:t>
      </w:r>
      <w:r w:rsidRPr="00044180">
        <w:rPr>
          <w:rFonts w:ascii="Sylfaen" w:eastAsia="Calibri" w:hAnsi="Sylfaen" w:cs="Times New Roman"/>
          <w:sz w:val="24"/>
          <w:szCs w:val="24"/>
          <w:lang w:val="ka-GE"/>
        </w:rPr>
        <w:t>, მკურნალობა</w:t>
      </w:r>
      <w:r w:rsidR="0045339C" w:rsidRPr="00044180">
        <w:rPr>
          <w:rFonts w:ascii="Sylfaen" w:eastAsia="Calibri" w:hAnsi="Sylfaen" w:cs="Times New Roman"/>
          <w:sz w:val="24"/>
          <w:szCs w:val="24"/>
          <w:lang w:val="ka-GE"/>
        </w:rPr>
        <w:t xml:space="preserve"> -</w:t>
      </w:r>
      <w:r w:rsidRPr="00044180">
        <w:rPr>
          <w:rFonts w:ascii="Sylfaen" w:eastAsia="Calibri" w:hAnsi="Sylfaen" w:cs="Times New Roman"/>
          <w:sz w:val="24"/>
          <w:szCs w:val="24"/>
          <w:lang w:val="ka-GE"/>
        </w:rPr>
        <w:t xml:space="preserve"> ოპერაციების, მედიკამენტების თანადაფინანსება</w:t>
      </w:r>
      <w:r w:rsidR="0045339C" w:rsidRPr="00044180">
        <w:rPr>
          <w:rFonts w:ascii="Sylfaen" w:eastAsia="Calibri" w:hAnsi="Sylfaen" w:cs="Times New Roman"/>
          <w:sz w:val="24"/>
          <w:szCs w:val="24"/>
          <w:lang w:val="ka-GE"/>
        </w:rPr>
        <w:t>ს</w:t>
      </w:r>
      <w:r w:rsidRPr="00044180">
        <w:rPr>
          <w:rFonts w:ascii="Sylfaen" w:eastAsia="Calibri" w:hAnsi="Sylfaen" w:cs="Times New Roman"/>
          <w:sz w:val="24"/>
          <w:szCs w:val="24"/>
          <w:lang w:val="ka-GE"/>
        </w:rPr>
        <w:t xml:space="preserve">, აგრეთვე </w:t>
      </w:r>
      <w:r w:rsidR="00891A23" w:rsidRPr="00044180">
        <w:rPr>
          <w:rFonts w:ascii="Sylfaen" w:eastAsia="Calibri" w:hAnsi="Sylfaen" w:cs="Times New Roman"/>
          <w:sz w:val="24"/>
          <w:szCs w:val="24"/>
          <w:lang w:val="ka-GE"/>
        </w:rPr>
        <w:t xml:space="preserve">სოციალური მიმართულებით </w:t>
      </w:r>
      <w:r w:rsidR="0045339C" w:rsidRPr="00044180">
        <w:rPr>
          <w:rFonts w:ascii="Sylfaen" w:eastAsia="Calibri" w:hAnsi="Sylfaen" w:cs="Times New Roman"/>
          <w:sz w:val="24"/>
          <w:szCs w:val="24"/>
          <w:lang w:val="ka-GE"/>
        </w:rPr>
        <w:t>ფინანსურ დახმარებებს</w:t>
      </w:r>
      <w:r w:rsidR="00891A23" w:rsidRPr="00044180">
        <w:rPr>
          <w:rFonts w:ascii="Sylfaen" w:eastAsia="Calibri" w:hAnsi="Sylfaen" w:cs="Times New Roman"/>
          <w:sz w:val="24"/>
          <w:szCs w:val="24"/>
          <w:lang w:val="ka-GE"/>
        </w:rPr>
        <w:t xml:space="preserve"> (ერთჯერადი და ყოველთვიურ დახმარებებს)</w:t>
      </w:r>
      <w:r w:rsidRPr="00044180">
        <w:rPr>
          <w:rFonts w:ascii="Sylfaen" w:eastAsia="Calibri" w:hAnsi="Sylfaen" w:cs="Times New Roman"/>
          <w:sz w:val="24"/>
          <w:szCs w:val="24"/>
          <w:lang w:val="ka-GE"/>
        </w:rPr>
        <w:t>: სოციალურად დაუცველ</w:t>
      </w:r>
      <w:r w:rsidR="00002BC4" w:rsidRPr="00044180">
        <w:rPr>
          <w:rFonts w:ascii="Sylfaen" w:eastAsia="Calibri" w:hAnsi="Sylfaen" w:cs="Times New Roman"/>
          <w:sz w:val="24"/>
          <w:szCs w:val="24"/>
          <w:lang w:val="ka-GE"/>
        </w:rPr>
        <w:t>ი</w:t>
      </w:r>
      <w:r w:rsidRPr="00044180">
        <w:rPr>
          <w:rFonts w:ascii="Sylfaen" w:eastAsia="Calibri" w:hAnsi="Sylfaen" w:cs="Times New Roman"/>
          <w:sz w:val="24"/>
          <w:szCs w:val="24"/>
          <w:lang w:val="ka-GE"/>
        </w:rPr>
        <w:t xml:space="preserve"> ოჯახები, ხანდაზმული მოქალაქეები, ვეტერნები, დევნილი ოჯახები, მარტოხელა მშობელი, მრავალშვილიანი ოჯახები, სტუდენტები</w:t>
      </w:r>
      <w:r w:rsidR="00891A23" w:rsidRPr="00044180">
        <w:rPr>
          <w:rFonts w:ascii="Sylfaen" w:eastAsia="Calibri" w:hAnsi="Sylfaen" w:cs="Times New Roman"/>
          <w:sz w:val="24"/>
          <w:szCs w:val="24"/>
          <w:lang w:val="ka-GE"/>
        </w:rPr>
        <w:t>, შეზღუდული შესაძლებლობის მქონე პირები</w:t>
      </w:r>
      <w:r w:rsidR="0077448F" w:rsidRPr="00044180">
        <w:rPr>
          <w:rFonts w:ascii="Sylfaen" w:eastAsia="Calibri" w:hAnsi="Sylfaen" w:cs="Times New Roman"/>
          <w:sz w:val="24"/>
          <w:szCs w:val="24"/>
          <w:lang w:val="ka-GE"/>
        </w:rPr>
        <w:t xml:space="preserve"> და სხვა.</w:t>
      </w:r>
    </w:p>
    <w:p w:rsidR="00CD6DBC" w:rsidRPr="00044180" w:rsidRDefault="00DE41F8" w:rsidP="00CD6DBC">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r w:rsidRPr="00044180">
        <w:rPr>
          <w:rFonts w:ascii="Sylfaen" w:eastAsia="Calibri" w:hAnsi="Sylfaen" w:cs="Times New Roman"/>
          <w:noProof/>
          <w:sz w:val="24"/>
          <w:szCs w:val="24"/>
        </w:rPr>
        <w:drawing>
          <wp:inline distT="0" distB="0" distL="0" distR="0" wp14:anchorId="7047AED2" wp14:editId="090AB11E">
            <wp:extent cx="5310835" cy="2772461"/>
            <wp:effectExtent l="0" t="0" r="4445" b="889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57284" w:rsidRPr="00044180" w:rsidRDefault="00CD6DBC" w:rsidP="00CD6DBC">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p>
    <w:p w:rsidR="00E30C1A" w:rsidRDefault="00AB4022" w:rsidP="00CD6DBC">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p>
    <w:p w:rsidR="00AB4022" w:rsidRPr="00044180" w:rsidRDefault="00AB4022" w:rsidP="00CD6DBC">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მოწყვლადი ჯგუფებისთვის, მარნეულის მუნიციპალიტეტის სოციალური და ჯანდაცვის </w:t>
      </w:r>
      <w:r w:rsidR="00891A23" w:rsidRPr="00044180">
        <w:rPr>
          <w:rFonts w:ascii="Sylfaen" w:eastAsia="Calibri" w:hAnsi="Sylfaen" w:cs="Times New Roman"/>
          <w:sz w:val="24"/>
          <w:szCs w:val="24"/>
          <w:lang w:val="ka-GE"/>
        </w:rPr>
        <w:t>პროგრამით</w:t>
      </w:r>
      <w:r w:rsidRPr="00044180">
        <w:rPr>
          <w:rFonts w:ascii="Sylfaen" w:eastAsia="Calibri" w:hAnsi="Sylfaen" w:cs="Times New Roman"/>
          <w:sz w:val="24"/>
          <w:szCs w:val="24"/>
          <w:lang w:val="ka-GE"/>
        </w:rPr>
        <w:t>, ბოლო სამი წლის განმავლობაში (2023,2024,2025) გაწეული დახმარებების რაოდენობები:</w:t>
      </w:r>
    </w:p>
    <w:tbl>
      <w:tblPr>
        <w:tblStyle w:val="ListTable3-Accent2"/>
        <w:tblpPr w:leftFromText="180" w:rightFromText="180" w:vertAnchor="text" w:tblpX="205" w:tblpY="409"/>
        <w:tblW w:w="0" w:type="auto"/>
        <w:tblLook w:val="0000" w:firstRow="0" w:lastRow="0" w:firstColumn="0" w:lastColumn="0" w:noHBand="0" w:noVBand="0"/>
      </w:tblPr>
      <w:tblGrid>
        <w:gridCol w:w="3557"/>
        <w:gridCol w:w="1931"/>
        <w:gridCol w:w="1931"/>
        <w:gridCol w:w="1931"/>
      </w:tblGrid>
      <w:tr w:rsidR="00AB4022" w:rsidRPr="00044180" w:rsidTr="005D3138">
        <w:trPr>
          <w:cnfStyle w:val="000000100000" w:firstRow="0" w:lastRow="0" w:firstColumn="0" w:lastColumn="0" w:oddVBand="0" w:evenVBand="0" w:oddHBand="1" w:evenHBand="0" w:firstRowFirstColumn="0" w:firstRowLastColumn="0" w:lastRowFirstColumn="0" w:lastRowLastColumn="0"/>
          <w:trHeight w:val="747"/>
        </w:trPr>
        <w:tc>
          <w:tcPr>
            <w:cnfStyle w:val="000010000000" w:firstRow="0" w:lastRow="0" w:firstColumn="0" w:lastColumn="0" w:oddVBand="1" w:evenVBand="0" w:oddHBand="0" w:evenHBand="0" w:firstRowFirstColumn="0" w:firstRowLastColumn="0" w:lastRowFirstColumn="0" w:lastRowLastColumn="0"/>
            <w:tcW w:w="4293" w:type="dxa"/>
          </w:tcPr>
          <w:p w:rsidR="00AB4022" w:rsidRPr="00044180" w:rsidRDefault="00AB4022" w:rsidP="00AB4022">
            <w:pPr>
              <w:spacing w:before="240" w:line="276" w:lineRule="auto"/>
              <w:jc w:val="center"/>
              <w:rPr>
                <w:rFonts w:ascii="Sylfaen" w:eastAsia="Calibri" w:hAnsi="Sylfaen" w:cs="Times New Roman"/>
                <w:b/>
                <w:sz w:val="24"/>
                <w:szCs w:val="24"/>
                <w:lang w:val="ka-GE"/>
              </w:rPr>
            </w:pPr>
          </w:p>
        </w:tc>
        <w:tc>
          <w:tcPr>
            <w:tcW w:w="1549" w:type="dxa"/>
          </w:tcPr>
          <w:p w:rsidR="00AB4022" w:rsidRPr="00044180" w:rsidRDefault="00AB4022" w:rsidP="00AB4022">
            <w:pPr>
              <w:jc w:val="cente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b/>
                <w:sz w:val="24"/>
                <w:szCs w:val="24"/>
                <w:lang w:val="ka-GE"/>
              </w:rPr>
            </w:pPr>
            <w:r w:rsidRPr="00044180">
              <w:rPr>
                <w:rFonts w:ascii="Sylfaen" w:eastAsia="Calibri" w:hAnsi="Sylfaen" w:cs="Times New Roman"/>
                <w:b/>
                <w:sz w:val="24"/>
                <w:szCs w:val="24"/>
                <w:lang w:val="ka-GE"/>
              </w:rPr>
              <w:t>2023 წელი</w:t>
            </w:r>
          </w:p>
        </w:tc>
        <w:tc>
          <w:tcPr>
            <w:cnfStyle w:val="000010000000" w:firstRow="0" w:lastRow="0" w:firstColumn="0" w:lastColumn="0" w:oddVBand="1" w:evenVBand="0" w:oddHBand="0" w:evenHBand="0" w:firstRowFirstColumn="0" w:firstRowLastColumn="0" w:lastRowFirstColumn="0" w:lastRowLastColumn="0"/>
            <w:tcW w:w="1386" w:type="dxa"/>
          </w:tcPr>
          <w:p w:rsidR="00AB4022" w:rsidRPr="00044180" w:rsidRDefault="00AB4022" w:rsidP="00AB4022">
            <w:pPr>
              <w:jc w:val="center"/>
              <w:rPr>
                <w:rFonts w:ascii="Sylfaen" w:eastAsia="Calibri" w:hAnsi="Sylfaen" w:cs="Times New Roman"/>
                <w:b/>
                <w:sz w:val="24"/>
                <w:szCs w:val="24"/>
                <w:lang w:val="ka-GE"/>
              </w:rPr>
            </w:pPr>
            <w:r w:rsidRPr="00044180">
              <w:rPr>
                <w:rFonts w:ascii="Sylfaen" w:eastAsia="Calibri" w:hAnsi="Sylfaen" w:cs="Times New Roman"/>
                <w:b/>
                <w:sz w:val="24"/>
                <w:szCs w:val="24"/>
                <w:lang w:val="ka-GE"/>
              </w:rPr>
              <w:t>2024 წელი</w:t>
            </w:r>
          </w:p>
        </w:tc>
        <w:tc>
          <w:tcPr>
            <w:tcW w:w="1414" w:type="dxa"/>
          </w:tcPr>
          <w:p w:rsidR="00AB4022" w:rsidRPr="00044180" w:rsidRDefault="00AB4022" w:rsidP="00AB4022">
            <w:pPr>
              <w:jc w:val="cente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b/>
                <w:sz w:val="24"/>
                <w:szCs w:val="24"/>
                <w:lang w:val="ka-GE"/>
              </w:rPr>
            </w:pPr>
            <w:r w:rsidRPr="00044180">
              <w:rPr>
                <w:rFonts w:ascii="Sylfaen" w:eastAsia="Calibri" w:hAnsi="Sylfaen" w:cs="Times New Roman"/>
                <w:b/>
                <w:sz w:val="24"/>
                <w:szCs w:val="24"/>
                <w:lang w:val="ka-GE"/>
              </w:rPr>
              <w:t>2025 წელი</w:t>
            </w:r>
          </w:p>
        </w:tc>
      </w:tr>
      <w:tr w:rsidR="00AB4022" w:rsidRPr="00044180" w:rsidTr="005D3138">
        <w:trPr>
          <w:trHeight w:val="747"/>
        </w:trPr>
        <w:tc>
          <w:tcPr>
            <w:cnfStyle w:val="000010000000" w:firstRow="0" w:lastRow="0" w:firstColumn="0" w:lastColumn="0" w:oddVBand="1" w:evenVBand="0" w:oddHBand="0" w:evenHBand="0" w:firstRowFirstColumn="0" w:firstRowLastColumn="0" w:lastRowFirstColumn="0" w:lastRowLastColumn="0"/>
            <w:tcW w:w="4293" w:type="dxa"/>
          </w:tcPr>
          <w:p w:rsidR="00AB4022" w:rsidRPr="00044180" w:rsidRDefault="00AB4022" w:rsidP="00AB4022">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Cs w:val="24"/>
                <w:lang w:val="ka-GE"/>
              </w:rPr>
              <w:t>შეზღუდული შესაძლებლობების მქონე პირები</w:t>
            </w:r>
          </w:p>
        </w:tc>
        <w:tc>
          <w:tcPr>
            <w:tcW w:w="1549" w:type="dxa"/>
          </w:tcPr>
          <w:p w:rsidR="00AB4022" w:rsidRPr="00044180" w:rsidRDefault="00AB4022"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572 </w:t>
            </w:r>
          </w:p>
          <w:p w:rsidR="00AB4022" w:rsidRPr="00044180" w:rsidRDefault="00AB4022"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0"/>
                <w:szCs w:val="24"/>
                <w:lang w:val="ka-GE"/>
              </w:rPr>
              <w:t>(მათ შორის არასრულწლოვანი 164 ბენეფიციარი)</w:t>
            </w:r>
          </w:p>
        </w:tc>
        <w:tc>
          <w:tcPr>
            <w:cnfStyle w:val="000010000000" w:firstRow="0" w:lastRow="0" w:firstColumn="0" w:lastColumn="0" w:oddVBand="1" w:evenVBand="0" w:oddHBand="0" w:evenHBand="0" w:firstRowFirstColumn="0" w:firstRowLastColumn="0" w:lastRowFirstColumn="0" w:lastRowLastColumn="0"/>
            <w:tcW w:w="1386" w:type="dxa"/>
          </w:tcPr>
          <w:p w:rsidR="00AB4022" w:rsidRPr="00044180" w:rsidRDefault="00AB4022" w:rsidP="00AB4022">
            <w:pPr>
              <w:rPr>
                <w:rFonts w:ascii="Sylfaen" w:eastAsia="Calibri" w:hAnsi="Sylfaen" w:cs="Times New Roman"/>
                <w:sz w:val="24"/>
                <w:szCs w:val="24"/>
                <w:lang w:val="ka-GE"/>
              </w:rPr>
            </w:pPr>
            <w:r w:rsidRPr="00044180">
              <w:rPr>
                <w:rFonts w:ascii="Sylfaen" w:eastAsia="Calibri" w:hAnsi="Sylfaen" w:cs="Times New Roman"/>
                <w:sz w:val="24"/>
                <w:szCs w:val="24"/>
                <w:lang w:val="ka-GE"/>
              </w:rPr>
              <w:t>801</w:t>
            </w:r>
          </w:p>
          <w:p w:rsidR="00AB4022" w:rsidRPr="00044180" w:rsidRDefault="00AB4022" w:rsidP="00AB4022">
            <w:pPr>
              <w:rPr>
                <w:rFonts w:ascii="Sylfaen" w:eastAsia="Calibri" w:hAnsi="Sylfaen" w:cs="Times New Roman"/>
                <w:sz w:val="24"/>
                <w:szCs w:val="24"/>
                <w:lang w:val="ka-GE"/>
              </w:rPr>
            </w:pPr>
            <w:r w:rsidRPr="00044180">
              <w:rPr>
                <w:rFonts w:ascii="Sylfaen" w:eastAsia="Calibri" w:hAnsi="Sylfaen" w:cs="Times New Roman"/>
                <w:sz w:val="20"/>
                <w:szCs w:val="24"/>
                <w:lang w:val="ka-GE"/>
              </w:rPr>
              <w:t>(მათ შორის არასრულწლოვანი 223 ბენეფიციარი)</w:t>
            </w:r>
          </w:p>
        </w:tc>
        <w:tc>
          <w:tcPr>
            <w:tcW w:w="1414" w:type="dxa"/>
          </w:tcPr>
          <w:p w:rsidR="00AB4022" w:rsidRPr="00044180" w:rsidRDefault="00AB4022"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1035</w:t>
            </w:r>
          </w:p>
          <w:p w:rsidR="00AB4022" w:rsidRPr="00044180" w:rsidRDefault="00AB4022"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0"/>
                <w:szCs w:val="24"/>
                <w:lang w:val="ka-GE"/>
              </w:rPr>
              <w:t>(მათ შორის არასრულწლოვანი 271 ბენეფიციარი)</w:t>
            </w:r>
          </w:p>
        </w:tc>
      </w:tr>
      <w:tr w:rsidR="00AB4022" w:rsidRPr="00044180" w:rsidTr="005D3138">
        <w:trPr>
          <w:cnfStyle w:val="000000100000" w:firstRow="0" w:lastRow="0" w:firstColumn="0" w:lastColumn="0" w:oddVBand="0" w:evenVBand="0" w:oddHBand="1" w:evenHBand="0" w:firstRowFirstColumn="0" w:firstRowLastColumn="0" w:lastRowFirstColumn="0" w:lastRowLastColumn="0"/>
          <w:trHeight w:val="399"/>
        </w:trPr>
        <w:tc>
          <w:tcPr>
            <w:cnfStyle w:val="000010000000" w:firstRow="0" w:lastRow="0" w:firstColumn="0" w:lastColumn="0" w:oddVBand="1" w:evenVBand="0" w:oddHBand="0" w:evenHBand="0" w:firstRowFirstColumn="0" w:firstRowLastColumn="0" w:lastRowFirstColumn="0" w:lastRowLastColumn="0"/>
            <w:tcW w:w="4293" w:type="dxa"/>
          </w:tcPr>
          <w:p w:rsidR="00AB4022" w:rsidRPr="00044180" w:rsidRDefault="00A62059" w:rsidP="00AB4022">
            <w:pPr>
              <w:spacing w:before="240" w:line="276" w:lineRule="auto"/>
              <w:jc w:val="both"/>
              <w:rPr>
                <w:rFonts w:ascii="Sylfaen" w:eastAsia="Calibri" w:hAnsi="Sylfaen" w:cs="Times New Roman"/>
                <w:szCs w:val="24"/>
                <w:lang w:val="ka-GE"/>
              </w:rPr>
            </w:pPr>
            <w:r w:rsidRPr="00044180">
              <w:rPr>
                <w:rFonts w:ascii="Sylfaen" w:eastAsia="Calibri" w:hAnsi="Sylfaen" w:cs="Times New Roman"/>
                <w:szCs w:val="24"/>
                <w:lang w:val="ka-GE"/>
              </w:rPr>
              <w:t>მხედველობის მკვეთრად</w:t>
            </w:r>
            <w:r w:rsidR="00EB085A" w:rsidRPr="00044180">
              <w:rPr>
                <w:rFonts w:ascii="Sylfaen" w:eastAsia="Calibri" w:hAnsi="Sylfaen" w:cs="Times New Roman"/>
                <w:szCs w:val="24"/>
                <w:lang w:val="ka-GE"/>
              </w:rPr>
              <w:t xml:space="preserve"> ან/და მნიშვნელოვნად და ზომიერად გამოხატული </w:t>
            </w:r>
            <w:r w:rsidR="008260A7">
              <w:rPr>
                <w:rFonts w:ascii="Sylfaen" w:eastAsia="Calibri" w:hAnsi="Sylfaen" w:cs="Times New Roman"/>
                <w:szCs w:val="24"/>
                <w:lang w:val="ka-GE"/>
              </w:rPr>
              <w:t xml:space="preserve">შეზღუდულო შესაძლებლობების მქონე </w:t>
            </w:r>
            <w:r w:rsidR="00EB085A" w:rsidRPr="00044180">
              <w:rPr>
                <w:rFonts w:ascii="Sylfaen" w:eastAsia="Calibri" w:hAnsi="Sylfaen" w:cs="Times New Roman"/>
                <w:szCs w:val="24"/>
                <w:lang w:val="ka-GE"/>
              </w:rPr>
              <w:t>პირი</w:t>
            </w:r>
          </w:p>
        </w:tc>
        <w:tc>
          <w:tcPr>
            <w:tcW w:w="1549" w:type="dxa"/>
          </w:tcPr>
          <w:p w:rsidR="00AB4022" w:rsidRPr="00044180" w:rsidRDefault="00AB4022" w:rsidP="00AB4022">
            <w:pP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120</w:t>
            </w:r>
          </w:p>
        </w:tc>
        <w:tc>
          <w:tcPr>
            <w:cnfStyle w:val="000010000000" w:firstRow="0" w:lastRow="0" w:firstColumn="0" w:lastColumn="0" w:oddVBand="1" w:evenVBand="0" w:oddHBand="0" w:evenHBand="0" w:firstRowFirstColumn="0" w:firstRowLastColumn="0" w:lastRowFirstColumn="0" w:lastRowLastColumn="0"/>
            <w:tcW w:w="1386" w:type="dxa"/>
          </w:tcPr>
          <w:p w:rsidR="00AB4022" w:rsidRPr="00044180" w:rsidRDefault="00CC2601" w:rsidP="00AB4022">
            <w:pPr>
              <w:rPr>
                <w:rFonts w:ascii="Sylfaen" w:eastAsia="Calibri" w:hAnsi="Sylfaen" w:cs="Times New Roman"/>
                <w:szCs w:val="24"/>
                <w:lang w:val="ka-GE"/>
              </w:rPr>
            </w:pPr>
            <w:r w:rsidRPr="00044180">
              <w:rPr>
                <w:rFonts w:ascii="Sylfaen" w:eastAsia="Calibri" w:hAnsi="Sylfaen" w:cs="Times New Roman"/>
                <w:szCs w:val="24"/>
                <w:lang w:val="ka-GE"/>
              </w:rPr>
              <w:t>125</w:t>
            </w:r>
          </w:p>
        </w:tc>
        <w:tc>
          <w:tcPr>
            <w:tcW w:w="1414" w:type="dxa"/>
          </w:tcPr>
          <w:p w:rsidR="00AB4022" w:rsidRPr="00044180" w:rsidRDefault="00CC2601" w:rsidP="00AB4022">
            <w:pP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130</w:t>
            </w:r>
          </w:p>
        </w:tc>
      </w:tr>
      <w:tr w:rsidR="00AB4022" w:rsidRPr="00044180" w:rsidTr="005D3138">
        <w:trPr>
          <w:trHeight w:val="747"/>
        </w:trPr>
        <w:tc>
          <w:tcPr>
            <w:cnfStyle w:val="000010000000" w:firstRow="0" w:lastRow="0" w:firstColumn="0" w:lastColumn="0" w:oddVBand="1" w:evenVBand="0" w:oddHBand="0" w:evenHBand="0" w:firstRowFirstColumn="0" w:firstRowLastColumn="0" w:lastRowFirstColumn="0" w:lastRowLastColumn="0"/>
            <w:tcW w:w="4293" w:type="dxa"/>
          </w:tcPr>
          <w:p w:rsidR="00AB4022" w:rsidRPr="00044180" w:rsidRDefault="00A62059" w:rsidP="00AB4022">
            <w:pPr>
              <w:spacing w:before="240" w:line="276" w:lineRule="auto"/>
              <w:jc w:val="both"/>
              <w:rPr>
                <w:rFonts w:ascii="Sylfaen" w:eastAsia="Calibri" w:hAnsi="Sylfaen" w:cs="Times New Roman"/>
                <w:szCs w:val="24"/>
                <w:lang w:val="ka-GE"/>
              </w:rPr>
            </w:pPr>
            <w:r w:rsidRPr="00044180">
              <w:rPr>
                <w:rFonts w:ascii="Sylfaen" w:eastAsia="Calibri" w:hAnsi="Sylfaen" w:cs="Times New Roman"/>
                <w:szCs w:val="24"/>
                <w:lang w:val="ka-GE"/>
              </w:rPr>
              <w:t>მეტყველების და სმენის დარღვევის მქონე პირი</w:t>
            </w:r>
          </w:p>
        </w:tc>
        <w:tc>
          <w:tcPr>
            <w:tcW w:w="1549" w:type="dxa"/>
          </w:tcPr>
          <w:p w:rsidR="00AB4022" w:rsidRPr="00044180" w:rsidRDefault="00AB4022"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75</w:t>
            </w:r>
          </w:p>
        </w:tc>
        <w:tc>
          <w:tcPr>
            <w:cnfStyle w:val="000010000000" w:firstRow="0" w:lastRow="0" w:firstColumn="0" w:lastColumn="0" w:oddVBand="1" w:evenVBand="0" w:oddHBand="0" w:evenHBand="0" w:firstRowFirstColumn="0" w:firstRowLastColumn="0" w:lastRowFirstColumn="0" w:lastRowLastColumn="0"/>
            <w:tcW w:w="1386" w:type="dxa"/>
          </w:tcPr>
          <w:p w:rsidR="00AB4022" w:rsidRPr="00044180" w:rsidRDefault="00CC2601" w:rsidP="00AB4022">
            <w:pPr>
              <w:rPr>
                <w:rFonts w:ascii="Sylfaen" w:eastAsia="Calibri" w:hAnsi="Sylfaen" w:cs="Times New Roman"/>
                <w:szCs w:val="24"/>
                <w:lang w:val="ka-GE"/>
              </w:rPr>
            </w:pPr>
            <w:r w:rsidRPr="00044180">
              <w:rPr>
                <w:rFonts w:ascii="Sylfaen" w:eastAsia="Calibri" w:hAnsi="Sylfaen" w:cs="Times New Roman"/>
                <w:szCs w:val="24"/>
                <w:lang w:val="ka-GE"/>
              </w:rPr>
              <w:t>83</w:t>
            </w:r>
          </w:p>
        </w:tc>
        <w:tc>
          <w:tcPr>
            <w:tcW w:w="1414" w:type="dxa"/>
          </w:tcPr>
          <w:p w:rsidR="00AB4022" w:rsidRPr="00044180" w:rsidRDefault="00CC2601"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85</w:t>
            </w:r>
          </w:p>
        </w:tc>
      </w:tr>
      <w:tr w:rsidR="00AB4022" w:rsidRPr="00044180" w:rsidTr="005D3138">
        <w:trPr>
          <w:cnfStyle w:val="000000100000" w:firstRow="0" w:lastRow="0" w:firstColumn="0" w:lastColumn="0" w:oddVBand="0" w:evenVBand="0" w:oddHBand="1" w:evenHBand="0" w:firstRowFirstColumn="0" w:firstRowLastColumn="0" w:lastRowFirstColumn="0" w:lastRowLastColumn="0"/>
          <w:trHeight w:val="747"/>
        </w:trPr>
        <w:tc>
          <w:tcPr>
            <w:cnfStyle w:val="000010000000" w:firstRow="0" w:lastRow="0" w:firstColumn="0" w:lastColumn="0" w:oddVBand="1" w:evenVBand="0" w:oddHBand="0" w:evenHBand="0" w:firstRowFirstColumn="0" w:firstRowLastColumn="0" w:lastRowFirstColumn="0" w:lastRowLastColumn="0"/>
            <w:tcW w:w="4293" w:type="dxa"/>
          </w:tcPr>
          <w:p w:rsidR="00AB4022" w:rsidRPr="00044180" w:rsidRDefault="00AB4022" w:rsidP="00A62059">
            <w:pPr>
              <w:spacing w:before="240" w:line="276" w:lineRule="auto"/>
              <w:jc w:val="both"/>
              <w:rPr>
                <w:rFonts w:ascii="Sylfaen" w:eastAsia="Calibri" w:hAnsi="Sylfaen" w:cs="Times New Roman"/>
                <w:szCs w:val="24"/>
                <w:lang w:val="ka-GE"/>
              </w:rPr>
            </w:pPr>
            <w:r w:rsidRPr="00044180">
              <w:rPr>
                <w:rFonts w:ascii="Sylfaen" w:eastAsia="Calibri" w:hAnsi="Sylfaen" w:cs="Times New Roman"/>
                <w:szCs w:val="24"/>
                <w:lang w:val="ka-GE"/>
              </w:rPr>
              <w:t xml:space="preserve">ონკოლოგიური </w:t>
            </w:r>
            <w:r w:rsidR="00A62059" w:rsidRPr="00044180">
              <w:rPr>
                <w:rFonts w:ascii="Sylfaen" w:eastAsia="Calibri" w:hAnsi="Sylfaen" w:cs="Times New Roman"/>
                <w:szCs w:val="24"/>
                <w:lang w:val="ka-GE"/>
              </w:rPr>
              <w:t>დაავადებების მქონე პირები</w:t>
            </w:r>
          </w:p>
        </w:tc>
        <w:tc>
          <w:tcPr>
            <w:tcW w:w="1549" w:type="dxa"/>
          </w:tcPr>
          <w:p w:rsidR="00AB4022" w:rsidRPr="00044180" w:rsidRDefault="00AB4022" w:rsidP="00AB4022">
            <w:pP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798</w:t>
            </w:r>
          </w:p>
        </w:tc>
        <w:tc>
          <w:tcPr>
            <w:cnfStyle w:val="000010000000" w:firstRow="0" w:lastRow="0" w:firstColumn="0" w:lastColumn="0" w:oddVBand="1" w:evenVBand="0" w:oddHBand="0" w:evenHBand="0" w:firstRowFirstColumn="0" w:firstRowLastColumn="0" w:lastRowFirstColumn="0" w:lastRowLastColumn="0"/>
            <w:tcW w:w="1386" w:type="dxa"/>
          </w:tcPr>
          <w:p w:rsidR="00AB4022" w:rsidRPr="00044180" w:rsidRDefault="00CC2601" w:rsidP="00AB4022">
            <w:pPr>
              <w:rPr>
                <w:rFonts w:ascii="Sylfaen" w:eastAsia="Calibri" w:hAnsi="Sylfaen" w:cs="Times New Roman"/>
                <w:szCs w:val="24"/>
                <w:lang w:val="ka-GE"/>
              </w:rPr>
            </w:pPr>
            <w:r w:rsidRPr="00044180">
              <w:rPr>
                <w:rFonts w:ascii="Sylfaen" w:eastAsia="Calibri" w:hAnsi="Sylfaen" w:cs="Times New Roman"/>
                <w:szCs w:val="24"/>
                <w:lang w:val="ka-GE"/>
              </w:rPr>
              <w:t>706</w:t>
            </w:r>
          </w:p>
        </w:tc>
        <w:tc>
          <w:tcPr>
            <w:tcW w:w="1414" w:type="dxa"/>
          </w:tcPr>
          <w:p w:rsidR="00AB4022" w:rsidRPr="00044180" w:rsidRDefault="00CC2601" w:rsidP="00AB4022">
            <w:pP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908</w:t>
            </w:r>
          </w:p>
        </w:tc>
      </w:tr>
      <w:tr w:rsidR="00AB4022" w:rsidRPr="00044180" w:rsidTr="005D3138">
        <w:trPr>
          <w:trHeight w:val="747"/>
        </w:trPr>
        <w:tc>
          <w:tcPr>
            <w:cnfStyle w:val="000010000000" w:firstRow="0" w:lastRow="0" w:firstColumn="0" w:lastColumn="0" w:oddVBand="1" w:evenVBand="0" w:oddHBand="0" w:evenHBand="0" w:firstRowFirstColumn="0" w:firstRowLastColumn="0" w:lastRowFirstColumn="0" w:lastRowLastColumn="0"/>
            <w:tcW w:w="4293" w:type="dxa"/>
          </w:tcPr>
          <w:p w:rsidR="00AB4022" w:rsidRPr="00044180" w:rsidRDefault="00AB4022" w:rsidP="00AB4022">
            <w:pPr>
              <w:spacing w:before="240" w:line="276" w:lineRule="auto"/>
              <w:jc w:val="both"/>
              <w:rPr>
                <w:rFonts w:ascii="Sylfaen" w:eastAsia="Calibri" w:hAnsi="Sylfaen" w:cs="Times New Roman"/>
                <w:szCs w:val="24"/>
                <w:lang w:val="ka-GE"/>
              </w:rPr>
            </w:pPr>
            <w:r w:rsidRPr="00044180">
              <w:rPr>
                <w:rFonts w:ascii="Sylfaen" w:eastAsia="Calibri" w:hAnsi="Sylfaen" w:cs="Times New Roman"/>
                <w:szCs w:val="24"/>
                <w:lang w:val="ka-GE"/>
              </w:rPr>
              <w:t xml:space="preserve">მარტოხელა </w:t>
            </w:r>
            <w:r w:rsidR="00A62059" w:rsidRPr="00044180">
              <w:rPr>
                <w:rFonts w:ascii="Sylfaen" w:eastAsia="Calibri" w:hAnsi="Sylfaen" w:cs="Times New Roman"/>
                <w:szCs w:val="24"/>
                <w:lang w:val="ka-GE"/>
              </w:rPr>
              <w:t>მშობლის სტატუსის მქონე პირები</w:t>
            </w:r>
          </w:p>
        </w:tc>
        <w:tc>
          <w:tcPr>
            <w:tcW w:w="1549" w:type="dxa"/>
          </w:tcPr>
          <w:p w:rsidR="00AB4022" w:rsidRPr="00044180" w:rsidRDefault="00AB4022"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60</w:t>
            </w:r>
          </w:p>
        </w:tc>
        <w:tc>
          <w:tcPr>
            <w:cnfStyle w:val="000010000000" w:firstRow="0" w:lastRow="0" w:firstColumn="0" w:lastColumn="0" w:oddVBand="1" w:evenVBand="0" w:oddHBand="0" w:evenHBand="0" w:firstRowFirstColumn="0" w:firstRowLastColumn="0" w:lastRowFirstColumn="0" w:lastRowLastColumn="0"/>
            <w:tcW w:w="1386" w:type="dxa"/>
          </w:tcPr>
          <w:p w:rsidR="00AB4022" w:rsidRPr="00044180" w:rsidRDefault="00CC2601" w:rsidP="00AB4022">
            <w:pPr>
              <w:rPr>
                <w:rFonts w:ascii="Sylfaen" w:eastAsia="Calibri" w:hAnsi="Sylfaen" w:cs="Times New Roman"/>
                <w:szCs w:val="24"/>
                <w:lang w:val="ka-GE"/>
              </w:rPr>
            </w:pPr>
            <w:r w:rsidRPr="00044180">
              <w:rPr>
                <w:rFonts w:ascii="Sylfaen" w:eastAsia="Calibri" w:hAnsi="Sylfaen" w:cs="Times New Roman"/>
                <w:szCs w:val="24"/>
                <w:lang w:val="ka-GE"/>
              </w:rPr>
              <w:t>58</w:t>
            </w:r>
          </w:p>
        </w:tc>
        <w:tc>
          <w:tcPr>
            <w:tcW w:w="1414" w:type="dxa"/>
          </w:tcPr>
          <w:p w:rsidR="00AB4022" w:rsidRPr="00044180" w:rsidRDefault="00CC2601" w:rsidP="00AB4022">
            <w:pPr>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85</w:t>
            </w:r>
          </w:p>
        </w:tc>
      </w:tr>
      <w:tr w:rsidR="00146D3C" w:rsidRPr="00044180" w:rsidTr="005D3138">
        <w:trPr>
          <w:cnfStyle w:val="000000100000" w:firstRow="0" w:lastRow="0" w:firstColumn="0" w:lastColumn="0" w:oddVBand="0" w:evenVBand="0" w:oddHBand="1" w:evenHBand="0" w:firstRowFirstColumn="0" w:firstRowLastColumn="0" w:lastRowFirstColumn="0" w:lastRowLastColumn="0"/>
          <w:trHeight w:val="747"/>
        </w:trPr>
        <w:tc>
          <w:tcPr>
            <w:cnfStyle w:val="000010000000" w:firstRow="0" w:lastRow="0" w:firstColumn="0" w:lastColumn="0" w:oddVBand="1" w:evenVBand="0" w:oddHBand="0" w:evenHBand="0" w:firstRowFirstColumn="0" w:firstRowLastColumn="0" w:lastRowFirstColumn="0" w:lastRowLastColumn="0"/>
            <w:tcW w:w="4293" w:type="dxa"/>
          </w:tcPr>
          <w:p w:rsidR="00146D3C" w:rsidRPr="00044180" w:rsidRDefault="00146D3C" w:rsidP="00AB4022">
            <w:pPr>
              <w:spacing w:before="240" w:line="276" w:lineRule="auto"/>
              <w:jc w:val="both"/>
              <w:rPr>
                <w:rFonts w:ascii="Sylfaen" w:eastAsia="Calibri" w:hAnsi="Sylfaen" w:cs="Times New Roman"/>
                <w:szCs w:val="24"/>
                <w:lang w:val="ka-GE"/>
              </w:rPr>
            </w:pPr>
            <w:r w:rsidRPr="00044180">
              <w:rPr>
                <w:rFonts w:ascii="Sylfaen" w:eastAsia="Calibri" w:hAnsi="Sylfaen" w:cs="Times New Roman"/>
                <w:szCs w:val="24"/>
                <w:lang w:val="ka-GE"/>
              </w:rPr>
              <w:t xml:space="preserve">დიალეზზე მყოფი </w:t>
            </w:r>
            <w:r w:rsidR="00A62059" w:rsidRPr="00044180">
              <w:rPr>
                <w:rFonts w:ascii="Sylfaen" w:eastAsia="Calibri" w:hAnsi="Sylfaen" w:cs="Times New Roman"/>
                <w:szCs w:val="24"/>
                <w:lang w:val="ka-GE"/>
              </w:rPr>
              <w:t>პირებ</w:t>
            </w:r>
            <w:r w:rsidRPr="00044180">
              <w:rPr>
                <w:rFonts w:ascii="Sylfaen" w:eastAsia="Calibri" w:hAnsi="Sylfaen" w:cs="Times New Roman"/>
                <w:szCs w:val="24"/>
                <w:lang w:val="ka-GE"/>
              </w:rPr>
              <w:t>ი</w:t>
            </w:r>
          </w:p>
        </w:tc>
        <w:tc>
          <w:tcPr>
            <w:tcW w:w="1549" w:type="dxa"/>
          </w:tcPr>
          <w:p w:rsidR="00146D3C" w:rsidRPr="00044180" w:rsidRDefault="00146D3C" w:rsidP="00AB4022">
            <w:pP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83</w:t>
            </w:r>
          </w:p>
        </w:tc>
        <w:tc>
          <w:tcPr>
            <w:cnfStyle w:val="000010000000" w:firstRow="0" w:lastRow="0" w:firstColumn="0" w:lastColumn="0" w:oddVBand="1" w:evenVBand="0" w:oddHBand="0" w:evenHBand="0" w:firstRowFirstColumn="0" w:firstRowLastColumn="0" w:lastRowFirstColumn="0" w:lastRowLastColumn="0"/>
            <w:tcW w:w="1386" w:type="dxa"/>
          </w:tcPr>
          <w:p w:rsidR="00146D3C" w:rsidRPr="00044180" w:rsidRDefault="00146D3C" w:rsidP="00AB4022">
            <w:pPr>
              <w:rPr>
                <w:rFonts w:ascii="Sylfaen" w:eastAsia="Calibri" w:hAnsi="Sylfaen" w:cs="Times New Roman"/>
                <w:szCs w:val="24"/>
                <w:lang w:val="ka-GE"/>
              </w:rPr>
            </w:pPr>
            <w:r w:rsidRPr="00044180">
              <w:rPr>
                <w:rFonts w:ascii="Sylfaen" w:eastAsia="Calibri" w:hAnsi="Sylfaen" w:cs="Times New Roman"/>
                <w:szCs w:val="24"/>
                <w:lang w:val="ka-GE"/>
              </w:rPr>
              <w:t>92</w:t>
            </w:r>
          </w:p>
        </w:tc>
        <w:tc>
          <w:tcPr>
            <w:tcW w:w="1414" w:type="dxa"/>
          </w:tcPr>
          <w:p w:rsidR="00146D3C" w:rsidRPr="00044180" w:rsidRDefault="00146D3C" w:rsidP="00AB4022">
            <w:pPr>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109</w:t>
            </w:r>
          </w:p>
        </w:tc>
      </w:tr>
    </w:tbl>
    <w:p w:rsidR="00AB4022" w:rsidRPr="00044180" w:rsidRDefault="00AB4022" w:rsidP="00836C49">
      <w:pPr>
        <w:spacing w:before="240"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p>
    <w:p w:rsidR="00957284" w:rsidRPr="00044180" w:rsidRDefault="00AB4022" w:rsidP="00836C49">
      <w:pPr>
        <w:spacing w:before="240"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r w:rsidR="00D3318E" w:rsidRPr="00044180">
        <w:rPr>
          <w:rFonts w:ascii="Sylfaen" w:eastAsia="Calibri" w:hAnsi="Sylfaen" w:cs="Times New Roman"/>
          <w:sz w:val="24"/>
          <w:szCs w:val="24"/>
          <w:lang w:val="ka-GE"/>
        </w:rPr>
        <w:t xml:space="preserve">მუნიციპალიტეტში </w:t>
      </w:r>
      <w:r w:rsidRPr="00044180">
        <w:rPr>
          <w:rFonts w:ascii="Sylfaen" w:eastAsia="Calibri" w:hAnsi="Sylfaen" w:cs="Times New Roman"/>
          <w:sz w:val="24"/>
          <w:szCs w:val="24"/>
          <w:lang w:val="ka-GE"/>
        </w:rPr>
        <w:t>ე</w:t>
      </w:r>
      <w:r w:rsidR="00CD6DBC" w:rsidRPr="00044180">
        <w:rPr>
          <w:rFonts w:ascii="Sylfaen" w:eastAsia="Calibri" w:hAnsi="Sylfaen" w:cs="Times New Roman"/>
          <w:sz w:val="24"/>
          <w:szCs w:val="24"/>
          <w:lang w:val="ka-GE"/>
        </w:rPr>
        <w:t xml:space="preserve">რთ-ერთ </w:t>
      </w:r>
      <w:r w:rsidR="00D3318E" w:rsidRPr="00044180">
        <w:rPr>
          <w:rFonts w:ascii="Sylfaen" w:eastAsia="Calibri" w:hAnsi="Sylfaen" w:cs="Times New Roman"/>
          <w:sz w:val="24"/>
          <w:szCs w:val="24"/>
          <w:lang w:val="ka-GE"/>
        </w:rPr>
        <w:t xml:space="preserve">უმთავრეს </w:t>
      </w:r>
      <w:r w:rsidR="00CD6DBC" w:rsidRPr="00044180">
        <w:rPr>
          <w:rFonts w:ascii="Sylfaen" w:eastAsia="Calibri" w:hAnsi="Sylfaen" w:cs="Times New Roman"/>
          <w:sz w:val="24"/>
          <w:szCs w:val="24"/>
          <w:lang w:val="ka-GE"/>
        </w:rPr>
        <w:t>გამოწვევად იკვეთება</w:t>
      </w:r>
      <w:r w:rsidR="00836C49" w:rsidRPr="00044180">
        <w:rPr>
          <w:rFonts w:ascii="Sylfaen" w:eastAsia="Calibri" w:hAnsi="Sylfaen" w:cs="Times New Roman"/>
          <w:sz w:val="24"/>
          <w:szCs w:val="24"/>
          <w:lang w:val="ka-GE"/>
        </w:rPr>
        <w:t>,</w:t>
      </w:r>
      <w:r w:rsidR="00CD6DBC" w:rsidRPr="00044180">
        <w:rPr>
          <w:rFonts w:ascii="Sylfaen" w:eastAsia="Calibri" w:hAnsi="Sylfaen" w:cs="Times New Roman"/>
          <w:sz w:val="24"/>
          <w:szCs w:val="24"/>
          <w:lang w:val="ka-GE"/>
        </w:rPr>
        <w:t xml:space="preserve"> ჯანდაცვის და სოციალური პროგრამების გაუმჯობესების და ხელმისაწვდომობის საჭიროება</w:t>
      </w:r>
      <w:r w:rsidR="00957284" w:rsidRPr="00044180">
        <w:rPr>
          <w:rFonts w:ascii="Sylfaen" w:eastAsia="Calibri" w:hAnsi="Sylfaen" w:cs="Times New Roman"/>
          <w:sz w:val="24"/>
          <w:szCs w:val="24"/>
          <w:lang w:val="ka-GE"/>
        </w:rPr>
        <w:t xml:space="preserve"> შესაბამისი მიზნობრივი / მოწყვლადი ჯგუფებისთვის. </w:t>
      </w:r>
    </w:p>
    <w:p w:rsidR="00B33634" w:rsidRDefault="00B33634" w:rsidP="00836C49">
      <w:pPr>
        <w:spacing w:before="240" w:after="0" w:line="276" w:lineRule="auto"/>
        <w:jc w:val="both"/>
        <w:rPr>
          <w:rFonts w:ascii="Sylfaen" w:eastAsia="Calibri" w:hAnsi="Sylfaen" w:cs="Times New Roman"/>
          <w:sz w:val="24"/>
          <w:szCs w:val="24"/>
          <w:lang w:val="ka-GE"/>
        </w:rPr>
      </w:pPr>
    </w:p>
    <w:p w:rsidR="00592162" w:rsidRPr="00044180" w:rsidRDefault="00592162" w:rsidP="00836C49">
      <w:pPr>
        <w:spacing w:before="240" w:after="0" w:line="276" w:lineRule="auto"/>
        <w:jc w:val="both"/>
        <w:rPr>
          <w:rFonts w:ascii="Sylfaen" w:eastAsia="Calibri" w:hAnsi="Sylfaen" w:cs="Times New Roman"/>
          <w:sz w:val="24"/>
          <w:szCs w:val="24"/>
          <w:lang w:val="ka-GE"/>
        </w:rPr>
      </w:pPr>
    </w:p>
    <w:p w:rsidR="00B33634" w:rsidRPr="00044180" w:rsidRDefault="008A2265" w:rsidP="00B33634">
      <w:pPr>
        <w:spacing w:after="0" w:line="240" w:lineRule="auto"/>
        <w:jc w:val="both"/>
        <w:rPr>
          <w:rFonts w:ascii="Sylfaen" w:eastAsia="Times New Roman" w:hAnsi="Sylfaen" w:cs="Calibri"/>
          <w:bCs/>
          <w:i/>
          <w:lang w:val="ka-GE"/>
        </w:rPr>
      </w:pPr>
      <w:r w:rsidRPr="00044180">
        <w:rPr>
          <w:rFonts w:ascii="Sylfaen" w:eastAsia="Times New Roman" w:hAnsi="Sylfaen" w:cs="Calibri"/>
          <w:bCs/>
          <w:i/>
          <w:sz w:val="24"/>
          <w:lang w:val="ka-GE"/>
        </w:rPr>
        <w:t xml:space="preserve">    </w:t>
      </w:r>
      <w:r w:rsidR="00B33634" w:rsidRPr="00044180">
        <w:rPr>
          <w:rFonts w:ascii="Sylfaen" w:eastAsia="Times New Roman" w:hAnsi="Sylfaen" w:cs="Calibri"/>
          <w:bCs/>
          <w:i/>
          <w:sz w:val="24"/>
          <w:lang w:val="ka-GE"/>
        </w:rPr>
        <w:t>სოციალური უზრუნველყოფის ძირითადი მაჩვენებლ</w:t>
      </w:r>
      <w:r w:rsidR="00D3318E" w:rsidRPr="00044180">
        <w:rPr>
          <w:rFonts w:ascii="Sylfaen" w:eastAsia="Times New Roman" w:hAnsi="Sylfaen" w:cs="Calibri"/>
          <w:bCs/>
          <w:i/>
          <w:sz w:val="24"/>
          <w:lang w:val="ka-GE"/>
        </w:rPr>
        <w:t>ები მარნეულის მუნიციპალიტეტში:</w:t>
      </w:r>
      <w:r w:rsidR="00B33634" w:rsidRPr="00044180">
        <w:rPr>
          <w:rFonts w:ascii="Sylfaen" w:eastAsia="Times New Roman" w:hAnsi="Sylfaen" w:cs="Calibri"/>
          <w:bCs/>
          <w:i/>
          <w:sz w:val="24"/>
          <w:lang w:val="ka-GE"/>
        </w:rPr>
        <w:t xml:space="preserve">                                                                                                                                                                                                                                                                                                                                          </w:t>
      </w:r>
    </w:p>
    <w:tbl>
      <w:tblPr>
        <w:tblStyle w:val="GridTable6Colorful-Accent5"/>
        <w:tblW w:w="9351" w:type="dxa"/>
        <w:tblLayout w:type="fixed"/>
        <w:tblLook w:val="04A0" w:firstRow="1" w:lastRow="0" w:firstColumn="1" w:lastColumn="0" w:noHBand="0" w:noVBand="1"/>
      </w:tblPr>
      <w:tblGrid>
        <w:gridCol w:w="3964"/>
        <w:gridCol w:w="993"/>
        <w:gridCol w:w="850"/>
        <w:gridCol w:w="851"/>
        <w:gridCol w:w="992"/>
        <w:gridCol w:w="850"/>
        <w:gridCol w:w="851"/>
      </w:tblGrid>
      <w:tr w:rsidR="0047079B" w:rsidRPr="00044180" w:rsidTr="00D37A9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079B" w:rsidRPr="00044180" w:rsidRDefault="0047079B" w:rsidP="00B33634">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w:t>
            </w:r>
          </w:p>
        </w:tc>
        <w:tc>
          <w:tcPr>
            <w:tcW w:w="993" w:type="dxa"/>
            <w:hideMark/>
          </w:tcPr>
          <w:p w:rsidR="0047079B" w:rsidRPr="00044180" w:rsidRDefault="0047079B" w:rsidP="00B33634">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2020</w:t>
            </w:r>
          </w:p>
        </w:tc>
        <w:tc>
          <w:tcPr>
            <w:tcW w:w="850" w:type="dxa"/>
            <w:hideMark/>
          </w:tcPr>
          <w:p w:rsidR="0047079B" w:rsidRPr="00044180" w:rsidRDefault="0047079B" w:rsidP="00B33634">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2021</w:t>
            </w:r>
          </w:p>
        </w:tc>
        <w:tc>
          <w:tcPr>
            <w:tcW w:w="851" w:type="dxa"/>
            <w:hideMark/>
          </w:tcPr>
          <w:p w:rsidR="0047079B" w:rsidRPr="00044180" w:rsidRDefault="0047079B" w:rsidP="00B33634">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2022</w:t>
            </w:r>
          </w:p>
        </w:tc>
        <w:tc>
          <w:tcPr>
            <w:tcW w:w="992" w:type="dxa"/>
            <w:hideMark/>
          </w:tcPr>
          <w:p w:rsidR="0047079B" w:rsidRPr="00044180" w:rsidRDefault="0047079B" w:rsidP="00B33634">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2023</w:t>
            </w:r>
          </w:p>
        </w:tc>
        <w:tc>
          <w:tcPr>
            <w:tcW w:w="850" w:type="dxa"/>
            <w:hideMark/>
          </w:tcPr>
          <w:p w:rsidR="0047079B" w:rsidRPr="00044180" w:rsidRDefault="0047079B" w:rsidP="00B33634">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2024</w:t>
            </w:r>
          </w:p>
        </w:tc>
        <w:tc>
          <w:tcPr>
            <w:tcW w:w="851" w:type="dxa"/>
            <w:hideMark/>
          </w:tcPr>
          <w:p w:rsidR="0047079B" w:rsidRPr="00044180" w:rsidRDefault="0047079B" w:rsidP="00B33634">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Cs w:val="24"/>
                <w:lang w:val="ka-GE"/>
              </w:rPr>
            </w:pPr>
            <w:r w:rsidRPr="00044180">
              <w:rPr>
                <w:rFonts w:ascii="Sylfaen" w:eastAsia="Calibri" w:hAnsi="Sylfaen" w:cs="Times New Roman"/>
                <w:szCs w:val="24"/>
                <w:lang w:val="ka-GE"/>
              </w:rPr>
              <w:t>2025</w:t>
            </w:r>
          </w:p>
        </w:tc>
      </w:tr>
      <w:tr w:rsidR="0047079B" w:rsidRPr="00044180" w:rsidTr="00D37A90">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პენსიის მიმღებთა რიცხოვნობა, ერთეული</w:t>
            </w:r>
          </w:p>
        </w:tc>
        <w:tc>
          <w:tcPr>
            <w:tcW w:w="993"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16 780</w:t>
            </w:r>
          </w:p>
        </w:tc>
        <w:tc>
          <w:tcPr>
            <w:tcW w:w="850" w:type="dxa"/>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17 404</w:t>
            </w:r>
          </w:p>
        </w:tc>
        <w:tc>
          <w:tcPr>
            <w:tcW w:w="851" w:type="dxa"/>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18 032</w:t>
            </w:r>
          </w:p>
        </w:tc>
        <w:tc>
          <w:tcPr>
            <w:tcW w:w="992" w:type="dxa"/>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19 226</w:t>
            </w:r>
          </w:p>
        </w:tc>
        <w:tc>
          <w:tcPr>
            <w:tcW w:w="850" w:type="dxa"/>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20 308</w:t>
            </w:r>
          </w:p>
        </w:tc>
        <w:tc>
          <w:tcPr>
            <w:tcW w:w="851" w:type="dxa"/>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21 405</w:t>
            </w:r>
          </w:p>
        </w:tc>
      </w:tr>
      <w:tr w:rsidR="0047079B" w:rsidRPr="00044180" w:rsidTr="00D37A90">
        <w:trPr>
          <w:trHeight w:val="439"/>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lastRenderedPageBreak/>
              <w:t>მათ შორის:      ქალი</w:t>
            </w:r>
          </w:p>
        </w:tc>
        <w:tc>
          <w:tcPr>
            <w:tcW w:w="993"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11 860</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12 356</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12 694</w:t>
            </w:r>
          </w:p>
        </w:tc>
        <w:tc>
          <w:tcPr>
            <w:tcW w:w="992"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13 491</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14 065</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14 756</w:t>
            </w:r>
          </w:p>
        </w:tc>
      </w:tr>
      <w:tr w:rsidR="0047079B" w:rsidRPr="00044180" w:rsidTr="00D37A90">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 xml:space="preserve">                             კაცი</w:t>
            </w:r>
          </w:p>
        </w:tc>
        <w:tc>
          <w:tcPr>
            <w:tcW w:w="993"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4 920</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5 048</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5 338</w:t>
            </w:r>
          </w:p>
        </w:tc>
        <w:tc>
          <w:tcPr>
            <w:tcW w:w="992"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5 735</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6 243</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6 649</w:t>
            </w:r>
          </w:p>
        </w:tc>
      </w:tr>
      <w:tr w:rsidR="0047079B" w:rsidRPr="00044180" w:rsidTr="00D37A90">
        <w:trPr>
          <w:trHeight w:val="439"/>
        </w:trPr>
        <w:tc>
          <w:tcPr>
            <w:cnfStyle w:val="001000000000" w:firstRow="0" w:lastRow="0" w:firstColumn="1" w:lastColumn="0" w:oddVBand="0" w:evenVBand="0" w:oddHBand="0" w:evenHBand="0" w:firstRowFirstColumn="0" w:firstRowLastColumn="0" w:lastRowFirstColumn="0" w:lastRowLastColumn="0"/>
            <w:tcW w:w="3964" w:type="dxa"/>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სოციალური პაკეტის მიმღებთა რიცხოვნება, ერთეული</w:t>
            </w:r>
          </w:p>
        </w:tc>
        <w:tc>
          <w:tcPr>
            <w:tcW w:w="993"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3 353</w:t>
            </w:r>
          </w:p>
        </w:tc>
        <w:tc>
          <w:tcPr>
            <w:tcW w:w="850" w:type="dxa"/>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3464</w:t>
            </w:r>
          </w:p>
        </w:tc>
        <w:tc>
          <w:tcPr>
            <w:tcW w:w="851" w:type="dxa"/>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3 320</w:t>
            </w:r>
          </w:p>
        </w:tc>
        <w:tc>
          <w:tcPr>
            <w:tcW w:w="992" w:type="dxa"/>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3 452</w:t>
            </w:r>
          </w:p>
        </w:tc>
        <w:tc>
          <w:tcPr>
            <w:tcW w:w="850" w:type="dxa"/>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3 518</w:t>
            </w:r>
          </w:p>
        </w:tc>
        <w:tc>
          <w:tcPr>
            <w:tcW w:w="851" w:type="dxa"/>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3 670</w:t>
            </w:r>
          </w:p>
        </w:tc>
      </w:tr>
      <w:tr w:rsidR="0047079B" w:rsidRPr="00044180" w:rsidTr="00D37A90">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მათ შორის:      ქალი</w:t>
            </w:r>
          </w:p>
        </w:tc>
        <w:tc>
          <w:tcPr>
            <w:tcW w:w="993"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1 215</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1 296</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1 215</w:t>
            </w:r>
          </w:p>
        </w:tc>
        <w:tc>
          <w:tcPr>
            <w:tcW w:w="992"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1 290</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1 298</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1 382</w:t>
            </w:r>
          </w:p>
        </w:tc>
      </w:tr>
      <w:tr w:rsidR="0047079B" w:rsidRPr="00044180" w:rsidTr="00D37A90">
        <w:trPr>
          <w:trHeight w:val="439"/>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 xml:space="preserve">                             კაცი</w:t>
            </w:r>
          </w:p>
        </w:tc>
        <w:tc>
          <w:tcPr>
            <w:tcW w:w="993"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2 138</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2 168</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2 105</w:t>
            </w:r>
          </w:p>
        </w:tc>
        <w:tc>
          <w:tcPr>
            <w:tcW w:w="992"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2 162</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2 220</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2 288</w:t>
            </w:r>
          </w:p>
        </w:tc>
      </w:tr>
      <w:tr w:rsidR="0047079B"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964" w:type="dxa"/>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 xml:space="preserve">სოციალურად დაუცველი პირების წილი, მოსახლეობის 1 000 კაცზე </w:t>
            </w:r>
          </w:p>
        </w:tc>
        <w:tc>
          <w:tcPr>
            <w:tcW w:w="993"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31,2</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32,2</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30,7</w:t>
            </w:r>
          </w:p>
        </w:tc>
        <w:tc>
          <w:tcPr>
            <w:tcW w:w="992"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31,7</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32,3</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31,6</w:t>
            </w:r>
          </w:p>
        </w:tc>
      </w:tr>
      <w:tr w:rsidR="0047079B"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3964" w:type="dxa"/>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 xml:space="preserve">საარსებო შემწეობის მიღებაზე რეგისტრირებული </w:t>
            </w:r>
            <w:r w:rsidR="00332F80">
              <w:rPr>
                <w:rFonts w:ascii="Sylfaen" w:eastAsia="Calibri" w:hAnsi="Sylfaen" w:cs="Times New Roman"/>
                <w:lang w:val="ka-GE"/>
              </w:rPr>
              <w:t>ოჯახ</w:t>
            </w:r>
            <w:r w:rsidRPr="00044180">
              <w:rPr>
                <w:rFonts w:ascii="Sylfaen" w:eastAsia="Calibri" w:hAnsi="Sylfaen" w:cs="Times New Roman"/>
                <w:lang w:val="ka-GE"/>
              </w:rPr>
              <w:t>ების რაოდენობა, ერთეული</w:t>
            </w:r>
          </w:p>
        </w:tc>
        <w:tc>
          <w:tcPr>
            <w:tcW w:w="993"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4 410</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4 974</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5 414</w:t>
            </w:r>
          </w:p>
        </w:tc>
        <w:tc>
          <w:tcPr>
            <w:tcW w:w="992"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5 986</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7 587</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9 370</w:t>
            </w:r>
          </w:p>
        </w:tc>
      </w:tr>
      <w:tr w:rsidR="0047079B" w:rsidRPr="00044180" w:rsidTr="00D37A90">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3964" w:type="dxa"/>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საარსებო შემწეობის მიმღები ოჯახების რაოდენობა, ერთეული</w:t>
            </w:r>
          </w:p>
        </w:tc>
        <w:tc>
          <w:tcPr>
            <w:tcW w:w="993"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2 900</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3 495</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3 690</w:t>
            </w:r>
          </w:p>
        </w:tc>
        <w:tc>
          <w:tcPr>
            <w:tcW w:w="992"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3 745</w:t>
            </w:r>
          </w:p>
        </w:tc>
        <w:tc>
          <w:tcPr>
            <w:tcW w:w="850"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4 684</w:t>
            </w:r>
          </w:p>
        </w:tc>
        <w:tc>
          <w:tcPr>
            <w:tcW w:w="851" w:type="dxa"/>
            <w:noWrap/>
            <w:hideMark/>
          </w:tcPr>
          <w:p w:rsidR="0047079B" w:rsidRPr="00044180" w:rsidRDefault="0047079B" w:rsidP="00B33634">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5 798</w:t>
            </w:r>
          </w:p>
        </w:tc>
      </w:tr>
      <w:tr w:rsidR="0047079B" w:rsidRPr="00044180" w:rsidTr="00D37A90">
        <w:trPr>
          <w:trHeight w:val="1500"/>
        </w:trPr>
        <w:tc>
          <w:tcPr>
            <w:cnfStyle w:val="001000000000" w:firstRow="0" w:lastRow="0" w:firstColumn="1" w:lastColumn="0" w:oddVBand="0" w:evenVBand="0" w:oddHBand="0" w:evenHBand="0" w:firstRowFirstColumn="0" w:firstRowLastColumn="0" w:lastRowFirstColumn="0" w:lastRowLastColumn="0"/>
            <w:tcW w:w="3964" w:type="dxa"/>
            <w:hideMark/>
          </w:tcPr>
          <w:p w:rsidR="0047079B" w:rsidRPr="00044180" w:rsidRDefault="0047079B" w:rsidP="00B33634">
            <w:pPr>
              <w:spacing w:before="240" w:line="276" w:lineRule="auto"/>
              <w:jc w:val="both"/>
              <w:rPr>
                <w:rFonts w:ascii="Sylfaen" w:eastAsia="Calibri" w:hAnsi="Sylfaen" w:cs="Times New Roman"/>
                <w:lang w:val="ka-GE"/>
              </w:rPr>
            </w:pPr>
            <w:r w:rsidRPr="00044180">
              <w:rPr>
                <w:rFonts w:ascii="Sylfaen" w:eastAsia="Calibri" w:hAnsi="Sylfaen" w:cs="Times New Roman"/>
                <w:lang w:val="ka-GE"/>
              </w:rPr>
              <w:t>საზოგადოებრივი დასაქმების ხელშეწყობის სახელმწიფო პროგრამაში ჩართული ოჯახები, რომლებსაც 4 წლის განმავლობაში გარანტირებულად უნარჩუნდებათ სოციალურად დაუცველის სტატუსი, ერთეული</w:t>
            </w:r>
          </w:p>
        </w:tc>
        <w:tc>
          <w:tcPr>
            <w:tcW w:w="993"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 xml:space="preserve"> 162</w:t>
            </w:r>
          </w:p>
        </w:tc>
        <w:tc>
          <w:tcPr>
            <w:tcW w:w="992"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 xml:space="preserve"> 334</w:t>
            </w:r>
          </w:p>
        </w:tc>
        <w:tc>
          <w:tcPr>
            <w:tcW w:w="850"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 xml:space="preserve"> 430</w:t>
            </w:r>
          </w:p>
        </w:tc>
        <w:tc>
          <w:tcPr>
            <w:tcW w:w="851" w:type="dxa"/>
            <w:noWrap/>
            <w:hideMark/>
          </w:tcPr>
          <w:p w:rsidR="0047079B" w:rsidRPr="00044180" w:rsidRDefault="0047079B" w:rsidP="00B33634">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lang w:val="ka-GE"/>
              </w:rPr>
            </w:pPr>
            <w:r w:rsidRPr="00044180">
              <w:rPr>
                <w:rFonts w:ascii="Sylfaen" w:eastAsia="Calibri" w:hAnsi="Sylfaen" w:cs="Times New Roman"/>
                <w:lang w:val="ka-GE"/>
              </w:rPr>
              <w:t xml:space="preserve"> 539</w:t>
            </w:r>
          </w:p>
        </w:tc>
      </w:tr>
    </w:tbl>
    <w:p w:rsidR="00B33634" w:rsidRPr="00044180" w:rsidRDefault="00B33634" w:rsidP="00B33634">
      <w:pPr>
        <w:autoSpaceDE w:val="0"/>
        <w:autoSpaceDN w:val="0"/>
        <w:adjustRightInd w:val="0"/>
        <w:spacing w:after="0" w:line="240" w:lineRule="auto"/>
        <w:jc w:val="both"/>
        <w:rPr>
          <w:rFonts w:ascii="Sylfaen" w:eastAsia="Calibri" w:hAnsi="Sylfaen" w:cs="AKolkhetyN"/>
          <w:i/>
          <w:sz w:val="24"/>
          <w:szCs w:val="24"/>
          <w:lang w:val="ka-GE"/>
        </w:rPr>
      </w:pPr>
      <w:r w:rsidRPr="00044180">
        <w:rPr>
          <w:rFonts w:ascii="Sylfaen" w:eastAsia="Calibri" w:hAnsi="Sylfaen" w:cs="AKolkhetyN"/>
          <w:i/>
          <w:sz w:val="24"/>
          <w:szCs w:val="24"/>
          <w:lang w:val="ka-GE"/>
        </w:rPr>
        <w:t>წყარო: საქსტატი</w:t>
      </w:r>
    </w:p>
    <w:p w:rsidR="006F05DD" w:rsidRPr="00044180" w:rsidRDefault="006F05DD" w:rsidP="00B33634">
      <w:pPr>
        <w:autoSpaceDE w:val="0"/>
        <w:autoSpaceDN w:val="0"/>
        <w:adjustRightInd w:val="0"/>
        <w:spacing w:after="0" w:line="240" w:lineRule="auto"/>
        <w:jc w:val="both"/>
        <w:rPr>
          <w:rFonts w:ascii="Sylfaen" w:eastAsia="Calibri" w:hAnsi="Sylfaen" w:cs="AKolkhetyN"/>
          <w:i/>
          <w:sz w:val="24"/>
          <w:szCs w:val="24"/>
          <w:lang w:val="ka-GE"/>
        </w:rPr>
      </w:pPr>
    </w:p>
    <w:p w:rsidR="006F05DD" w:rsidRPr="00044180" w:rsidRDefault="006F05DD" w:rsidP="00B33634">
      <w:pPr>
        <w:autoSpaceDE w:val="0"/>
        <w:autoSpaceDN w:val="0"/>
        <w:adjustRightInd w:val="0"/>
        <w:spacing w:after="0" w:line="240" w:lineRule="auto"/>
        <w:jc w:val="both"/>
        <w:rPr>
          <w:rFonts w:ascii="Sylfaen" w:eastAsia="Calibri" w:hAnsi="Sylfaen" w:cs="AKolkhetyN"/>
          <w:sz w:val="24"/>
          <w:szCs w:val="24"/>
          <w:lang w:val="ka-GE"/>
        </w:rPr>
      </w:pPr>
    </w:p>
    <w:p w:rsidR="00DE4C3D" w:rsidRDefault="008A2265" w:rsidP="009B498D">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r w:rsidR="003955D6" w:rsidRPr="00044180">
        <w:rPr>
          <w:rFonts w:ascii="Sylfaen" w:eastAsia="Calibri" w:hAnsi="Sylfaen" w:cs="Times New Roman"/>
          <w:sz w:val="24"/>
          <w:szCs w:val="24"/>
          <w:lang w:val="ka-GE"/>
        </w:rPr>
        <w:t xml:space="preserve">   </w:t>
      </w:r>
      <w:r w:rsidR="00DE4C3D" w:rsidRPr="00044180">
        <w:rPr>
          <w:rFonts w:ascii="Sylfaen" w:eastAsia="Calibri" w:hAnsi="Sylfaen" w:cs="Times New Roman"/>
          <w:sz w:val="24"/>
          <w:szCs w:val="24"/>
          <w:lang w:val="ka-GE"/>
        </w:rPr>
        <w:t xml:space="preserve">მონაცემები აჩვენებს, რომ მარნეულის მუნიციპალიტეტში სოციალური დაცვის სისტემის დატვირთვა იზრდება. ერთ მხრივ, იზრდება პენსიონერთა რაოდენობა, რაც მოსახლეობის დაბერების ტენდენციაზე მიუთითებს, ხოლო მეორე მხრივ, მნიშვნელოვნად მატულობს საარსებო შემწეობის მისაღებად რეგისტრირებული და დახმარების მიმღები ოჯახების რაოდენობა, რაც სოციალური მხარდაჭერის საჭიროების ზრდას ასახავს. ამავდროულად, საზოგადოებრივი დასაქმების </w:t>
      </w:r>
      <w:r w:rsidR="00DE4C3D" w:rsidRPr="00044180">
        <w:rPr>
          <w:rFonts w:ascii="Sylfaen" w:eastAsia="Calibri" w:hAnsi="Sylfaen" w:cs="Times New Roman"/>
          <w:sz w:val="24"/>
          <w:szCs w:val="24"/>
          <w:lang w:val="ka-GE"/>
        </w:rPr>
        <w:lastRenderedPageBreak/>
        <w:t xml:space="preserve">პროგრამის გაფართოება დადებითი პროცესია, რადგან იგი სოციალური დახმარების მიმღებ ოჯახებს შრომით ბაზარზე ინტეგრაციის შესაძლებლობას აძლევს. </w:t>
      </w:r>
    </w:p>
    <w:p w:rsidR="00592162" w:rsidRPr="00044180" w:rsidRDefault="00592162" w:rsidP="009B498D">
      <w:pPr>
        <w:spacing w:after="0" w:line="276" w:lineRule="auto"/>
        <w:jc w:val="both"/>
        <w:rPr>
          <w:rFonts w:ascii="Sylfaen" w:eastAsia="Calibri" w:hAnsi="Sylfaen" w:cs="Times New Roman"/>
          <w:sz w:val="24"/>
          <w:szCs w:val="24"/>
          <w:lang w:val="ka-GE"/>
        </w:rPr>
      </w:pPr>
    </w:p>
    <w:p w:rsidR="00553E17" w:rsidRDefault="003955D6" w:rsidP="009B498D">
      <w:pPr>
        <w:spacing w:after="0" w:line="276" w:lineRule="auto"/>
        <w:jc w:val="both"/>
        <w:rPr>
          <w:rFonts w:ascii="Sylfaen" w:eastAsia="Calibri" w:hAnsi="Sylfaen"/>
          <w:sz w:val="24"/>
          <w:szCs w:val="24"/>
          <w:lang w:val="ka-GE"/>
        </w:rPr>
      </w:pPr>
      <w:r w:rsidRPr="00044180">
        <w:rPr>
          <w:rFonts w:ascii="Sylfaen" w:eastAsia="Calibri" w:hAnsi="Sylfaen" w:cs="Times New Roman"/>
          <w:sz w:val="24"/>
          <w:szCs w:val="24"/>
          <w:lang w:val="ka-GE"/>
        </w:rPr>
        <w:t xml:space="preserve">    </w:t>
      </w:r>
      <w:r w:rsidR="008A2265" w:rsidRPr="00044180">
        <w:rPr>
          <w:rFonts w:ascii="Sylfaen" w:eastAsia="Calibri" w:hAnsi="Sylfaen" w:cs="Times New Roman"/>
          <w:sz w:val="24"/>
          <w:szCs w:val="24"/>
          <w:lang w:val="ka-GE"/>
        </w:rPr>
        <w:t xml:space="preserve"> </w:t>
      </w:r>
      <w:r w:rsidRPr="00044180">
        <w:rPr>
          <w:rFonts w:ascii="Sylfaen" w:eastAsia="Calibri" w:hAnsi="Sylfaen" w:cs="Times New Roman"/>
          <w:sz w:val="24"/>
          <w:szCs w:val="24"/>
          <w:lang w:val="ka-GE"/>
        </w:rPr>
        <w:t>პ</w:t>
      </w:r>
      <w:r w:rsidR="008A2265" w:rsidRPr="00044180">
        <w:rPr>
          <w:rFonts w:ascii="Sylfaen" w:eastAsia="Calibri" w:hAnsi="Sylfaen"/>
          <w:sz w:val="24"/>
          <w:szCs w:val="24"/>
          <w:lang w:val="ka-GE"/>
        </w:rPr>
        <w:t>ენსიის მიმღებთა რაოდენობა</w:t>
      </w:r>
      <w:r w:rsidR="00592162">
        <w:rPr>
          <w:rFonts w:ascii="Sylfaen" w:eastAsia="Calibri" w:hAnsi="Sylfaen"/>
          <w:sz w:val="24"/>
          <w:szCs w:val="24"/>
          <w:lang w:val="ka-GE"/>
        </w:rPr>
        <w:t>,</w:t>
      </w:r>
      <w:r w:rsidR="008A2265" w:rsidRPr="00044180">
        <w:rPr>
          <w:rFonts w:ascii="Sylfaen" w:eastAsia="Calibri" w:hAnsi="Sylfaen"/>
          <w:sz w:val="24"/>
          <w:szCs w:val="24"/>
          <w:lang w:val="ka-GE"/>
        </w:rPr>
        <w:t xml:space="preserve"> 2020 წლის 16 780 ადამიანიდან 2025 წელს 21 405-მდე გაიზარდა, რაც დაახლოებით </w:t>
      </w:r>
      <w:r w:rsidR="008A2265" w:rsidRPr="00044180">
        <w:rPr>
          <w:rFonts w:ascii="Sylfaen" w:eastAsia="Calibri" w:hAnsi="Sylfaen"/>
          <w:bCs/>
          <w:sz w:val="24"/>
          <w:szCs w:val="24"/>
          <w:lang w:val="ka-GE"/>
        </w:rPr>
        <w:t>27.6%-იან ზრდას</w:t>
      </w:r>
      <w:r w:rsidR="008A2265" w:rsidRPr="00044180">
        <w:rPr>
          <w:rFonts w:ascii="Sylfaen" w:eastAsia="Calibri" w:hAnsi="Sylfaen"/>
          <w:sz w:val="24"/>
          <w:szCs w:val="24"/>
          <w:lang w:val="ka-GE"/>
        </w:rPr>
        <w:t xml:space="preserve"> წარმოადგენს. აღნიშნული ზრდა</w:t>
      </w:r>
      <w:r w:rsidR="00592162">
        <w:rPr>
          <w:rFonts w:ascii="Sylfaen" w:eastAsia="Calibri" w:hAnsi="Sylfaen"/>
          <w:sz w:val="24"/>
          <w:szCs w:val="24"/>
          <w:lang w:val="ka-GE"/>
        </w:rPr>
        <w:t>,</w:t>
      </w:r>
      <w:r w:rsidR="008A2265" w:rsidRPr="00044180">
        <w:rPr>
          <w:rFonts w:ascii="Sylfaen" w:eastAsia="Calibri" w:hAnsi="Sylfaen"/>
          <w:sz w:val="24"/>
          <w:szCs w:val="24"/>
          <w:lang w:val="ka-GE"/>
        </w:rPr>
        <w:t xml:space="preserve"> მიუთითებს მოსახლეობის ასაკობრივი სტრუქტურის ცვლილებაზე და ხანდაზმული მოსახლეობის წილის მატებაზე. პენსიონერთა შორის ქალები მნიშვნელოვნად ჭარბობენ მამაკაცებს: 2025 წელს</w:t>
      </w:r>
      <w:r w:rsidR="00860303">
        <w:rPr>
          <w:rFonts w:ascii="Sylfaen" w:eastAsia="Calibri" w:hAnsi="Sylfaen"/>
          <w:sz w:val="24"/>
          <w:szCs w:val="24"/>
          <w:lang w:val="ka-GE"/>
        </w:rPr>
        <w:t>,</w:t>
      </w:r>
      <w:r w:rsidR="008A2265" w:rsidRPr="00044180">
        <w:rPr>
          <w:rFonts w:ascii="Sylfaen" w:eastAsia="Calibri" w:hAnsi="Sylfaen"/>
          <w:sz w:val="24"/>
          <w:szCs w:val="24"/>
          <w:lang w:val="ka-GE"/>
        </w:rPr>
        <w:t xml:space="preserve"> ქალები შეადგენდნენ 14 756 ადამიანს (68.9%), ხოლო მამაკაცები – 6 649 ადამიანს (31.1%). ეს ტენდენცია დაკავშირებულია ქალთა უფრო მაღალ სიცოცხლის ხანგრძლივობასთან.</w:t>
      </w:r>
    </w:p>
    <w:p w:rsidR="00860303" w:rsidRPr="00044180" w:rsidRDefault="00860303" w:rsidP="009B498D">
      <w:pPr>
        <w:spacing w:after="0" w:line="276" w:lineRule="auto"/>
        <w:jc w:val="both"/>
        <w:rPr>
          <w:rFonts w:ascii="Sylfaen" w:eastAsia="Calibri" w:hAnsi="Sylfaen"/>
          <w:sz w:val="24"/>
          <w:szCs w:val="24"/>
          <w:lang w:val="ka-GE"/>
        </w:rPr>
      </w:pPr>
    </w:p>
    <w:p w:rsidR="008A2265" w:rsidRDefault="00553E17" w:rsidP="009B498D">
      <w:pPr>
        <w:spacing w:after="0" w:line="276" w:lineRule="auto"/>
        <w:jc w:val="both"/>
        <w:rPr>
          <w:rFonts w:ascii="Sylfaen" w:eastAsia="Calibri" w:hAnsi="Sylfaen" w:cs="Times New Roman"/>
          <w:sz w:val="24"/>
          <w:szCs w:val="24"/>
          <w:lang w:val="ka-GE"/>
        </w:rPr>
      </w:pPr>
      <w:r w:rsidRPr="00044180">
        <w:rPr>
          <w:rFonts w:ascii="Sylfaen" w:eastAsia="Calibri" w:hAnsi="Sylfaen"/>
          <w:sz w:val="24"/>
          <w:szCs w:val="24"/>
          <w:lang w:val="ka-GE"/>
        </w:rPr>
        <w:t xml:space="preserve">       </w:t>
      </w:r>
      <w:r w:rsidR="008A2265" w:rsidRPr="00044180">
        <w:rPr>
          <w:rFonts w:ascii="Sylfaen" w:eastAsia="Calibri" w:hAnsi="Sylfaen" w:cs="Times New Roman"/>
          <w:sz w:val="24"/>
          <w:szCs w:val="24"/>
          <w:lang w:val="ka-GE"/>
        </w:rPr>
        <w:t>სოციალური პაკეტის მიმღებთა რაოდენობა შედარებით სტაბილურია. 2020 წელს</w:t>
      </w:r>
      <w:r w:rsidR="00860303">
        <w:rPr>
          <w:rFonts w:ascii="Sylfaen" w:eastAsia="Calibri" w:hAnsi="Sylfaen" w:cs="Times New Roman"/>
          <w:sz w:val="24"/>
          <w:szCs w:val="24"/>
          <w:lang w:val="ka-GE"/>
        </w:rPr>
        <w:t xml:space="preserve">, </w:t>
      </w:r>
      <w:r w:rsidR="008A2265" w:rsidRPr="00044180">
        <w:rPr>
          <w:rFonts w:ascii="Sylfaen" w:eastAsia="Calibri" w:hAnsi="Sylfaen" w:cs="Times New Roman"/>
          <w:sz w:val="24"/>
          <w:szCs w:val="24"/>
          <w:lang w:val="ka-GE"/>
        </w:rPr>
        <w:t xml:space="preserve">მათი რაოდენობა 3 353 იყო, ხოლო 2025 წელს – 3 670, რაც მხოლოდ </w:t>
      </w:r>
      <w:r w:rsidR="008A2265" w:rsidRPr="00044180">
        <w:rPr>
          <w:rFonts w:ascii="Sylfaen" w:eastAsia="Calibri" w:hAnsi="Sylfaen" w:cs="Times New Roman"/>
          <w:bCs/>
          <w:sz w:val="24"/>
          <w:szCs w:val="24"/>
          <w:lang w:val="ka-GE"/>
        </w:rPr>
        <w:t>9.5%-იან ზრდას</w:t>
      </w:r>
      <w:r w:rsidR="008A2265" w:rsidRPr="00044180">
        <w:rPr>
          <w:rFonts w:ascii="Sylfaen" w:eastAsia="Calibri" w:hAnsi="Sylfaen" w:cs="Times New Roman"/>
          <w:sz w:val="24"/>
          <w:szCs w:val="24"/>
          <w:lang w:val="ka-GE"/>
        </w:rPr>
        <w:t xml:space="preserve"> ნიშნავს. ამ კატეგორიაში მამაკაცები მუდმივად ჭარბობენ ქალებს.</w:t>
      </w:r>
      <w:r w:rsidR="006B10DA" w:rsidRPr="00044180">
        <w:rPr>
          <w:rFonts w:ascii="Sylfaen" w:eastAsia="Calibri" w:hAnsi="Sylfaen"/>
          <w:sz w:val="24"/>
          <w:szCs w:val="24"/>
          <w:lang w:val="ka-GE"/>
        </w:rPr>
        <w:t xml:space="preserve"> ხოლო, </w:t>
      </w:r>
      <w:r w:rsidR="008A2265" w:rsidRPr="00044180">
        <w:rPr>
          <w:rFonts w:ascii="Sylfaen" w:eastAsia="Calibri" w:hAnsi="Sylfaen" w:cs="Times New Roman"/>
          <w:sz w:val="24"/>
          <w:szCs w:val="24"/>
          <w:lang w:val="ka-GE"/>
        </w:rPr>
        <w:t>სოციალურად დაუცველი პირების წილი მოსახლეობის 1 000 კაცზე მთელი პერიოდის განმავლობაში თითქმის უცვლელია და 31–32 პირის ფარგლებში მერყეობს. ეს მიუთითებს, რომ მიუხედავად ეკონომიკური და სოციალური ცვლილებებისა, სიღარიბის მასშტაბი მუნიციპალიტეტში შედარებით სტაბილურ დონეზე რჩება.</w:t>
      </w:r>
    </w:p>
    <w:p w:rsidR="00860303" w:rsidRPr="00044180" w:rsidRDefault="00860303" w:rsidP="009B498D">
      <w:pPr>
        <w:spacing w:after="0" w:line="276" w:lineRule="auto"/>
        <w:jc w:val="both"/>
        <w:rPr>
          <w:rFonts w:ascii="Sylfaen" w:eastAsia="Calibri" w:hAnsi="Sylfaen"/>
          <w:sz w:val="24"/>
          <w:szCs w:val="24"/>
          <w:lang w:val="ka-GE"/>
        </w:rPr>
      </w:pPr>
    </w:p>
    <w:p w:rsidR="008A2265" w:rsidRDefault="00F83CB8" w:rsidP="009B498D">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w:t>
      </w:r>
      <w:r w:rsidR="008A2265" w:rsidRPr="00044180">
        <w:rPr>
          <w:rFonts w:ascii="Sylfaen" w:eastAsia="Calibri" w:hAnsi="Sylfaen" w:cs="Times New Roman"/>
          <w:sz w:val="24"/>
          <w:szCs w:val="24"/>
          <w:lang w:val="ka-GE"/>
        </w:rPr>
        <w:t>განსაკუთრებით საყურადღებოა საარსებო შემწეობის მიღებაზე რეგისტრირებული ოჯახების რაოდენობის ზრდა. 2020 წელს</w:t>
      </w:r>
      <w:r w:rsidR="00860303">
        <w:rPr>
          <w:rFonts w:ascii="Sylfaen" w:eastAsia="Calibri" w:hAnsi="Sylfaen" w:cs="Times New Roman"/>
          <w:sz w:val="24"/>
          <w:szCs w:val="24"/>
          <w:lang w:val="ka-GE"/>
        </w:rPr>
        <w:t>,</w:t>
      </w:r>
      <w:r w:rsidR="008A2265" w:rsidRPr="00044180">
        <w:rPr>
          <w:rFonts w:ascii="Sylfaen" w:eastAsia="Calibri" w:hAnsi="Sylfaen" w:cs="Times New Roman"/>
          <w:sz w:val="24"/>
          <w:szCs w:val="24"/>
          <w:lang w:val="ka-GE"/>
        </w:rPr>
        <w:t xml:space="preserve"> რეგისტრირებული იყო 4 410 ოჯახი, ხოლო 2025 წელს – უკვე 9 370 ოჯახი. ეს მაჩვენებელი  </w:t>
      </w:r>
      <w:r w:rsidR="008A2265" w:rsidRPr="00044180">
        <w:rPr>
          <w:rFonts w:ascii="Sylfaen" w:eastAsia="Calibri" w:hAnsi="Sylfaen" w:cs="Times New Roman"/>
          <w:bCs/>
          <w:sz w:val="24"/>
          <w:szCs w:val="24"/>
          <w:lang w:val="ka-GE"/>
        </w:rPr>
        <w:t>ორჯერ მეტად (112.5%-ით)</w:t>
      </w:r>
      <w:r w:rsidR="008A2265" w:rsidRPr="00044180">
        <w:rPr>
          <w:rFonts w:ascii="Sylfaen" w:eastAsia="Calibri" w:hAnsi="Sylfaen" w:cs="Times New Roman"/>
          <w:sz w:val="24"/>
          <w:szCs w:val="24"/>
          <w:lang w:val="ka-GE"/>
        </w:rPr>
        <w:t xml:space="preserve"> გაიზარდა. მსგავსი ტენდენცია მიუთითებს, რომ სოციალური დახმარების საჭიროების მქონე ოჯახების რაოდენობა მნიშვნელოვნად იზრდება</w:t>
      </w:r>
      <w:r w:rsidRPr="00044180">
        <w:rPr>
          <w:rFonts w:ascii="Sylfaen" w:eastAsia="Calibri" w:hAnsi="Sylfaen" w:cs="Times New Roman"/>
          <w:sz w:val="24"/>
          <w:szCs w:val="24"/>
          <w:lang w:val="ka-GE"/>
        </w:rPr>
        <w:t xml:space="preserve">. </w:t>
      </w:r>
      <w:r w:rsidR="008A2265" w:rsidRPr="00044180">
        <w:rPr>
          <w:rFonts w:ascii="Sylfaen" w:eastAsia="Calibri" w:hAnsi="Sylfaen" w:cs="Times New Roman"/>
          <w:sz w:val="24"/>
          <w:szCs w:val="24"/>
          <w:lang w:val="ka-GE"/>
        </w:rPr>
        <w:t>ამავე პერიოდში</w:t>
      </w:r>
      <w:r w:rsidR="00860303">
        <w:rPr>
          <w:rFonts w:ascii="Sylfaen" w:eastAsia="Calibri" w:hAnsi="Sylfaen" w:cs="Times New Roman"/>
          <w:sz w:val="24"/>
          <w:szCs w:val="24"/>
          <w:lang w:val="ka-GE"/>
        </w:rPr>
        <w:t>,</w:t>
      </w:r>
      <w:r w:rsidR="008A2265" w:rsidRPr="00044180">
        <w:rPr>
          <w:rFonts w:ascii="Sylfaen" w:eastAsia="Calibri" w:hAnsi="Sylfaen" w:cs="Times New Roman"/>
          <w:sz w:val="24"/>
          <w:szCs w:val="24"/>
          <w:lang w:val="ka-GE"/>
        </w:rPr>
        <w:t xml:space="preserve"> გაიზარდა საარსებო შემწეობის მიმღები ოჯახების რაოდენობაც – 2 900-დან 5 798-მდე, რაც დაახლოებით </w:t>
      </w:r>
      <w:r w:rsidR="008A2265" w:rsidRPr="00044180">
        <w:rPr>
          <w:rFonts w:ascii="Sylfaen" w:eastAsia="Calibri" w:hAnsi="Sylfaen" w:cs="Times New Roman"/>
          <w:bCs/>
          <w:sz w:val="24"/>
          <w:szCs w:val="24"/>
          <w:lang w:val="ka-GE"/>
        </w:rPr>
        <w:t>100%-იან ზრდას</w:t>
      </w:r>
      <w:r w:rsidR="008A2265" w:rsidRPr="00044180">
        <w:rPr>
          <w:rFonts w:ascii="Sylfaen" w:eastAsia="Calibri" w:hAnsi="Sylfaen" w:cs="Times New Roman"/>
          <w:sz w:val="24"/>
          <w:szCs w:val="24"/>
          <w:lang w:val="ka-GE"/>
        </w:rPr>
        <w:t xml:space="preserve"> წარმოადგენს. აღსანიშნავია, რომ 2025 წელს რეგისტრირებული ოჯახების დაახლოებით 62% რეალურად იღებდა საარსებო შემწეობას</w:t>
      </w:r>
      <w:r w:rsidRPr="00044180">
        <w:rPr>
          <w:rFonts w:ascii="Sylfaen" w:eastAsia="Calibri" w:hAnsi="Sylfaen" w:cs="Times New Roman"/>
          <w:sz w:val="24"/>
          <w:szCs w:val="24"/>
          <w:lang w:val="ka-GE"/>
        </w:rPr>
        <w:t>.</w:t>
      </w:r>
    </w:p>
    <w:p w:rsidR="00860303" w:rsidRPr="00044180" w:rsidRDefault="00860303" w:rsidP="009B498D">
      <w:pPr>
        <w:spacing w:after="0" w:line="276" w:lineRule="auto"/>
        <w:jc w:val="both"/>
        <w:rPr>
          <w:rFonts w:ascii="Sylfaen" w:eastAsia="Calibri" w:hAnsi="Sylfaen" w:cs="Times New Roman"/>
          <w:sz w:val="24"/>
          <w:szCs w:val="24"/>
          <w:lang w:val="ka-GE"/>
        </w:rPr>
      </w:pPr>
    </w:p>
    <w:p w:rsidR="008A2265" w:rsidRPr="00044180" w:rsidRDefault="00F83CB8" w:rsidP="009B498D">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აგრეთვე, </w:t>
      </w:r>
      <w:r w:rsidR="008A2265" w:rsidRPr="00044180">
        <w:rPr>
          <w:rFonts w:ascii="Sylfaen" w:eastAsia="Calibri" w:hAnsi="Sylfaen" w:cs="Times New Roman"/>
          <w:sz w:val="24"/>
          <w:szCs w:val="24"/>
          <w:lang w:val="ka-GE"/>
        </w:rPr>
        <w:t>პოზიტიურ ტენდენციად შეიძლება შეფასდეს საზოგადოებრივი დასაქმების ხელშეწყობის სახელმწიფო პროგრამაში ჩართული ოჯახების ზრდა. პროგრამა 2022 წლიდან ამოქმედდა და ჩართული ოჯახების რაოდენობა 162-დან 539-</w:t>
      </w:r>
      <w:r w:rsidR="008A2265" w:rsidRPr="00044180">
        <w:rPr>
          <w:rFonts w:ascii="Sylfaen" w:eastAsia="Calibri" w:hAnsi="Sylfaen" w:cs="Times New Roman"/>
          <w:sz w:val="24"/>
          <w:szCs w:val="24"/>
          <w:lang w:val="ka-GE"/>
        </w:rPr>
        <w:lastRenderedPageBreak/>
        <w:t>მდე გაიზარდა</w:t>
      </w:r>
      <w:r w:rsidR="00D318A5" w:rsidRPr="00044180">
        <w:rPr>
          <w:rFonts w:ascii="Sylfaen" w:eastAsia="Calibri" w:hAnsi="Sylfaen" w:cs="Times New Roman"/>
          <w:sz w:val="24"/>
          <w:szCs w:val="24"/>
          <w:lang w:val="ka-GE"/>
        </w:rPr>
        <w:t xml:space="preserve">, </w:t>
      </w:r>
      <w:r w:rsidR="008A2265" w:rsidRPr="00044180">
        <w:rPr>
          <w:rFonts w:ascii="Sylfaen" w:eastAsia="Calibri" w:hAnsi="Sylfaen" w:cs="Times New Roman"/>
          <w:sz w:val="24"/>
          <w:szCs w:val="24"/>
          <w:lang w:val="ka-GE"/>
        </w:rPr>
        <w:t>რაც მათ ეკონომიკური აქტივობისა და დასაქმების სტიმულს აძლევს სოციალური მხარდაჭერის დაკარგვის რისკის გარეშე.</w:t>
      </w:r>
    </w:p>
    <w:p w:rsidR="00D845C3" w:rsidRDefault="00D845C3" w:rsidP="0047079B">
      <w:pPr>
        <w:spacing w:before="240" w:after="0" w:line="276" w:lineRule="auto"/>
        <w:jc w:val="both"/>
        <w:rPr>
          <w:rFonts w:ascii="Sylfaen" w:eastAsia="Calibri" w:hAnsi="Sylfaen" w:cs="Times New Roman"/>
          <w:sz w:val="24"/>
          <w:szCs w:val="24"/>
          <w:lang w:val="ka-GE"/>
        </w:rPr>
      </w:pPr>
    </w:p>
    <w:p w:rsidR="00FF7517" w:rsidRDefault="00FF7517" w:rsidP="0047079B">
      <w:pPr>
        <w:spacing w:before="240" w:after="0" w:line="276" w:lineRule="auto"/>
        <w:jc w:val="both"/>
        <w:rPr>
          <w:rFonts w:ascii="Sylfaen" w:eastAsia="Calibri" w:hAnsi="Sylfaen" w:cs="Times New Roman"/>
          <w:sz w:val="24"/>
          <w:szCs w:val="24"/>
        </w:rPr>
      </w:pPr>
    </w:p>
    <w:p w:rsidR="008705C1" w:rsidRPr="00E30C1A" w:rsidRDefault="008705C1" w:rsidP="0047079B">
      <w:pPr>
        <w:spacing w:before="240" w:after="0" w:line="276" w:lineRule="auto"/>
        <w:jc w:val="both"/>
        <w:rPr>
          <w:rFonts w:ascii="Sylfaen" w:eastAsia="Calibri" w:hAnsi="Sylfaen" w:cs="Times New Roman"/>
          <w:sz w:val="24"/>
          <w:szCs w:val="24"/>
        </w:rPr>
      </w:pPr>
    </w:p>
    <w:p w:rsidR="00B33634" w:rsidRPr="00044180" w:rsidRDefault="00E30C1A" w:rsidP="0047079B">
      <w:pPr>
        <w:spacing w:before="240" w:after="0" w:line="276" w:lineRule="auto"/>
        <w:jc w:val="both"/>
        <w:rPr>
          <w:rFonts w:ascii="Sylfaen" w:eastAsia="Calibri" w:hAnsi="Sylfaen" w:cs="Times New Roman"/>
          <w:i/>
          <w:sz w:val="24"/>
          <w:szCs w:val="24"/>
          <w:lang w:val="ka-GE"/>
        </w:rPr>
      </w:pPr>
      <w:r>
        <w:rPr>
          <w:rFonts w:ascii="Sylfaen" w:eastAsia="Calibri" w:hAnsi="Sylfaen" w:cs="Times New Roman"/>
          <w:i/>
          <w:sz w:val="24"/>
          <w:szCs w:val="24"/>
        </w:rPr>
        <w:t xml:space="preserve">    </w:t>
      </w:r>
      <w:r w:rsidR="0047079B" w:rsidRPr="00044180">
        <w:rPr>
          <w:rFonts w:ascii="Sylfaen" w:eastAsia="Calibri" w:hAnsi="Sylfaen" w:cs="Times New Roman"/>
          <w:i/>
          <w:sz w:val="24"/>
          <w:szCs w:val="24"/>
          <w:lang w:val="ka-GE"/>
        </w:rPr>
        <w:t>მიზნობრივი სოციალური დახმარების პროგრამის მონაცემთა ერთიან ბაზაში რეგისტრირებული  შშმ პირების რიცხოვნობა მარნეულის მუნიციპალიტეტში:</w:t>
      </w:r>
    </w:p>
    <w:tbl>
      <w:tblPr>
        <w:tblStyle w:val="GridTable2-Accent2"/>
        <w:tblW w:w="0" w:type="auto"/>
        <w:tblLook w:val="04A0" w:firstRow="1" w:lastRow="0" w:firstColumn="1" w:lastColumn="0" w:noHBand="0" w:noVBand="1"/>
      </w:tblPr>
      <w:tblGrid>
        <w:gridCol w:w="1683"/>
        <w:gridCol w:w="767"/>
        <w:gridCol w:w="767"/>
        <w:gridCol w:w="767"/>
        <w:gridCol w:w="767"/>
        <w:gridCol w:w="767"/>
        <w:gridCol w:w="767"/>
        <w:gridCol w:w="767"/>
      </w:tblGrid>
      <w:tr w:rsidR="00D845C3" w:rsidRPr="00044180" w:rsidTr="00D37A9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683" w:type="dxa"/>
            <w:noWrap/>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w:t>
            </w:r>
          </w:p>
        </w:tc>
        <w:tc>
          <w:tcPr>
            <w:tcW w:w="767"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2020</w:t>
            </w:r>
          </w:p>
        </w:tc>
        <w:tc>
          <w:tcPr>
            <w:tcW w:w="767"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2021</w:t>
            </w:r>
          </w:p>
        </w:tc>
        <w:tc>
          <w:tcPr>
            <w:tcW w:w="767"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2022</w:t>
            </w:r>
          </w:p>
        </w:tc>
        <w:tc>
          <w:tcPr>
            <w:tcW w:w="767"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2023</w:t>
            </w:r>
          </w:p>
        </w:tc>
        <w:tc>
          <w:tcPr>
            <w:tcW w:w="767"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2024</w:t>
            </w:r>
          </w:p>
        </w:tc>
        <w:tc>
          <w:tcPr>
            <w:tcW w:w="767"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2025</w:t>
            </w:r>
          </w:p>
        </w:tc>
        <w:tc>
          <w:tcPr>
            <w:tcW w:w="767" w:type="dxa"/>
            <w:noWrap/>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p>
        </w:tc>
      </w:tr>
      <w:tr w:rsidR="00D845C3"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683" w:type="dxa"/>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ოჯახი შშმ პირით </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598</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644</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692</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756</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926</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1 061</w:t>
            </w:r>
          </w:p>
        </w:tc>
        <w:tc>
          <w:tcPr>
            <w:tcW w:w="767"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p>
        </w:tc>
      </w:tr>
      <w:tr w:rsidR="00D845C3" w:rsidRPr="00044180" w:rsidTr="00D37A90">
        <w:trPr>
          <w:trHeight w:val="420"/>
        </w:trPr>
        <w:tc>
          <w:tcPr>
            <w:cnfStyle w:val="001000000000" w:firstRow="0" w:lastRow="0" w:firstColumn="1" w:lastColumn="0" w:oddVBand="0" w:evenVBand="0" w:oddHBand="0" w:evenHBand="0" w:firstRowFirstColumn="0" w:firstRowLastColumn="0" w:lastRowFirstColumn="0" w:lastRowLastColumn="0"/>
            <w:tcW w:w="1683" w:type="dxa"/>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შშმ პირები</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654</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698</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756</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827</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1 012</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1 162</w:t>
            </w:r>
          </w:p>
        </w:tc>
        <w:tc>
          <w:tcPr>
            <w:tcW w:w="767"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p>
        </w:tc>
      </w:tr>
    </w:tbl>
    <w:p w:rsidR="00D845C3" w:rsidRDefault="00D845C3" w:rsidP="009B498D">
      <w:pPr>
        <w:autoSpaceDE w:val="0"/>
        <w:autoSpaceDN w:val="0"/>
        <w:adjustRightInd w:val="0"/>
        <w:spacing w:after="0" w:line="240" w:lineRule="auto"/>
        <w:jc w:val="both"/>
        <w:rPr>
          <w:rFonts w:ascii="Sylfaen" w:eastAsia="Calibri" w:hAnsi="Sylfaen" w:cs="AKolkhetyN"/>
          <w:i/>
          <w:sz w:val="24"/>
          <w:szCs w:val="24"/>
          <w:lang w:val="ka-GE"/>
        </w:rPr>
      </w:pPr>
      <w:r w:rsidRPr="00044180">
        <w:rPr>
          <w:rFonts w:ascii="Sylfaen" w:eastAsia="Calibri" w:hAnsi="Sylfaen" w:cs="AKolkhetyN"/>
          <w:i/>
          <w:sz w:val="24"/>
          <w:szCs w:val="24"/>
          <w:lang w:val="ka-GE"/>
        </w:rPr>
        <w:t>წყარო: საქსტატი</w:t>
      </w:r>
    </w:p>
    <w:p w:rsidR="001B10BC" w:rsidRPr="00044180" w:rsidRDefault="001B10BC" w:rsidP="009B498D">
      <w:pPr>
        <w:autoSpaceDE w:val="0"/>
        <w:autoSpaceDN w:val="0"/>
        <w:adjustRightInd w:val="0"/>
        <w:spacing w:after="0" w:line="240" w:lineRule="auto"/>
        <w:jc w:val="both"/>
        <w:rPr>
          <w:rFonts w:ascii="Sylfaen" w:eastAsia="Calibri" w:hAnsi="Sylfaen" w:cs="AKolkhetyN"/>
          <w:sz w:val="24"/>
          <w:szCs w:val="24"/>
          <w:lang w:val="ka-GE"/>
        </w:rPr>
      </w:pPr>
    </w:p>
    <w:p w:rsidR="0047079B" w:rsidRPr="00044180" w:rsidRDefault="00E30C1A" w:rsidP="00D845C3">
      <w:pPr>
        <w:spacing w:before="240" w:after="0" w:line="276" w:lineRule="auto"/>
        <w:jc w:val="both"/>
        <w:rPr>
          <w:rFonts w:ascii="Sylfaen" w:eastAsia="Calibri" w:hAnsi="Sylfaen" w:cs="Times New Roman"/>
          <w:i/>
          <w:sz w:val="24"/>
          <w:szCs w:val="24"/>
          <w:lang w:val="ka-GE"/>
        </w:rPr>
      </w:pPr>
      <w:r>
        <w:rPr>
          <w:rFonts w:ascii="Sylfaen" w:eastAsia="Calibri" w:hAnsi="Sylfaen" w:cs="Times New Roman"/>
          <w:i/>
          <w:sz w:val="24"/>
          <w:szCs w:val="24"/>
        </w:rPr>
        <w:t xml:space="preserve">    </w:t>
      </w:r>
      <w:r w:rsidR="00D845C3" w:rsidRPr="00044180">
        <w:rPr>
          <w:rFonts w:ascii="Sylfaen" w:eastAsia="Calibri" w:hAnsi="Sylfaen" w:cs="Times New Roman"/>
          <w:i/>
          <w:sz w:val="24"/>
          <w:szCs w:val="24"/>
          <w:lang w:val="ka-GE"/>
        </w:rPr>
        <w:t>მიზნობრივი სოციალური დახმარების პროგრამის მონაცემთა ერთიან ბაზაში რეგისტრირებული, საარსებო შემწეობის მიმღები შშმ პირების რიცხოვნობა მარნეულის მუნიციპალიტეტში:</w:t>
      </w:r>
    </w:p>
    <w:tbl>
      <w:tblPr>
        <w:tblStyle w:val="GridTable2-Accent5"/>
        <w:tblW w:w="0" w:type="auto"/>
        <w:tblLook w:val="04A0" w:firstRow="1" w:lastRow="0" w:firstColumn="1" w:lastColumn="0" w:noHBand="0" w:noVBand="1"/>
      </w:tblPr>
      <w:tblGrid>
        <w:gridCol w:w="2186"/>
        <w:gridCol w:w="796"/>
        <w:gridCol w:w="796"/>
        <w:gridCol w:w="796"/>
        <w:gridCol w:w="796"/>
        <w:gridCol w:w="796"/>
        <w:gridCol w:w="796"/>
      </w:tblGrid>
      <w:tr w:rsidR="00D845C3" w:rsidRPr="00044180" w:rsidTr="00D37A9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2186" w:type="dxa"/>
            <w:noWrap/>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w:t>
            </w:r>
          </w:p>
        </w:tc>
        <w:tc>
          <w:tcPr>
            <w:tcW w:w="796"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2020</w:t>
            </w:r>
          </w:p>
        </w:tc>
        <w:tc>
          <w:tcPr>
            <w:tcW w:w="796"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2021</w:t>
            </w:r>
          </w:p>
        </w:tc>
        <w:tc>
          <w:tcPr>
            <w:tcW w:w="796"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2022</w:t>
            </w:r>
          </w:p>
        </w:tc>
        <w:tc>
          <w:tcPr>
            <w:tcW w:w="796"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2023</w:t>
            </w:r>
          </w:p>
        </w:tc>
        <w:tc>
          <w:tcPr>
            <w:tcW w:w="796"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2024</w:t>
            </w:r>
          </w:p>
        </w:tc>
        <w:tc>
          <w:tcPr>
            <w:tcW w:w="796"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2025</w:t>
            </w:r>
          </w:p>
        </w:tc>
      </w:tr>
      <w:tr w:rsidR="00D845C3"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86" w:type="dxa"/>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ოჯახი შშმ პირით </w:t>
            </w:r>
          </w:p>
        </w:tc>
        <w:tc>
          <w:tcPr>
            <w:tcW w:w="796"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456</w:t>
            </w:r>
          </w:p>
        </w:tc>
        <w:tc>
          <w:tcPr>
            <w:tcW w:w="796"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507</w:t>
            </w:r>
          </w:p>
        </w:tc>
        <w:tc>
          <w:tcPr>
            <w:tcW w:w="796"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543</w:t>
            </w:r>
          </w:p>
        </w:tc>
        <w:tc>
          <w:tcPr>
            <w:tcW w:w="796"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561</w:t>
            </w:r>
          </w:p>
        </w:tc>
        <w:tc>
          <w:tcPr>
            <w:tcW w:w="796"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659</w:t>
            </w:r>
          </w:p>
        </w:tc>
        <w:tc>
          <w:tcPr>
            <w:tcW w:w="796"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752</w:t>
            </w:r>
          </w:p>
        </w:tc>
      </w:tr>
      <w:tr w:rsidR="00D845C3" w:rsidRPr="00044180" w:rsidTr="00D37A90">
        <w:trPr>
          <w:trHeight w:val="420"/>
        </w:trPr>
        <w:tc>
          <w:tcPr>
            <w:cnfStyle w:val="001000000000" w:firstRow="0" w:lastRow="0" w:firstColumn="1" w:lastColumn="0" w:oddVBand="0" w:evenVBand="0" w:oddHBand="0" w:evenHBand="0" w:firstRowFirstColumn="0" w:firstRowLastColumn="0" w:lastRowFirstColumn="0" w:lastRowLastColumn="0"/>
            <w:tcW w:w="2186" w:type="dxa"/>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შშმ პირები</w:t>
            </w:r>
          </w:p>
        </w:tc>
        <w:tc>
          <w:tcPr>
            <w:tcW w:w="796"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506</w:t>
            </w:r>
          </w:p>
        </w:tc>
        <w:tc>
          <w:tcPr>
            <w:tcW w:w="796"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556</w:t>
            </w:r>
          </w:p>
        </w:tc>
        <w:tc>
          <w:tcPr>
            <w:tcW w:w="796"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599</w:t>
            </w:r>
          </w:p>
        </w:tc>
        <w:tc>
          <w:tcPr>
            <w:tcW w:w="796"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618</w:t>
            </w:r>
          </w:p>
        </w:tc>
        <w:tc>
          <w:tcPr>
            <w:tcW w:w="796"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728</w:t>
            </w:r>
          </w:p>
        </w:tc>
        <w:tc>
          <w:tcPr>
            <w:tcW w:w="796" w:type="dxa"/>
            <w:noWrap/>
            <w:hideMark/>
          </w:tcPr>
          <w:p w:rsidR="00D845C3" w:rsidRPr="00044180" w:rsidRDefault="00D845C3" w:rsidP="00D845C3">
            <w:pPr>
              <w:spacing w:before="240" w:line="276" w:lineRule="auto"/>
              <w:jc w:val="both"/>
              <w:cnfStyle w:val="000000000000" w:firstRow="0"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830</w:t>
            </w:r>
          </w:p>
        </w:tc>
      </w:tr>
    </w:tbl>
    <w:p w:rsidR="00D845C3" w:rsidRPr="00044180" w:rsidRDefault="00D845C3" w:rsidP="009B498D">
      <w:pPr>
        <w:autoSpaceDE w:val="0"/>
        <w:autoSpaceDN w:val="0"/>
        <w:adjustRightInd w:val="0"/>
        <w:spacing w:after="0" w:line="240" w:lineRule="auto"/>
        <w:jc w:val="both"/>
        <w:rPr>
          <w:rFonts w:ascii="Sylfaen" w:eastAsia="Calibri" w:hAnsi="Sylfaen" w:cs="AKolkhetyN"/>
          <w:i/>
          <w:sz w:val="24"/>
          <w:szCs w:val="24"/>
          <w:lang w:val="ka-GE"/>
        </w:rPr>
      </w:pPr>
      <w:r w:rsidRPr="00044180">
        <w:rPr>
          <w:rFonts w:ascii="Sylfaen" w:eastAsia="Calibri" w:hAnsi="Sylfaen" w:cs="AKolkhetyN"/>
          <w:i/>
          <w:sz w:val="24"/>
          <w:szCs w:val="24"/>
          <w:lang w:val="ka-GE"/>
        </w:rPr>
        <w:t>წყარო: საქსტატი</w:t>
      </w:r>
    </w:p>
    <w:p w:rsidR="006F05DD" w:rsidRDefault="006F05DD" w:rsidP="009B498D">
      <w:pPr>
        <w:autoSpaceDE w:val="0"/>
        <w:autoSpaceDN w:val="0"/>
        <w:adjustRightInd w:val="0"/>
        <w:spacing w:after="0" w:line="240" w:lineRule="auto"/>
        <w:jc w:val="both"/>
        <w:rPr>
          <w:rFonts w:ascii="Sylfaen" w:eastAsia="Calibri" w:hAnsi="Sylfaen" w:cs="AKolkhetyN"/>
          <w:sz w:val="24"/>
          <w:szCs w:val="24"/>
          <w:lang w:val="ka-GE"/>
        </w:rPr>
      </w:pPr>
    </w:p>
    <w:p w:rsidR="00860303" w:rsidRDefault="00860303" w:rsidP="009B498D">
      <w:pPr>
        <w:autoSpaceDE w:val="0"/>
        <w:autoSpaceDN w:val="0"/>
        <w:adjustRightInd w:val="0"/>
        <w:spacing w:after="0" w:line="240" w:lineRule="auto"/>
        <w:jc w:val="both"/>
        <w:rPr>
          <w:rFonts w:ascii="Sylfaen" w:eastAsia="Calibri" w:hAnsi="Sylfaen" w:cs="AKolkhetyN"/>
          <w:sz w:val="24"/>
          <w:szCs w:val="24"/>
          <w:lang w:val="ka-GE"/>
        </w:rPr>
      </w:pPr>
    </w:p>
    <w:p w:rsidR="008705C1" w:rsidRDefault="008705C1" w:rsidP="009B498D">
      <w:pPr>
        <w:autoSpaceDE w:val="0"/>
        <w:autoSpaceDN w:val="0"/>
        <w:adjustRightInd w:val="0"/>
        <w:spacing w:after="0" w:line="240" w:lineRule="auto"/>
        <w:jc w:val="both"/>
        <w:rPr>
          <w:rFonts w:ascii="Sylfaen" w:eastAsia="Calibri" w:hAnsi="Sylfaen" w:cs="AKolkhetyN"/>
          <w:sz w:val="24"/>
          <w:szCs w:val="24"/>
          <w:lang w:val="ka-GE"/>
        </w:rPr>
      </w:pPr>
    </w:p>
    <w:p w:rsidR="008705C1" w:rsidRDefault="008705C1" w:rsidP="009B498D">
      <w:pPr>
        <w:autoSpaceDE w:val="0"/>
        <w:autoSpaceDN w:val="0"/>
        <w:adjustRightInd w:val="0"/>
        <w:spacing w:after="0" w:line="240" w:lineRule="auto"/>
        <w:jc w:val="both"/>
        <w:rPr>
          <w:rFonts w:ascii="Sylfaen" w:eastAsia="Calibri" w:hAnsi="Sylfaen" w:cs="AKolkhetyN"/>
          <w:sz w:val="24"/>
          <w:szCs w:val="24"/>
          <w:lang w:val="ka-GE"/>
        </w:rPr>
      </w:pPr>
    </w:p>
    <w:p w:rsidR="00860303" w:rsidRPr="00044180" w:rsidRDefault="00860303" w:rsidP="009B498D">
      <w:pPr>
        <w:autoSpaceDE w:val="0"/>
        <w:autoSpaceDN w:val="0"/>
        <w:adjustRightInd w:val="0"/>
        <w:spacing w:after="0" w:line="240" w:lineRule="auto"/>
        <w:jc w:val="both"/>
        <w:rPr>
          <w:rFonts w:ascii="Sylfaen" w:eastAsia="Calibri" w:hAnsi="Sylfaen" w:cs="AKolkhetyN"/>
          <w:sz w:val="24"/>
          <w:szCs w:val="24"/>
          <w:lang w:val="ka-GE"/>
        </w:rPr>
      </w:pPr>
    </w:p>
    <w:p w:rsidR="00D845C3" w:rsidRPr="00044180" w:rsidRDefault="00E30C1A" w:rsidP="00D845C3">
      <w:pPr>
        <w:spacing w:before="240" w:after="0" w:line="276" w:lineRule="auto"/>
        <w:jc w:val="both"/>
        <w:rPr>
          <w:rFonts w:ascii="Sylfaen" w:eastAsia="Calibri" w:hAnsi="Sylfaen" w:cs="Times New Roman"/>
          <w:i/>
          <w:sz w:val="24"/>
          <w:szCs w:val="24"/>
          <w:lang w:val="ka-GE"/>
        </w:rPr>
      </w:pPr>
      <w:r>
        <w:rPr>
          <w:rFonts w:ascii="Sylfaen" w:eastAsia="Calibri" w:hAnsi="Sylfaen" w:cs="Times New Roman"/>
          <w:i/>
          <w:sz w:val="24"/>
          <w:szCs w:val="24"/>
        </w:rPr>
        <w:t xml:space="preserve">   </w:t>
      </w:r>
      <w:r w:rsidR="009B498D" w:rsidRPr="00044180">
        <w:rPr>
          <w:rFonts w:ascii="Sylfaen" w:eastAsia="Calibri" w:hAnsi="Sylfaen" w:cs="Times New Roman"/>
          <w:i/>
          <w:sz w:val="24"/>
          <w:szCs w:val="24"/>
          <w:lang w:val="ka-GE"/>
        </w:rPr>
        <w:t>სოც</w:t>
      </w:r>
      <w:r w:rsidR="00D845C3" w:rsidRPr="00044180">
        <w:rPr>
          <w:rFonts w:ascii="Sylfaen" w:eastAsia="Calibri" w:hAnsi="Sylfaen" w:cs="Times New Roman"/>
          <w:i/>
          <w:sz w:val="24"/>
          <w:szCs w:val="24"/>
          <w:lang w:val="ka-GE"/>
        </w:rPr>
        <w:t>იალური პაკეტის მიმღები შშმ პირების რიცხვი მარნეულის მუნიციპალიტეტში</w:t>
      </w:r>
      <w:r w:rsidR="00D3318E" w:rsidRPr="00044180">
        <w:rPr>
          <w:rFonts w:ascii="Sylfaen" w:eastAsia="Calibri" w:hAnsi="Sylfaen" w:cs="Times New Roman"/>
          <w:i/>
          <w:sz w:val="24"/>
          <w:szCs w:val="24"/>
          <w:lang w:val="ka-GE"/>
        </w:rPr>
        <w:t>:</w:t>
      </w:r>
      <w:r w:rsidR="00D845C3" w:rsidRPr="00044180">
        <w:rPr>
          <w:rFonts w:ascii="Sylfaen" w:eastAsia="Calibri" w:hAnsi="Sylfaen" w:cs="Times New Roman"/>
          <w:i/>
          <w:sz w:val="24"/>
          <w:szCs w:val="24"/>
          <w:lang w:val="ka-GE"/>
        </w:rPr>
        <w:tab/>
      </w:r>
    </w:p>
    <w:tbl>
      <w:tblPr>
        <w:tblStyle w:val="GridTable2-Accent6"/>
        <w:tblW w:w="0" w:type="auto"/>
        <w:tblLook w:val="04A0" w:firstRow="1" w:lastRow="0" w:firstColumn="1" w:lastColumn="0" w:noHBand="0" w:noVBand="1"/>
      </w:tblPr>
      <w:tblGrid>
        <w:gridCol w:w="1860"/>
        <w:gridCol w:w="832"/>
        <w:gridCol w:w="832"/>
        <w:gridCol w:w="832"/>
        <w:gridCol w:w="832"/>
        <w:gridCol w:w="832"/>
        <w:gridCol w:w="832"/>
      </w:tblGrid>
      <w:tr w:rsidR="00D845C3" w:rsidRPr="00044180" w:rsidTr="00D37A9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860" w:type="dxa"/>
            <w:noWrap/>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lastRenderedPageBreak/>
              <w:t> </w:t>
            </w:r>
          </w:p>
        </w:tc>
        <w:tc>
          <w:tcPr>
            <w:tcW w:w="832"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2020</w:t>
            </w:r>
          </w:p>
        </w:tc>
        <w:tc>
          <w:tcPr>
            <w:tcW w:w="832"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2021</w:t>
            </w:r>
          </w:p>
        </w:tc>
        <w:tc>
          <w:tcPr>
            <w:tcW w:w="832"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2022</w:t>
            </w:r>
          </w:p>
        </w:tc>
        <w:tc>
          <w:tcPr>
            <w:tcW w:w="832"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2023</w:t>
            </w:r>
          </w:p>
        </w:tc>
        <w:tc>
          <w:tcPr>
            <w:tcW w:w="832"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2024</w:t>
            </w:r>
          </w:p>
        </w:tc>
        <w:tc>
          <w:tcPr>
            <w:tcW w:w="832" w:type="dxa"/>
            <w:hideMark/>
          </w:tcPr>
          <w:p w:rsidR="00D845C3" w:rsidRPr="00044180" w:rsidRDefault="00D845C3" w:rsidP="00D845C3">
            <w:pPr>
              <w:spacing w:before="240" w:line="276" w:lineRule="auto"/>
              <w:jc w:val="both"/>
              <w:cnfStyle w:val="100000000000" w:firstRow="1" w:lastRow="0" w:firstColumn="0" w:lastColumn="0" w:oddVBand="0" w:evenVBand="0" w:oddHBand="0"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2025</w:t>
            </w:r>
          </w:p>
        </w:tc>
      </w:tr>
      <w:tr w:rsidR="00D845C3"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860" w:type="dxa"/>
            <w:hideMark/>
          </w:tcPr>
          <w:p w:rsidR="00D845C3" w:rsidRPr="00044180" w:rsidRDefault="00D845C3" w:rsidP="00D845C3">
            <w:pPr>
              <w:spacing w:before="24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შშმ პირების რიცხვი</w:t>
            </w:r>
          </w:p>
        </w:tc>
        <w:tc>
          <w:tcPr>
            <w:tcW w:w="832"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2 594</w:t>
            </w:r>
          </w:p>
        </w:tc>
        <w:tc>
          <w:tcPr>
            <w:tcW w:w="832"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2 706</w:t>
            </w:r>
          </w:p>
        </w:tc>
        <w:tc>
          <w:tcPr>
            <w:tcW w:w="832"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2 583</w:t>
            </w:r>
          </w:p>
        </w:tc>
        <w:tc>
          <w:tcPr>
            <w:tcW w:w="832"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2 710</w:t>
            </w:r>
          </w:p>
        </w:tc>
        <w:tc>
          <w:tcPr>
            <w:tcW w:w="832"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2 809</w:t>
            </w:r>
          </w:p>
        </w:tc>
        <w:tc>
          <w:tcPr>
            <w:tcW w:w="832" w:type="dxa"/>
            <w:noWrap/>
            <w:hideMark/>
          </w:tcPr>
          <w:p w:rsidR="00D845C3" w:rsidRPr="00044180" w:rsidRDefault="00D845C3" w:rsidP="00D845C3">
            <w:pPr>
              <w:spacing w:before="240" w:line="276" w:lineRule="auto"/>
              <w:jc w:val="both"/>
              <w:cnfStyle w:val="000000100000" w:firstRow="0" w:lastRow="0" w:firstColumn="0" w:lastColumn="0" w:oddVBand="0" w:evenVBand="0" w:oddHBand="1" w:evenHBand="0" w:firstRowFirstColumn="0" w:firstRowLastColumn="0" w:lastRowFirstColumn="0" w:lastRowLastColumn="0"/>
              <w:rPr>
                <w:rFonts w:ascii="Sylfaen" w:eastAsia="Calibri" w:hAnsi="Sylfaen" w:cs="Times New Roman"/>
                <w:sz w:val="24"/>
                <w:szCs w:val="24"/>
                <w:lang w:val="ka-GE"/>
              </w:rPr>
            </w:pPr>
            <w:r w:rsidRPr="00044180">
              <w:rPr>
                <w:rFonts w:ascii="Sylfaen" w:eastAsia="Calibri" w:hAnsi="Sylfaen" w:cs="Times New Roman"/>
                <w:sz w:val="24"/>
                <w:szCs w:val="24"/>
                <w:lang w:val="ka-GE"/>
              </w:rPr>
              <w:t>2 887</w:t>
            </w:r>
          </w:p>
        </w:tc>
      </w:tr>
    </w:tbl>
    <w:p w:rsidR="00D845C3" w:rsidRPr="00044180" w:rsidRDefault="00D845C3" w:rsidP="00D845C3">
      <w:pPr>
        <w:autoSpaceDE w:val="0"/>
        <w:autoSpaceDN w:val="0"/>
        <w:adjustRightInd w:val="0"/>
        <w:spacing w:after="0" w:line="240" w:lineRule="auto"/>
        <w:jc w:val="both"/>
        <w:rPr>
          <w:rFonts w:ascii="Sylfaen" w:eastAsia="Calibri" w:hAnsi="Sylfaen" w:cs="AKolkhetyN"/>
          <w:i/>
          <w:sz w:val="24"/>
          <w:szCs w:val="24"/>
          <w:lang w:val="ka-GE"/>
        </w:rPr>
      </w:pPr>
      <w:r w:rsidRPr="00044180">
        <w:rPr>
          <w:rFonts w:ascii="Sylfaen" w:eastAsia="Calibri" w:hAnsi="Sylfaen" w:cs="AKolkhetyN"/>
          <w:i/>
          <w:sz w:val="24"/>
          <w:szCs w:val="24"/>
          <w:lang w:val="ka-GE"/>
        </w:rPr>
        <w:t>წყარო: საქსტატი</w:t>
      </w:r>
    </w:p>
    <w:p w:rsidR="006F05DD" w:rsidRPr="00044180" w:rsidRDefault="006F05DD" w:rsidP="00D845C3">
      <w:pPr>
        <w:autoSpaceDE w:val="0"/>
        <w:autoSpaceDN w:val="0"/>
        <w:adjustRightInd w:val="0"/>
        <w:spacing w:after="0" w:line="240" w:lineRule="auto"/>
        <w:jc w:val="both"/>
        <w:rPr>
          <w:rFonts w:ascii="Sylfaen" w:eastAsia="Calibri" w:hAnsi="Sylfaen" w:cs="AKolkhetyN"/>
          <w:sz w:val="24"/>
          <w:szCs w:val="24"/>
          <w:lang w:val="ka-GE"/>
        </w:rPr>
      </w:pPr>
    </w:p>
    <w:p w:rsidR="009B498D" w:rsidRDefault="00D845C3" w:rsidP="00EE512A">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ab/>
      </w:r>
      <w:r w:rsidR="009B498D" w:rsidRPr="00044180">
        <w:rPr>
          <w:rFonts w:ascii="Sylfaen" w:eastAsia="Calibri" w:hAnsi="Sylfaen" w:cs="Times New Roman"/>
          <w:sz w:val="24"/>
          <w:szCs w:val="24"/>
          <w:lang w:val="ka-GE"/>
        </w:rPr>
        <w:t>მარნეულის მუნიციპალიტეტში 2020–2025 წლებში</w:t>
      </w:r>
      <w:r w:rsidR="00860303">
        <w:rPr>
          <w:rFonts w:ascii="Sylfaen" w:eastAsia="Calibri" w:hAnsi="Sylfaen" w:cs="Times New Roman"/>
          <w:sz w:val="24"/>
          <w:szCs w:val="24"/>
          <w:lang w:val="ka-GE"/>
        </w:rPr>
        <w:t>,</w:t>
      </w:r>
      <w:r w:rsidR="009B498D" w:rsidRPr="00044180">
        <w:rPr>
          <w:rFonts w:ascii="Sylfaen" w:eastAsia="Calibri" w:hAnsi="Sylfaen" w:cs="Times New Roman"/>
          <w:sz w:val="24"/>
          <w:szCs w:val="24"/>
          <w:lang w:val="ka-GE"/>
        </w:rPr>
        <w:t xml:space="preserve"> შეზღუდული შესაძლებლობის მქონე (შშმ) პირების სოციალური მხარდაჭერის მაჩვენებლები ზრდის ტენდენციას ავლენს. მიზნობრივი სოციალური დახმარების პროგრამის მონაცემთა ერთიან ბაზაში რეგისტრირებული შშმ პირების რაოდენობა</w:t>
      </w:r>
      <w:r w:rsidR="00860303">
        <w:rPr>
          <w:rFonts w:ascii="Sylfaen" w:eastAsia="Calibri" w:hAnsi="Sylfaen" w:cs="Times New Roman"/>
          <w:sz w:val="24"/>
          <w:szCs w:val="24"/>
          <w:lang w:val="ka-GE"/>
        </w:rPr>
        <w:t>,</w:t>
      </w:r>
      <w:r w:rsidR="009B498D" w:rsidRPr="00044180">
        <w:rPr>
          <w:rFonts w:ascii="Sylfaen" w:eastAsia="Calibri" w:hAnsi="Sylfaen" w:cs="Times New Roman"/>
          <w:sz w:val="24"/>
          <w:szCs w:val="24"/>
          <w:lang w:val="ka-GE"/>
        </w:rPr>
        <w:t xml:space="preserve"> 2020 წლიდან - 2025 წლის პერიოდში</w:t>
      </w:r>
      <w:r w:rsidR="00860303">
        <w:rPr>
          <w:rFonts w:ascii="Sylfaen" w:eastAsia="Calibri" w:hAnsi="Sylfaen" w:cs="Times New Roman"/>
          <w:sz w:val="24"/>
          <w:szCs w:val="24"/>
          <w:lang w:val="ka-GE"/>
        </w:rPr>
        <w:t>,</w:t>
      </w:r>
      <w:r w:rsidR="009B498D" w:rsidRPr="00044180">
        <w:rPr>
          <w:rFonts w:ascii="Sylfaen" w:eastAsia="Calibri" w:hAnsi="Sylfaen" w:cs="Times New Roman"/>
          <w:sz w:val="24"/>
          <w:szCs w:val="24"/>
          <w:lang w:val="ka-GE"/>
        </w:rPr>
        <w:t xml:space="preserve">  დაახლოებით </w:t>
      </w:r>
      <w:r w:rsidR="009B498D" w:rsidRPr="00044180">
        <w:rPr>
          <w:rFonts w:ascii="Sylfaen" w:eastAsia="Calibri" w:hAnsi="Sylfaen" w:cs="Times New Roman"/>
          <w:bCs/>
          <w:sz w:val="24"/>
          <w:szCs w:val="24"/>
          <w:lang w:val="ka-GE"/>
        </w:rPr>
        <w:t>78%-ით გაიზარდა</w:t>
      </w:r>
      <w:r w:rsidR="009B498D" w:rsidRPr="00044180">
        <w:rPr>
          <w:rFonts w:ascii="Sylfaen" w:eastAsia="Calibri" w:hAnsi="Sylfaen" w:cs="Times New Roman"/>
          <w:sz w:val="24"/>
          <w:szCs w:val="24"/>
          <w:lang w:val="ka-GE"/>
        </w:rPr>
        <w:t xml:space="preserve">. ამავე პერიოდში შშმ პირის მქონე ოჯახების რაოდენობა გაიზარდა </w:t>
      </w:r>
      <w:r w:rsidR="009B498D" w:rsidRPr="00044180">
        <w:rPr>
          <w:rFonts w:ascii="Sylfaen" w:eastAsia="Calibri" w:hAnsi="Sylfaen" w:cs="Times New Roman"/>
          <w:bCs/>
          <w:sz w:val="24"/>
          <w:szCs w:val="24"/>
          <w:lang w:val="ka-GE"/>
        </w:rPr>
        <w:t>77%-ით</w:t>
      </w:r>
      <w:r w:rsidR="009B498D" w:rsidRPr="00044180">
        <w:rPr>
          <w:rFonts w:ascii="Sylfaen" w:eastAsia="Calibri" w:hAnsi="Sylfaen" w:cs="Times New Roman"/>
          <w:sz w:val="24"/>
          <w:szCs w:val="24"/>
          <w:lang w:val="ka-GE"/>
        </w:rPr>
        <w:t>.</w:t>
      </w:r>
      <w:r w:rsidRPr="00044180">
        <w:rPr>
          <w:rFonts w:ascii="Sylfaen" w:eastAsia="Calibri" w:hAnsi="Sylfaen" w:cs="Times New Roman"/>
          <w:sz w:val="24"/>
          <w:szCs w:val="24"/>
          <w:lang w:val="ka-GE"/>
        </w:rPr>
        <w:tab/>
      </w:r>
    </w:p>
    <w:p w:rsidR="00860303" w:rsidRPr="00044180" w:rsidRDefault="00860303" w:rsidP="00EE512A">
      <w:pPr>
        <w:spacing w:after="0" w:line="276" w:lineRule="auto"/>
        <w:jc w:val="both"/>
        <w:rPr>
          <w:rFonts w:ascii="Sylfaen" w:eastAsia="Calibri" w:hAnsi="Sylfaen" w:cs="Times New Roman"/>
          <w:sz w:val="24"/>
          <w:szCs w:val="24"/>
          <w:lang w:val="ka-GE"/>
        </w:rPr>
      </w:pPr>
    </w:p>
    <w:p w:rsidR="009B498D" w:rsidRDefault="009B498D" w:rsidP="00EE512A">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 xml:space="preserve">     ამავე დროს, საარსებო შემწეობის მიმღებ შშმ პირებშიც ზრდა შეინიშნება. მათი რაოდენობა</w:t>
      </w:r>
      <w:r w:rsidR="00860303">
        <w:rPr>
          <w:rFonts w:ascii="Sylfaen" w:eastAsia="Calibri" w:hAnsi="Sylfaen" w:cs="Times New Roman"/>
          <w:sz w:val="24"/>
          <w:szCs w:val="24"/>
          <w:lang w:val="ka-GE"/>
        </w:rPr>
        <w:t>,</w:t>
      </w:r>
      <w:r w:rsidRPr="00044180">
        <w:rPr>
          <w:rFonts w:ascii="Sylfaen" w:eastAsia="Calibri" w:hAnsi="Sylfaen" w:cs="Times New Roman"/>
          <w:sz w:val="24"/>
          <w:szCs w:val="24"/>
          <w:lang w:val="ka-GE"/>
        </w:rPr>
        <w:t xml:space="preserve"> 2020 </w:t>
      </w:r>
      <w:r w:rsidR="00EE512A" w:rsidRPr="00044180">
        <w:rPr>
          <w:rFonts w:ascii="Sylfaen" w:eastAsia="Calibri" w:hAnsi="Sylfaen" w:cs="Times New Roman"/>
          <w:sz w:val="24"/>
          <w:szCs w:val="24"/>
          <w:lang w:val="ka-GE"/>
        </w:rPr>
        <w:t xml:space="preserve">წლიდან - </w:t>
      </w:r>
      <w:r w:rsidRPr="00044180">
        <w:rPr>
          <w:rFonts w:ascii="Sylfaen" w:eastAsia="Calibri" w:hAnsi="Sylfaen" w:cs="Times New Roman"/>
          <w:sz w:val="24"/>
          <w:szCs w:val="24"/>
          <w:lang w:val="ka-GE"/>
        </w:rPr>
        <w:t xml:space="preserve"> 2025 </w:t>
      </w:r>
      <w:r w:rsidR="00EE512A" w:rsidRPr="00044180">
        <w:rPr>
          <w:rFonts w:ascii="Sylfaen" w:eastAsia="Calibri" w:hAnsi="Sylfaen" w:cs="Times New Roman"/>
          <w:sz w:val="24"/>
          <w:szCs w:val="24"/>
          <w:lang w:val="ka-GE"/>
        </w:rPr>
        <w:t xml:space="preserve">წლის პერიოდში, </w:t>
      </w:r>
      <w:r w:rsidRPr="00044180">
        <w:rPr>
          <w:rFonts w:ascii="Sylfaen" w:eastAsia="Calibri" w:hAnsi="Sylfaen" w:cs="Times New Roman"/>
          <w:sz w:val="24"/>
          <w:szCs w:val="24"/>
          <w:lang w:val="ka-GE"/>
        </w:rPr>
        <w:t xml:space="preserve">დაახლოებით </w:t>
      </w:r>
      <w:r w:rsidRPr="00044180">
        <w:rPr>
          <w:rFonts w:ascii="Sylfaen" w:eastAsia="Calibri" w:hAnsi="Sylfaen" w:cs="Times New Roman"/>
          <w:bCs/>
          <w:sz w:val="24"/>
          <w:szCs w:val="24"/>
          <w:lang w:val="ka-GE"/>
        </w:rPr>
        <w:t>64%-</w:t>
      </w:r>
      <w:r w:rsidR="00EE512A" w:rsidRPr="00044180">
        <w:rPr>
          <w:rFonts w:ascii="Sylfaen" w:eastAsia="Calibri" w:hAnsi="Sylfaen" w:cs="Times New Roman"/>
          <w:bCs/>
          <w:sz w:val="24"/>
          <w:szCs w:val="24"/>
          <w:lang w:val="ka-GE"/>
        </w:rPr>
        <w:t xml:space="preserve">ით გაიზარდა. </w:t>
      </w:r>
      <w:r w:rsidRPr="00044180">
        <w:rPr>
          <w:rFonts w:ascii="Sylfaen" w:eastAsia="Calibri" w:hAnsi="Sylfaen" w:cs="Times New Roman"/>
          <w:bCs/>
          <w:sz w:val="24"/>
          <w:szCs w:val="24"/>
          <w:lang w:val="ka-GE"/>
        </w:rPr>
        <w:t xml:space="preserve"> </w:t>
      </w:r>
      <w:r w:rsidRPr="00044180">
        <w:rPr>
          <w:rFonts w:ascii="Sylfaen" w:eastAsia="Calibri" w:hAnsi="Sylfaen" w:cs="Times New Roman"/>
          <w:sz w:val="24"/>
          <w:szCs w:val="24"/>
          <w:lang w:val="ka-GE"/>
        </w:rPr>
        <w:t xml:space="preserve">შშმ პირის მქონე იმ ოჯახების რაოდენობა, რომლებიც საარსებო შემწეობას </w:t>
      </w:r>
      <w:r w:rsidR="00EE512A" w:rsidRPr="00044180">
        <w:rPr>
          <w:rFonts w:ascii="Sylfaen" w:eastAsia="Calibri" w:hAnsi="Sylfaen" w:cs="Times New Roman"/>
          <w:sz w:val="24"/>
          <w:szCs w:val="24"/>
          <w:lang w:val="ka-GE"/>
        </w:rPr>
        <w:t xml:space="preserve"> </w:t>
      </w:r>
      <w:r w:rsidRPr="00044180">
        <w:rPr>
          <w:rFonts w:ascii="Sylfaen" w:eastAsia="Calibri" w:hAnsi="Sylfaen" w:cs="Times New Roman"/>
          <w:bCs/>
          <w:sz w:val="24"/>
          <w:szCs w:val="24"/>
          <w:lang w:val="ka-GE"/>
        </w:rPr>
        <w:t>65%-ით</w:t>
      </w:r>
      <w:r w:rsidRPr="00044180">
        <w:rPr>
          <w:rFonts w:ascii="Sylfaen" w:eastAsia="Calibri" w:hAnsi="Sylfaen" w:cs="Times New Roman"/>
          <w:sz w:val="24"/>
          <w:szCs w:val="24"/>
          <w:lang w:val="ka-GE"/>
        </w:rPr>
        <w:t>. ეს ტენდენცია მიუთითებს, რომ შშმ პირთა მნიშვნელოვანი ნაწილი კვლავ სოციალური დახმარების საჭიროებას განიცდის.</w:t>
      </w:r>
    </w:p>
    <w:p w:rsidR="00860303" w:rsidRPr="00044180" w:rsidRDefault="00860303" w:rsidP="00EE512A">
      <w:pPr>
        <w:spacing w:after="0" w:line="276" w:lineRule="auto"/>
        <w:jc w:val="both"/>
        <w:rPr>
          <w:rFonts w:ascii="Sylfaen" w:eastAsia="Calibri" w:hAnsi="Sylfaen" w:cs="Times New Roman"/>
          <w:sz w:val="24"/>
          <w:szCs w:val="24"/>
          <w:lang w:val="ka-GE"/>
        </w:rPr>
      </w:pPr>
    </w:p>
    <w:p w:rsidR="00EE512A" w:rsidRPr="00044180" w:rsidRDefault="00D845C3" w:rsidP="00EE512A">
      <w:pPr>
        <w:spacing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ab/>
      </w:r>
      <w:r w:rsidR="00EE512A" w:rsidRPr="00044180">
        <w:rPr>
          <w:rFonts w:ascii="Sylfaen" w:eastAsia="Calibri" w:hAnsi="Sylfaen" w:cs="Times New Roman"/>
          <w:sz w:val="24"/>
          <w:szCs w:val="24"/>
          <w:lang w:val="ka-GE"/>
        </w:rPr>
        <w:t>მონაცემების ანალიზი აჩვენებს, რომ მარნეულის მუნიციპალიტეტში შშმ პირთა და მათი ოჯახების რაოდენობა, რომლებიც სოციალური მხარდაჭერის სხვადასხვა პროგრამაში არიან ჩართულნი, ბოლო წლებში მნიშვნელოვნად გაიზარდა. განსაკუთრებით</w:t>
      </w:r>
      <w:r w:rsidR="00860303">
        <w:rPr>
          <w:rFonts w:ascii="Sylfaen" w:eastAsia="Calibri" w:hAnsi="Sylfaen" w:cs="Times New Roman"/>
          <w:sz w:val="24"/>
          <w:szCs w:val="24"/>
          <w:lang w:val="ka-GE"/>
        </w:rPr>
        <w:t>,</w:t>
      </w:r>
      <w:r w:rsidR="00EE512A" w:rsidRPr="00044180">
        <w:rPr>
          <w:rFonts w:ascii="Sylfaen" w:eastAsia="Calibri" w:hAnsi="Sylfaen" w:cs="Times New Roman"/>
          <w:sz w:val="24"/>
          <w:szCs w:val="24"/>
          <w:lang w:val="ka-GE"/>
        </w:rPr>
        <w:t xml:space="preserve"> მაღალია ზრდა მიზნობრივი სოციალური დახმარების ბაზაში რეგისტრირებულ და საარსებო შემწეობის მიმღებ შშმ პირებში, რაც სოციალური მხარდაჭერის საჭიროების ზრდაზე მიუთითებს. მთლიანობაში, მონაცემები მიუთითებს როგორც სოციალური დახმარების სისტემის გაფართოებაზე, ასევე შშმ პირთა მხარდაჭერის მნიშვნელობის ზრდაზე მუნიციპალიტეტში.</w:t>
      </w:r>
    </w:p>
    <w:p w:rsidR="00EE512A" w:rsidRPr="00044180" w:rsidRDefault="00EE512A" w:rsidP="00EE512A">
      <w:pPr>
        <w:spacing w:after="0" w:line="276" w:lineRule="auto"/>
        <w:jc w:val="both"/>
        <w:rPr>
          <w:rFonts w:ascii="Sylfaen" w:eastAsia="Calibri" w:hAnsi="Sylfaen" w:cs="Times New Roman"/>
          <w:sz w:val="24"/>
          <w:szCs w:val="24"/>
          <w:lang w:val="ka-GE"/>
        </w:rPr>
      </w:pPr>
    </w:p>
    <w:p w:rsidR="00D845C3" w:rsidRPr="00044180" w:rsidRDefault="00D845C3" w:rsidP="00D845C3">
      <w:pPr>
        <w:spacing w:before="240" w:after="0" w:line="276" w:lineRule="auto"/>
        <w:jc w:val="both"/>
        <w:rPr>
          <w:rFonts w:ascii="Sylfaen" w:eastAsia="Calibri" w:hAnsi="Sylfaen" w:cs="Times New Roman"/>
          <w:sz w:val="24"/>
          <w:szCs w:val="24"/>
          <w:lang w:val="ka-GE"/>
        </w:rPr>
      </w:pPr>
      <w:r w:rsidRPr="00044180">
        <w:rPr>
          <w:rFonts w:ascii="Sylfaen" w:eastAsia="Calibri" w:hAnsi="Sylfaen" w:cs="Times New Roman"/>
          <w:sz w:val="24"/>
          <w:szCs w:val="24"/>
          <w:lang w:val="ka-GE"/>
        </w:rPr>
        <w:tab/>
      </w:r>
      <w:r w:rsidRPr="00044180">
        <w:rPr>
          <w:rFonts w:ascii="Sylfaen" w:eastAsia="Calibri" w:hAnsi="Sylfaen" w:cs="Times New Roman"/>
          <w:sz w:val="24"/>
          <w:szCs w:val="24"/>
          <w:lang w:val="ka-GE"/>
        </w:rPr>
        <w:tab/>
      </w:r>
      <w:r w:rsidRPr="00044180">
        <w:rPr>
          <w:rFonts w:ascii="Sylfaen" w:eastAsia="Calibri" w:hAnsi="Sylfaen" w:cs="Times New Roman"/>
          <w:sz w:val="24"/>
          <w:szCs w:val="24"/>
          <w:lang w:val="ka-GE"/>
        </w:rPr>
        <w:tab/>
      </w:r>
    </w:p>
    <w:p w:rsidR="00860303" w:rsidRDefault="00CD6DBC" w:rsidP="00836C49">
      <w:pPr>
        <w:tabs>
          <w:tab w:val="left" w:pos="3588"/>
        </w:tabs>
        <w:spacing w:before="240"/>
        <w:jc w:val="both"/>
        <w:rPr>
          <w:rFonts w:ascii="Sylfaen" w:hAnsi="Sylfaen"/>
          <w:sz w:val="24"/>
          <w:szCs w:val="24"/>
          <w:lang w:val="ka-GE"/>
        </w:rPr>
      </w:pPr>
      <w:r w:rsidRPr="00044180">
        <w:rPr>
          <w:rFonts w:ascii="Sylfaen" w:hAnsi="Sylfaen"/>
          <w:sz w:val="24"/>
          <w:szCs w:val="24"/>
          <w:lang w:val="ka-GE"/>
        </w:rPr>
        <w:t xml:space="preserve">    </w:t>
      </w:r>
    </w:p>
    <w:p w:rsidR="003239EC" w:rsidRPr="00044180" w:rsidRDefault="00CD6DBC" w:rsidP="00836C49">
      <w:pPr>
        <w:tabs>
          <w:tab w:val="left" w:pos="3588"/>
        </w:tabs>
        <w:spacing w:before="240"/>
        <w:jc w:val="both"/>
        <w:rPr>
          <w:rFonts w:ascii="Sylfaen" w:hAnsi="Sylfaen"/>
          <w:sz w:val="24"/>
          <w:szCs w:val="24"/>
          <w:lang w:val="ka-GE"/>
        </w:rPr>
      </w:pPr>
      <w:r w:rsidRPr="00044180">
        <w:rPr>
          <w:rFonts w:ascii="Sylfaen" w:hAnsi="Sylfaen"/>
          <w:sz w:val="24"/>
          <w:szCs w:val="24"/>
          <w:lang w:val="ka-GE"/>
        </w:rPr>
        <w:lastRenderedPageBreak/>
        <w:t xml:space="preserve"> </w:t>
      </w:r>
      <w:r w:rsidR="00860303">
        <w:rPr>
          <w:rFonts w:ascii="Sylfaen" w:hAnsi="Sylfaen"/>
          <w:sz w:val="24"/>
          <w:szCs w:val="24"/>
          <w:lang w:val="ka-GE"/>
        </w:rPr>
        <w:t xml:space="preserve">     </w:t>
      </w:r>
      <w:r w:rsidRPr="00044180">
        <w:rPr>
          <w:rFonts w:ascii="Sylfaen" w:hAnsi="Sylfaen"/>
          <w:sz w:val="24"/>
          <w:szCs w:val="24"/>
          <w:lang w:val="ka-GE"/>
        </w:rPr>
        <w:t xml:space="preserve">მუნიციპალიტეტში მცხოვრები </w:t>
      </w:r>
      <w:r w:rsidR="00836C49" w:rsidRPr="00044180">
        <w:rPr>
          <w:rFonts w:ascii="Sylfaen" w:hAnsi="Sylfaen"/>
          <w:sz w:val="24"/>
          <w:szCs w:val="24"/>
          <w:lang w:val="ka-GE"/>
        </w:rPr>
        <w:t>შეზღუდული შესაძლებლობების მქონე</w:t>
      </w:r>
      <w:r w:rsidRPr="00044180">
        <w:rPr>
          <w:rFonts w:ascii="Sylfaen" w:hAnsi="Sylfaen"/>
          <w:sz w:val="24"/>
          <w:szCs w:val="24"/>
          <w:lang w:val="ka-GE"/>
        </w:rPr>
        <w:t xml:space="preserve"> პირების ხელშეწყობისთვის, მერიის და ,,ბავშვი ოჯახი და საზოგადოების’’ მიერ გაფორმებული მემორანდუმის ფარგლებში, სოფელ ყიზილაჯლოში ფუნციონირებს სენსორული პრობლემების მქონე ,,ბავშვთა ადრეული ჩარევის ცენტრი“. ასევე, მერიაში შექმნილია შეზღუდული შესაძლებლობების საკითხებზე მომუშავე საბჭო, რომლის ინიციატივით</w:t>
      </w:r>
      <w:r w:rsidR="003151ED" w:rsidRPr="00044180">
        <w:rPr>
          <w:rFonts w:ascii="Sylfaen" w:hAnsi="Sylfaen"/>
          <w:sz w:val="24"/>
          <w:szCs w:val="24"/>
          <w:lang w:val="ka-GE"/>
        </w:rPr>
        <w:t>,</w:t>
      </w:r>
      <w:r w:rsidRPr="00044180">
        <w:rPr>
          <w:rFonts w:ascii="Sylfaen" w:hAnsi="Sylfaen"/>
          <w:sz w:val="24"/>
          <w:szCs w:val="24"/>
          <w:lang w:val="ka-GE"/>
        </w:rPr>
        <w:t xml:space="preserve"> მუნიციპალური ტრანსპორტით </w:t>
      </w:r>
      <w:r w:rsidR="003151ED" w:rsidRPr="00044180">
        <w:rPr>
          <w:rFonts w:ascii="Sylfaen" w:hAnsi="Sylfaen"/>
          <w:sz w:val="24"/>
          <w:szCs w:val="24"/>
          <w:lang w:val="ka-GE"/>
        </w:rPr>
        <w:t xml:space="preserve">შეზღუდული შესაძლებლობების მქონე </w:t>
      </w:r>
      <w:r w:rsidRPr="00044180">
        <w:rPr>
          <w:rFonts w:ascii="Sylfaen" w:hAnsi="Sylfaen"/>
          <w:sz w:val="24"/>
          <w:szCs w:val="24"/>
          <w:lang w:val="ka-GE"/>
        </w:rPr>
        <w:t>პირები უფასოდ გადაადგილდებიან.</w:t>
      </w:r>
    </w:p>
    <w:p w:rsidR="00797CEF" w:rsidRPr="00044180" w:rsidRDefault="00815B1A"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AF2523" w:rsidRPr="00044180">
        <w:rPr>
          <w:rFonts w:ascii="Sylfaen" w:hAnsi="Sylfaen"/>
          <w:sz w:val="24"/>
          <w:szCs w:val="24"/>
          <w:lang w:val="ka-GE"/>
        </w:rPr>
        <w:t xml:space="preserve">     </w:t>
      </w:r>
      <w:r w:rsidRPr="00044180">
        <w:rPr>
          <w:rFonts w:ascii="Sylfaen" w:hAnsi="Sylfaen"/>
          <w:sz w:val="24"/>
          <w:szCs w:val="24"/>
          <w:lang w:val="ka-GE"/>
        </w:rPr>
        <w:t xml:space="preserve">მერიის დაქვემდებარებაში არის ა(ა)იპ </w:t>
      </w:r>
      <w:r w:rsidR="00836C49" w:rsidRPr="00044180">
        <w:rPr>
          <w:rFonts w:ascii="Sylfaen" w:hAnsi="Sylfaen"/>
          <w:sz w:val="24"/>
          <w:szCs w:val="24"/>
          <w:lang w:val="ka-GE"/>
        </w:rPr>
        <w:t>,,</w:t>
      </w:r>
      <w:r w:rsidRPr="00044180">
        <w:rPr>
          <w:rFonts w:ascii="Sylfaen" w:hAnsi="Sylfaen"/>
          <w:sz w:val="24"/>
          <w:szCs w:val="24"/>
          <w:lang w:val="ka-GE"/>
        </w:rPr>
        <w:t>მარნეულის მუნიციპალიტეტის დაავადებათა კონტროლისა და საზოგადოებრივი ჯანდაცვის ცენტრი</w:t>
      </w:r>
      <w:r w:rsidR="00836C49" w:rsidRPr="00044180">
        <w:rPr>
          <w:rFonts w:ascii="Sylfaen" w:hAnsi="Sylfaen"/>
          <w:sz w:val="24"/>
          <w:szCs w:val="24"/>
          <w:lang w:val="ka-GE"/>
        </w:rPr>
        <w:t>’’</w:t>
      </w:r>
      <w:r w:rsidR="003151ED" w:rsidRPr="00044180">
        <w:rPr>
          <w:rFonts w:ascii="Sylfaen" w:hAnsi="Sylfaen"/>
          <w:sz w:val="24"/>
          <w:szCs w:val="24"/>
          <w:lang w:val="ka-GE"/>
        </w:rPr>
        <w:t xml:space="preserve">, რომელიც </w:t>
      </w:r>
      <w:r w:rsidR="00797CEF" w:rsidRPr="00044180">
        <w:rPr>
          <w:rFonts w:ascii="Sylfaen" w:hAnsi="Sylfaen"/>
          <w:sz w:val="24"/>
          <w:szCs w:val="24"/>
          <w:lang w:val="ka-GE"/>
        </w:rPr>
        <w:t>ასრულებს</w:t>
      </w:r>
      <w:r w:rsidR="00E2378A" w:rsidRPr="00044180">
        <w:rPr>
          <w:rFonts w:ascii="Sylfaen" w:hAnsi="Sylfaen"/>
          <w:sz w:val="24"/>
          <w:szCs w:val="24"/>
          <w:lang w:val="ka-GE"/>
        </w:rPr>
        <w:t xml:space="preserve"> ინფექციური დაავადებების და მათ შორის</w:t>
      </w:r>
      <w:r w:rsidR="003151ED" w:rsidRPr="00044180">
        <w:rPr>
          <w:rFonts w:ascii="Sylfaen" w:hAnsi="Sylfaen"/>
          <w:sz w:val="24"/>
          <w:szCs w:val="24"/>
          <w:lang w:val="ka-GE"/>
        </w:rPr>
        <w:t>,</w:t>
      </w:r>
      <w:r w:rsidR="00E2378A" w:rsidRPr="00044180">
        <w:rPr>
          <w:rFonts w:ascii="Sylfaen" w:hAnsi="Sylfaen"/>
          <w:sz w:val="24"/>
          <w:szCs w:val="24"/>
          <w:lang w:val="ka-GE"/>
        </w:rPr>
        <w:t xml:space="preserve"> </w:t>
      </w:r>
      <w:r w:rsidR="00797CEF" w:rsidRPr="00044180">
        <w:rPr>
          <w:rFonts w:ascii="Sylfaen" w:hAnsi="Sylfaen"/>
          <w:sz w:val="24"/>
          <w:szCs w:val="24"/>
          <w:lang w:val="ka-GE"/>
        </w:rPr>
        <w:t xml:space="preserve"> გა</w:t>
      </w:r>
      <w:r w:rsidR="00836C49" w:rsidRPr="00044180">
        <w:rPr>
          <w:rFonts w:ascii="Sylfaen" w:hAnsi="Sylfaen"/>
          <w:sz w:val="24"/>
          <w:szCs w:val="24"/>
          <w:lang w:val="ka-GE"/>
        </w:rPr>
        <w:t>ნ</w:t>
      </w:r>
      <w:r w:rsidR="00797CEF" w:rsidRPr="00044180">
        <w:rPr>
          <w:rFonts w:ascii="Sylfaen" w:hAnsi="Sylfaen"/>
          <w:sz w:val="24"/>
          <w:szCs w:val="24"/>
          <w:lang w:val="ka-GE"/>
        </w:rPr>
        <w:t>საკუთრები</w:t>
      </w:r>
      <w:r w:rsidR="003239EC" w:rsidRPr="00044180">
        <w:rPr>
          <w:rFonts w:ascii="Sylfaen" w:hAnsi="Sylfaen"/>
          <w:sz w:val="24"/>
          <w:szCs w:val="24"/>
          <w:lang w:val="ka-GE"/>
        </w:rPr>
        <w:t>თ</w:t>
      </w:r>
      <w:r w:rsidR="00797CEF" w:rsidRPr="00044180">
        <w:rPr>
          <w:rFonts w:ascii="Sylfaen" w:hAnsi="Sylfaen"/>
          <w:sz w:val="24"/>
          <w:szCs w:val="24"/>
          <w:lang w:val="ka-GE"/>
        </w:rPr>
        <w:t xml:space="preserve"> </w:t>
      </w:r>
      <w:r w:rsidR="003239EC" w:rsidRPr="00044180">
        <w:rPr>
          <w:rFonts w:ascii="Sylfaen" w:hAnsi="Sylfaen"/>
          <w:sz w:val="24"/>
          <w:szCs w:val="24"/>
          <w:lang w:val="ka-GE"/>
        </w:rPr>
        <w:t>საშიშ</w:t>
      </w:r>
      <w:r w:rsidR="00797CEF" w:rsidRPr="00044180">
        <w:rPr>
          <w:rFonts w:ascii="Sylfaen" w:hAnsi="Sylfaen"/>
          <w:sz w:val="24"/>
          <w:szCs w:val="24"/>
          <w:lang w:val="ka-GE"/>
        </w:rPr>
        <w:t xml:space="preserve">ი ინფექციების (ცოფი) </w:t>
      </w:r>
      <w:r w:rsidR="00E2378A" w:rsidRPr="00044180">
        <w:rPr>
          <w:rFonts w:ascii="Sylfaen" w:hAnsi="Sylfaen"/>
          <w:sz w:val="24"/>
          <w:szCs w:val="24"/>
          <w:lang w:val="ka-GE"/>
        </w:rPr>
        <w:t xml:space="preserve"> მონიტორინგს და </w:t>
      </w:r>
      <w:r w:rsidR="00797CEF" w:rsidRPr="00044180">
        <w:rPr>
          <w:rFonts w:ascii="Sylfaen" w:hAnsi="Sylfaen"/>
          <w:sz w:val="24"/>
          <w:szCs w:val="24"/>
          <w:lang w:val="ka-GE"/>
        </w:rPr>
        <w:t xml:space="preserve">ეპიდზედამხედველობას. ასევე, </w:t>
      </w:r>
      <w:r w:rsidR="00836C49" w:rsidRPr="00044180">
        <w:rPr>
          <w:rFonts w:ascii="Sylfaen" w:hAnsi="Sylfaen"/>
          <w:sz w:val="24"/>
          <w:szCs w:val="24"/>
          <w:lang w:val="ka-GE"/>
        </w:rPr>
        <w:t>ახორციელებს</w:t>
      </w:r>
      <w:r w:rsidR="00797CEF" w:rsidRPr="00044180">
        <w:rPr>
          <w:rFonts w:ascii="Sylfaen" w:hAnsi="Sylfaen"/>
          <w:sz w:val="24"/>
          <w:szCs w:val="24"/>
          <w:lang w:val="ka-GE"/>
        </w:rPr>
        <w:t xml:space="preserve"> C-ჰეპატირის, შიდსის და ტუბერკულოზის ინტეგრირებული </w:t>
      </w:r>
      <w:r w:rsidR="00836C49" w:rsidRPr="00044180">
        <w:rPr>
          <w:rFonts w:ascii="Sylfaen" w:hAnsi="Sylfaen"/>
          <w:sz w:val="24"/>
          <w:szCs w:val="24"/>
          <w:lang w:val="ka-GE"/>
        </w:rPr>
        <w:t>სკრინინგს.</w:t>
      </w:r>
    </w:p>
    <w:p w:rsidR="00D97FC3" w:rsidRPr="00044180" w:rsidRDefault="003151ED"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836C49" w:rsidRPr="00044180">
        <w:rPr>
          <w:rFonts w:ascii="Sylfaen" w:hAnsi="Sylfaen"/>
          <w:sz w:val="24"/>
          <w:szCs w:val="24"/>
          <w:lang w:val="ka-GE"/>
        </w:rPr>
        <w:t xml:space="preserve">    </w:t>
      </w:r>
      <w:r w:rsidR="00797CEF" w:rsidRPr="00044180">
        <w:rPr>
          <w:rFonts w:ascii="Sylfaen" w:hAnsi="Sylfaen"/>
          <w:sz w:val="24"/>
          <w:szCs w:val="24"/>
          <w:lang w:val="ka-GE"/>
        </w:rPr>
        <w:t>საზოგადოებრივი ჯანდაცვის ცენტრის მიერ</w:t>
      </w:r>
      <w:r w:rsidRPr="00044180">
        <w:rPr>
          <w:rFonts w:ascii="Sylfaen" w:hAnsi="Sylfaen"/>
          <w:sz w:val="24"/>
          <w:szCs w:val="24"/>
          <w:lang w:val="ka-GE"/>
        </w:rPr>
        <w:t>,</w:t>
      </w:r>
      <w:r w:rsidR="00797CEF" w:rsidRPr="00044180">
        <w:rPr>
          <w:rFonts w:ascii="Sylfaen" w:hAnsi="Sylfaen"/>
          <w:sz w:val="24"/>
          <w:szCs w:val="24"/>
          <w:lang w:val="ka-GE"/>
        </w:rPr>
        <w:t xml:space="preserve"> ხორციელდება  სკოლამდელი </w:t>
      </w:r>
      <w:r w:rsidRPr="00044180">
        <w:rPr>
          <w:rFonts w:ascii="Sylfaen" w:hAnsi="Sylfaen"/>
          <w:sz w:val="24"/>
          <w:szCs w:val="24"/>
          <w:lang w:val="ka-GE"/>
        </w:rPr>
        <w:t>აღზრ</w:t>
      </w:r>
      <w:r w:rsidR="00797CEF" w:rsidRPr="00044180">
        <w:rPr>
          <w:rFonts w:ascii="Sylfaen" w:hAnsi="Sylfaen"/>
          <w:sz w:val="24"/>
          <w:szCs w:val="24"/>
          <w:lang w:val="ka-GE"/>
        </w:rPr>
        <w:t xml:space="preserve">დის დაწესებულებებში, აგრეთვე საჯარო სკოლებში და სილამაზის სალონებში </w:t>
      </w:r>
      <w:r w:rsidRPr="00044180">
        <w:rPr>
          <w:rFonts w:ascii="Sylfaen" w:hAnsi="Sylfaen"/>
          <w:sz w:val="24"/>
          <w:szCs w:val="24"/>
          <w:lang w:val="ka-GE"/>
        </w:rPr>
        <w:t>სანიტარ</w:t>
      </w:r>
      <w:r w:rsidR="00797CEF" w:rsidRPr="00044180">
        <w:rPr>
          <w:rFonts w:ascii="Sylfaen" w:hAnsi="Sylfaen"/>
          <w:sz w:val="24"/>
          <w:szCs w:val="24"/>
          <w:lang w:val="ka-GE"/>
        </w:rPr>
        <w:t xml:space="preserve">ულ-ჰიგიენური პირობების  </w:t>
      </w:r>
      <w:r w:rsidR="00D97FC3" w:rsidRPr="00044180">
        <w:rPr>
          <w:rFonts w:ascii="Sylfaen" w:hAnsi="Sylfaen"/>
          <w:sz w:val="24"/>
          <w:szCs w:val="24"/>
          <w:lang w:val="ka-GE"/>
        </w:rPr>
        <w:t>მონიტორინგი</w:t>
      </w:r>
      <w:r w:rsidR="00797CEF" w:rsidRPr="00044180">
        <w:rPr>
          <w:rFonts w:ascii="Sylfaen" w:hAnsi="Sylfaen"/>
          <w:sz w:val="24"/>
          <w:szCs w:val="24"/>
          <w:lang w:val="ka-GE"/>
        </w:rPr>
        <w:t>. შესაბამის დაწესებულებებში მომუშავე პერსონალს</w:t>
      </w:r>
      <w:r w:rsidRPr="00044180">
        <w:rPr>
          <w:rFonts w:ascii="Sylfaen" w:hAnsi="Sylfaen"/>
          <w:sz w:val="24"/>
          <w:szCs w:val="24"/>
          <w:lang w:val="ka-GE"/>
        </w:rPr>
        <w:t xml:space="preserve">, </w:t>
      </w:r>
      <w:r w:rsidR="00797CEF" w:rsidRPr="00044180">
        <w:rPr>
          <w:rFonts w:ascii="Sylfaen" w:hAnsi="Sylfaen"/>
          <w:sz w:val="24"/>
          <w:szCs w:val="24"/>
          <w:lang w:val="ka-GE"/>
        </w:rPr>
        <w:t>პერიოდულად უტარდებათ ტრეინენგები სან-ჰიგიენური პირობების დაცვაზე და შესაბამისი საკანონმდებლო ბრძანების გაცნობაზე.</w:t>
      </w:r>
      <w:r w:rsidR="00D97FC3" w:rsidRPr="00044180">
        <w:rPr>
          <w:rFonts w:ascii="Sylfaen" w:hAnsi="Sylfaen"/>
          <w:sz w:val="24"/>
          <w:szCs w:val="24"/>
          <w:lang w:val="ka-GE"/>
        </w:rPr>
        <w:t xml:space="preserve">   </w:t>
      </w:r>
    </w:p>
    <w:p w:rsidR="00797CEF" w:rsidRPr="00044180" w:rsidRDefault="00797CEF"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D97FC3" w:rsidRPr="00044180">
        <w:rPr>
          <w:rFonts w:ascii="Sylfaen" w:hAnsi="Sylfaen"/>
          <w:sz w:val="24"/>
          <w:szCs w:val="24"/>
          <w:lang w:val="ka-GE"/>
        </w:rPr>
        <w:t xml:space="preserve">  აღსანიშნავია, რომ მუნიციპალიტეტში არის</w:t>
      </w:r>
      <w:r w:rsidRPr="00044180">
        <w:rPr>
          <w:rFonts w:ascii="Sylfaen" w:hAnsi="Sylfaen"/>
          <w:sz w:val="24"/>
          <w:szCs w:val="24"/>
          <w:lang w:val="ka-GE"/>
        </w:rPr>
        <w:t xml:space="preserve"> მალარიოგენული ზონები - წითელ ხიდთან მიმდებარე ტერიტორია და სოფლები. ტერიტორია დაყოფილია 6 მალარიოგენულ </w:t>
      </w:r>
      <w:r w:rsidR="00E2378A" w:rsidRPr="00044180">
        <w:rPr>
          <w:rFonts w:ascii="Sylfaen" w:hAnsi="Sylfaen"/>
          <w:sz w:val="24"/>
          <w:szCs w:val="24"/>
          <w:lang w:val="ka-GE"/>
        </w:rPr>
        <w:t>ზონად</w:t>
      </w:r>
      <w:r w:rsidRPr="00044180">
        <w:rPr>
          <w:rFonts w:ascii="Sylfaen" w:hAnsi="Sylfaen"/>
          <w:sz w:val="24"/>
          <w:szCs w:val="24"/>
          <w:lang w:val="ka-GE"/>
        </w:rPr>
        <w:t xml:space="preserve">, სადაც მიმდინარეობს მთელი წლის განმვლობაში წყალსათევების, დაჭაობებული ადგილების, წყალსაცავების პასპორტიზაცია, გაწმენდა წყალცენარეებისაგან და თევზი გამბუზიას გავრცელება - მალარიის </w:t>
      </w:r>
      <w:r w:rsidR="00D97FC3" w:rsidRPr="00044180">
        <w:rPr>
          <w:rFonts w:ascii="Sylfaen" w:hAnsi="Sylfaen"/>
          <w:sz w:val="24"/>
          <w:szCs w:val="24"/>
          <w:lang w:val="ka-GE"/>
        </w:rPr>
        <w:t>გადამტ</w:t>
      </w:r>
      <w:r w:rsidRPr="00044180">
        <w:rPr>
          <w:rFonts w:ascii="Sylfaen" w:hAnsi="Sylfaen"/>
          <w:sz w:val="24"/>
          <w:szCs w:val="24"/>
          <w:lang w:val="ka-GE"/>
        </w:rPr>
        <w:t xml:space="preserve">ანი კოღო ანოფელესის გავრცელების წინააღმდეგ.  </w:t>
      </w:r>
      <w:r w:rsidR="00D97FC3" w:rsidRPr="00044180">
        <w:rPr>
          <w:rFonts w:ascii="Sylfaen" w:hAnsi="Sylfaen"/>
          <w:sz w:val="24"/>
          <w:szCs w:val="24"/>
          <w:lang w:val="ka-GE"/>
        </w:rPr>
        <w:t xml:space="preserve">ასევე, </w:t>
      </w:r>
      <w:r w:rsidRPr="00044180">
        <w:rPr>
          <w:rFonts w:ascii="Sylfaen" w:hAnsi="Sylfaen"/>
          <w:sz w:val="24"/>
          <w:szCs w:val="24"/>
          <w:lang w:val="ka-GE"/>
        </w:rPr>
        <w:t xml:space="preserve">ლაბორატორიული </w:t>
      </w:r>
      <w:r w:rsidR="00D97FC3" w:rsidRPr="00044180">
        <w:rPr>
          <w:rFonts w:ascii="Sylfaen" w:hAnsi="Sylfaen"/>
          <w:sz w:val="24"/>
          <w:szCs w:val="24"/>
          <w:lang w:val="ka-GE"/>
        </w:rPr>
        <w:t>გამოკვლევები და</w:t>
      </w:r>
      <w:r w:rsidRPr="00044180">
        <w:rPr>
          <w:rFonts w:ascii="Sylfaen" w:hAnsi="Sylfaen"/>
          <w:sz w:val="24"/>
          <w:szCs w:val="24"/>
          <w:lang w:val="ka-GE"/>
        </w:rPr>
        <w:t xml:space="preserve"> საკარდაკარო სამუშაოების </w:t>
      </w:r>
      <w:r w:rsidR="00E2378A" w:rsidRPr="00044180">
        <w:rPr>
          <w:rFonts w:ascii="Sylfaen" w:hAnsi="Sylfaen"/>
          <w:sz w:val="24"/>
          <w:szCs w:val="24"/>
          <w:lang w:val="ka-GE"/>
        </w:rPr>
        <w:t>ჩატარება</w:t>
      </w:r>
      <w:r w:rsidRPr="00044180">
        <w:rPr>
          <w:rFonts w:ascii="Sylfaen" w:hAnsi="Sylfaen"/>
          <w:sz w:val="24"/>
          <w:szCs w:val="24"/>
          <w:lang w:val="ka-GE"/>
        </w:rPr>
        <w:t xml:space="preserve">. </w:t>
      </w:r>
    </w:p>
    <w:p w:rsidR="00797CEF" w:rsidRPr="00044180" w:rsidRDefault="00797CEF"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მუნიციპალიტეტში </w:t>
      </w:r>
      <w:r w:rsidR="00D97FC3" w:rsidRPr="00044180">
        <w:rPr>
          <w:rFonts w:ascii="Sylfaen" w:hAnsi="Sylfaen"/>
          <w:sz w:val="24"/>
          <w:szCs w:val="24"/>
          <w:lang w:val="ka-GE"/>
        </w:rPr>
        <w:t>ჯანდაცვის კუთხით, გამო</w:t>
      </w:r>
      <w:r w:rsidRPr="00044180">
        <w:rPr>
          <w:rFonts w:ascii="Sylfaen" w:hAnsi="Sylfaen"/>
          <w:sz w:val="24"/>
          <w:szCs w:val="24"/>
          <w:lang w:val="ka-GE"/>
        </w:rPr>
        <w:t xml:space="preserve">წვევად რჩება,  ბავშვთა პროფილაქტიკური აცრების მოცვის პროცენტული მაჩვენებლები. ეს მიზეზი გამოწვეულია მოსახლეობის ინფორმირების ნაკლებობით, </w:t>
      </w:r>
      <w:r w:rsidR="00732591" w:rsidRPr="00044180">
        <w:rPr>
          <w:rFonts w:ascii="Sylfaen" w:hAnsi="Sylfaen"/>
          <w:sz w:val="24"/>
          <w:szCs w:val="24"/>
          <w:lang w:val="ka-GE"/>
        </w:rPr>
        <w:t xml:space="preserve">მათ შორის </w:t>
      </w:r>
      <w:r w:rsidRPr="00044180">
        <w:rPr>
          <w:rFonts w:ascii="Sylfaen" w:hAnsi="Sylfaen"/>
          <w:sz w:val="24"/>
          <w:szCs w:val="24"/>
          <w:lang w:val="ka-GE"/>
        </w:rPr>
        <w:t xml:space="preserve">ინფექციური დაავადებების შესახებ. </w:t>
      </w:r>
    </w:p>
    <w:p w:rsidR="00D25312" w:rsidRPr="00044180" w:rsidRDefault="00732591" w:rsidP="005B3CA1">
      <w:pPr>
        <w:tabs>
          <w:tab w:val="left" w:pos="3588"/>
        </w:tabs>
        <w:jc w:val="both"/>
        <w:rPr>
          <w:rFonts w:ascii="Sylfaen" w:hAnsi="Sylfaen"/>
          <w:sz w:val="24"/>
          <w:szCs w:val="24"/>
          <w:highlight w:val="yellow"/>
          <w:lang w:val="ka-GE"/>
        </w:rPr>
      </w:pPr>
      <w:r w:rsidRPr="00044180">
        <w:rPr>
          <w:rFonts w:ascii="Sylfaen" w:hAnsi="Sylfaen"/>
          <w:sz w:val="24"/>
          <w:szCs w:val="24"/>
          <w:lang w:val="ka-GE"/>
        </w:rPr>
        <w:t xml:space="preserve">     </w:t>
      </w:r>
      <w:r w:rsidR="00797CEF" w:rsidRPr="00044180">
        <w:rPr>
          <w:rFonts w:ascii="Sylfaen" w:hAnsi="Sylfaen"/>
          <w:sz w:val="24"/>
          <w:szCs w:val="24"/>
          <w:lang w:val="ka-GE"/>
        </w:rPr>
        <w:t>მარნეულის მუნიციპალი</w:t>
      </w:r>
      <w:r w:rsidRPr="00044180">
        <w:rPr>
          <w:rFonts w:ascii="Sylfaen" w:hAnsi="Sylfaen"/>
          <w:sz w:val="24"/>
          <w:szCs w:val="24"/>
          <w:lang w:val="ka-GE"/>
        </w:rPr>
        <w:t>ტე</w:t>
      </w:r>
      <w:r w:rsidR="00797CEF" w:rsidRPr="00044180">
        <w:rPr>
          <w:rFonts w:ascii="Sylfaen" w:hAnsi="Sylfaen"/>
          <w:sz w:val="24"/>
          <w:szCs w:val="24"/>
          <w:lang w:val="ka-GE"/>
        </w:rPr>
        <w:t xml:space="preserve">ტში მოსახლეობის ჯანმრთელობის დაცვა წარმოდგენილია პირველადი ჯანდაცვა </w:t>
      </w:r>
      <w:r w:rsidR="00336CB3" w:rsidRPr="00044180">
        <w:rPr>
          <w:rFonts w:ascii="Sylfaen" w:hAnsi="Sylfaen"/>
          <w:sz w:val="24"/>
          <w:szCs w:val="24"/>
          <w:lang w:val="ka-GE"/>
        </w:rPr>
        <w:t xml:space="preserve">- </w:t>
      </w:r>
      <w:r w:rsidR="00797CEF" w:rsidRPr="00044180">
        <w:rPr>
          <w:rFonts w:ascii="Sylfaen" w:hAnsi="Sylfaen"/>
          <w:sz w:val="24"/>
          <w:szCs w:val="24"/>
          <w:lang w:val="ka-GE"/>
        </w:rPr>
        <w:t>38 სოფლის ექიმით, 18 ამბულატორიულ</w:t>
      </w:r>
      <w:r w:rsidR="00336CB3" w:rsidRPr="00044180">
        <w:rPr>
          <w:rFonts w:ascii="Sylfaen" w:hAnsi="Sylfaen"/>
          <w:sz w:val="24"/>
          <w:szCs w:val="24"/>
          <w:lang w:val="ka-GE"/>
        </w:rPr>
        <w:t>ი</w:t>
      </w:r>
      <w:r w:rsidR="00797CEF" w:rsidRPr="00044180">
        <w:rPr>
          <w:rFonts w:ascii="Sylfaen" w:hAnsi="Sylfaen"/>
          <w:sz w:val="24"/>
          <w:szCs w:val="24"/>
          <w:lang w:val="ka-GE"/>
        </w:rPr>
        <w:t xml:space="preserve"> პოლიკლინიკა და მრავალპროფილური სტაციონარით</w:t>
      </w:r>
      <w:r w:rsidRPr="00044180">
        <w:rPr>
          <w:rFonts w:ascii="Sylfaen" w:hAnsi="Sylfaen"/>
          <w:sz w:val="24"/>
          <w:szCs w:val="24"/>
          <w:lang w:val="ka-GE"/>
        </w:rPr>
        <w:t xml:space="preserve">. </w:t>
      </w:r>
      <w:r w:rsidR="00797CEF" w:rsidRPr="00044180">
        <w:rPr>
          <w:rFonts w:ascii="Sylfaen" w:hAnsi="Sylfaen"/>
          <w:sz w:val="24"/>
          <w:szCs w:val="24"/>
          <w:lang w:val="ka-GE"/>
        </w:rPr>
        <w:t xml:space="preserve"> </w:t>
      </w:r>
      <w:r w:rsidR="00815B1A" w:rsidRPr="00044180">
        <w:rPr>
          <w:rFonts w:ascii="Sylfaen" w:hAnsi="Sylfaen"/>
          <w:sz w:val="24"/>
          <w:szCs w:val="24"/>
          <w:lang w:val="ka-GE"/>
        </w:rPr>
        <w:t xml:space="preserve">ხოლო, </w:t>
      </w:r>
      <w:r w:rsidR="003239EC" w:rsidRPr="00044180">
        <w:rPr>
          <w:rFonts w:ascii="Sylfaen" w:hAnsi="Sylfaen"/>
          <w:sz w:val="24"/>
          <w:szCs w:val="24"/>
          <w:lang w:val="ka-GE"/>
        </w:rPr>
        <w:t>სა</w:t>
      </w:r>
      <w:r w:rsidR="00815B1A" w:rsidRPr="00044180">
        <w:rPr>
          <w:rFonts w:ascii="Sylfaen" w:hAnsi="Sylfaen"/>
          <w:sz w:val="24"/>
          <w:szCs w:val="24"/>
          <w:lang w:val="ka-GE"/>
        </w:rPr>
        <w:t>ავადმყოფოებისა და სამედი</w:t>
      </w:r>
      <w:r w:rsidR="003239EC" w:rsidRPr="00044180">
        <w:rPr>
          <w:rFonts w:ascii="Sylfaen" w:hAnsi="Sylfaen"/>
          <w:sz w:val="24"/>
          <w:szCs w:val="24"/>
          <w:lang w:val="ka-GE"/>
        </w:rPr>
        <w:t>ცი</w:t>
      </w:r>
      <w:r w:rsidR="00815B1A" w:rsidRPr="00044180">
        <w:rPr>
          <w:rFonts w:ascii="Sylfaen" w:hAnsi="Sylfaen"/>
          <w:sz w:val="24"/>
          <w:szCs w:val="24"/>
          <w:lang w:val="ka-GE"/>
        </w:rPr>
        <w:t>ნო ცენტრების რაოდენობაა</w:t>
      </w:r>
      <w:r w:rsidR="00986EA7" w:rsidRPr="00044180">
        <w:rPr>
          <w:rFonts w:ascii="Sylfaen" w:hAnsi="Sylfaen"/>
          <w:sz w:val="24"/>
          <w:szCs w:val="24"/>
          <w:lang w:val="ka-GE"/>
        </w:rPr>
        <w:t xml:space="preserve"> </w:t>
      </w:r>
      <w:r w:rsidR="00836C49" w:rsidRPr="00044180">
        <w:rPr>
          <w:rFonts w:ascii="Sylfaen" w:hAnsi="Sylfaen"/>
          <w:sz w:val="24"/>
          <w:szCs w:val="24"/>
          <w:lang w:val="ka-GE"/>
        </w:rPr>
        <w:t xml:space="preserve">- </w:t>
      </w:r>
      <w:r w:rsidR="00986EA7" w:rsidRPr="00044180">
        <w:rPr>
          <w:rFonts w:ascii="Sylfaen" w:hAnsi="Sylfaen"/>
          <w:sz w:val="24"/>
          <w:szCs w:val="24"/>
          <w:lang w:val="ka-GE"/>
        </w:rPr>
        <w:t>7</w:t>
      </w:r>
      <w:r w:rsidR="00815B1A" w:rsidRPr="00044180">
        <w:rPr>
          <w:rFonts w:ascii="Sylfaen" w:hAnsi="Sylfaen"/>
          <w:sz w:val="24"/>
          <w:szCs w:val="24"/>
          <w:lang w:val="ka-GE"/>
        </w:rPr>
        <w:t xml:space="preserve"> (2 პედიატრიული კლინიკა, 2 სამშობიარო, 1 საავადმყოფო - მრავალპროფილიანი</w:t>
      </w:r>
      <w:r w:rsidR="00D759EE" w:rsidRPr="00044180">
        <w:rPr>
          <w:rFonts w:ascii="Sylfaen" w:hAnsi="Sylfaen"/>
          <w:sz w:val="24"/>
          <w:szCs w:val="24"/>
          <w:lang w:val="ka-GE"/>
        </w:rPr>
        <w:t>; 1 პალიატიური კლინიკა</w:t>
      </w:r>
      <w:r w:rsidR="00986EA7" w:rsidRPr="00044180">
        <w:rPr>
          <w:rFonts w:ascii="Sylfaen" w:hAnsi="Sylfaen"/>
          <w:sz w:val="24"/>
          <w:szCs w:val="24"/>
          <w:lang w:val="ka-GE"/>
        </w:rPr>
        <w:t xml:space="preserve">; 1 </w:t>
      </w:r>
      <w:r w:rsidR="00CD6DBC" w:rsidRPr="00044180">
        <w:rPr>
          <w:rFonts w:ascii="Sylfaen" w:hAnsi="Sylfaen"/>
          <w:sz w:val="24"/>
          <w:szCs w:val="24"/>
          <w:lang w:val="ka-GE"/>
        </w:rPr>
        <w:t>კლინი</w:t>
      </w:r>
      <w:r w:rsidR="009D3D71" w:rsidRPr="00044180">
        <w:rPr>
          <w:rFonts w:ascii="Sylfaen" w:hAnsi="Sylfaen"/>
          <w:sz w:val="24"/>
          <w:szCs w:val="24"/>
          <w:lang w:val="ka-GE"/>
        </w:rPr>
        <w:t>კ</w:t>
      </w:r>
      <w:r w:rsidR="00CD6DBC" w:rsidRPr="00044180">
        <w:rPr>
          <w:rFonts w:ascii="Sylfaen" w:hAnsi="Sylfaen"/>
          <w:sz w:val="24"/>
          <w:szCs w:val="24"/>
          <w:lang w:val="ka-GE"/>
        </w:rPr>
        <w:t xml:space="preserve">ა </w:t>
      </w:r>
      <w:r w:rsidR="00986EA7" w:rsidRPr="00044180">
        <w:rPr>
          <w:rFonts w:ascii="Sylfaen" w:hAnsi="Sylfaen"/>
          <w:sz w:val="24"/>
          <w:szCs w:val="24"/>
          <w:lang w:val="ka-GE"/>
        </w:rPr>
        <w:t>მარნეკორი</w:t>
      </w:r>
      <w:r w:rsidR="00CD6DBC" w:rsidRPr="00044180">
        <w:rPr>
          <w:rFonts w:ascii="Sylfaen" w:hAnsi="Sylfaen"/>
          <w:sz w:val="24"/>
          <w:szCs w:val="24"/>
          <w:lang w:val="ka-GE"/>
        </w:rPr>
        <w:t>)</w:t>
      </w:r>
      <w:r w:rsidRPr="00044180">
        <w:rPr>
          <w:rFonts w:ascii="Sylfaen" w:hAnsi="Sylfaen"/>
          <w:sz w:val="24"/>
          <w:szCs w:val="24"/>
          <w:lang w:val="ka-GE"/>
        </w:rPr>
        <w:t>.</w:t>
      </w:r>
    </w:p>
    <w:p w:rsidR="00E30C1A" w:rsidRDefault="00E30C1A" w:rsidP="006262DB">
      <w:pPr>
        <w:tabs>
          <w:tab w:val="left" w:pos="3588"/>
        </w:tabs>
        <w:jc w:val="both"/>
        <w:rPr>
          <w:rFonts w:ascii="Sylfaen" w:hAnsi="Sylfaen"/>
          <w:i/>
          <w:sz w:val="24"/>
          <w:szCs w:val="24"/>
          <w:lang w:val="ka-GE"/>
        </w:rPr>
      </w:pPr>
    </w:p>
    <w:p w:rsidR="006262DB" w:rsidRPr="00044180" w:rsidRDefault="00E30C1A" w:rsidP="006262DB">
      <w:pPr>
        <w:tabs>
          <w:tab w:val="left" w:pos="3588"/>
        </w:tabs>
        <w:jc w:val="both"/>
        <w:rPr>
          <w:rFonts w:ascii="Sylfaen" w:hAnsi="Sylfaen"/>
          <w:i/>
          <w:sz w:val="24"/>
          <w:szCs w:val="24"/>
          <w:lang w:val="ka-GE"/>
        </w:rPr>
      </w:pPr>
      <w:r>
        <w:rPr>
          <w:rFonts w:ascii="Sylfaen" w:hAnsi="Sylfaen"/>
          <w:i/>
          <w:sz w:val="24"/>
          <w:szCs w:val="24"/>
        </w:rPr>
        <w:t xml:space="preserve">     </w:t>
      </w:r>
      <w:r w:rsidR="006262DB" w:rsidRPr="00044180">
        <w:rPr>
          <w:rFonts w:ascii="Sylfaen" w:hAnsi="Sylfaen"/>
          <w:i/>
          <w:sz w:val="24"/>
          <w:szCs w:val="24"/>
          <w:lang w:val="ka-GE"/>
        </w:rPr>
        <w:t>ცხრილი: ჯანმრთელობის დაცვის ძირითადი მაჩვენებლები მარნეულის მუნიციპალიტეტში</w:t>
      </w:r>
      <w:r w:rsidR="00D3318E" w:rsidRPr="00044180">
        <w:rPr>
          <w:rFonts w:ascii="Sylfaen" w:hAnsi="Sylfaen"/>
          <w:i/>
          <w:sz w:val="24"/>
          <w:szCs w:val="24"/>
          <w:lang w:val="ka-GE"/>
        </w:rPr>
        <w:t>:</w:t>
      </w:r>
    </w:p>
    <w:tbl>
      <w:tblPr>
        <w:tblStyle w:val="GridTable4-Accent1"/>
        <w:tblW w:w="8789" w:type="dxa"/>
        <w:tblLook w:val="04A0" w:firstRow="1" w:lastRow="0" w:firstColumn="1" w:lastColumn="0" w:noHBand="0" w:noVBand="1"/>
      </w:tblPr>
      <w:tblGrid>
        <w:gridCol w:w="4678"/>
        <w:gridCol w:w="661"/>
        <w:gridCol w:w="757"/>
        <w:gridCol w:w="992"/>
        <w:gridCol w:w="709"/>
        <w:gridCol w:w="992"/>
      </w:tblGrid>
      <w:tr w:rsidR="006262DB" w:rsidRPr="00044180" w:rsidTr="00816F5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678" w:type="dxa"/>
            <w:noWrap/>
            <w:hideMark/>
          </w:tcPr>
          <w:p w:rsidR="006262DB" w:rsidRPr="00044180" w:rsidRDefault="006262DB" w:rsidP="006262DB">
            <w:pPr>
              <w:jc w:val="center"/>
              <w:rPr>
                <w:rFonts w:ascii="Sylfaen" w:eastAsia="Times New Roman" w:hAnsi="Sylfaen" w:cs="Calibri"/>
                <w:color w:val="000000"/>
                <w:sz w:val="20"/>
                <w:szCs w:val="20"/>
                <w:lang w:val="ka-GE"/>
              </w:rPr>
            </w:pPr>
            <w:r w:rsidRPr="00044180">
              <w:rPr>
                <w:rFonts w:ascii="Sylfaen" w:eastAsia="Times New Roman" w:hAnsi="Sylfaen" w:cs="Calibri"/>
                <w:color w:val="000000"/>
                <w:sz w:val="20"/>
                <w:szCs w:val="20"/>
                <w:lang w:val="ka-GE"/>
              </w:rPr>
              <w:t> </w:t>
            </w:r>
          </w:p>
        </w:tc>
        <w:tc>
          <w:tcPr>
            <w:tcW w:w="661" w:type="dxa"/>
            <w:noWrap/>
            <w:hideMark/>
          </w:tcPr>
          <w:p w:rsidR="006262DB" w:rsidRPr="00044180" w:rsidRDefault="006262DB" w:rsidP="006262DB">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2020</w:t>
            </w:r>
          </w:p>
        </w:tc>
        <w:tc>
          <w:tcPr>
            <w:tcW w:w="757" w:type="dxa"/>
            <w:noWrap/>
            <w:hideMark/>
          </w:tcPr>
          <w:p w:rsidR="006262DB" w:rsidRPr="00044180" w:rsidRDefault="006262DB" w:rsidP="006262DB">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2021</w:t>
            </w:r>
          </w:p>
        </w:tc>
        <w:tc>
          <w:tcPr>
            <w:tcW w:w="992" w:type="dxa"/>
            <w:noWrap/>
            <w:hideMark/>
          </w:tcPr>
          <w:p w:rsidR="006262DB" w:rsidRPr="00044180" w:rsidRDefault="006262DB" w:rsidP="006262DB">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2022</w:t>
            </w:r>
          </w:p>
        </w:tc>
        <w:tc>
          <w:tcPr>
            <w:tcW w:w="709" w:type="dxa"/>
            <w:noWrap/>
            <w:hideMark/>
          </w:tcPr>
          <w:p w:rsidR="006262DB" w:rsidRPr="00044180" w:rsidRDefault="006262DB" w:rsidP="006262DB">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2023</w:t>
            </w:r>
          </w:p>
        </w:tc>
        <w:tc>
          <w:tcPr>
            <w:tcW w:w="992" w:type="dxa"/>
            <w:noWrap/>
            <w:hideMark/>
          </w:tcPr>
          <w:p w:rsidR="006262DB" w:rsidRPr="00044180" w:rsidRDefault="006262DB" w:rsidP="006262DB">
            <w:pPr>
              <w:jc w:val="center"/>
              <w:cnfStyle w:val="100000000000" w:firstRow="1"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2024</w:t>
            </w:r>
          </w:p>
        </w:tc>
      </w:tr>
      <w:tr w:rsidR="006262DB" w:rsidRPr="00044180" w:rsidTr="00816F5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ექიმების რიცხოვნობა დაკავებული თანამდებობების მიხედვით, კაცი*</w:t>
            </w:r>
          </w:p>
        </w:tc>
        <w:tc>
          <w:tcPr>
            <w:tcW w:w="661"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351</w:t>
            </w:r>
          </w:p>
        </w:tc>
        <w:tc>
          <w:tcPr>
            <w:tcW w:w="757"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310</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356</w:t>
            </w:r>
          </w:p>
        </w:tc>
        <w:tc>
          <w:tcPr>
            <w:tcW w:w="709"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381</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298</w:t>
            </w:r>
          </w:p>
        </w:tc>
      </w:tr>
      <w:tr w:rsidR="006262DB" w:rsidRPr="00044180" w:rsidTr="00816F5A">
        <w:trPr>
          <w:trHeight w:val="36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საექთნო პერსონალის რიცხოვნობა, კაცი*</w:t>
            </w:r>
          </w:p>
        </w:tc>
        <w:tc>
          <w:tcPr>
            <w:tcW w:w="661"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389</w:t>
            </w:r>
          </w:p>
        </w:tc>
        <w:tc>
          <w:tcPr>
            <w:tcW w:w="757"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405</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393</w:t>
            </w:r>
          </w:p>
        </w:tc>
        <w:tc>
          <w:tcPr>
            <w:tcW w:w="709"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390</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348</w:t>
            </w:r>
          </w:p>
        </w:tc>
      </w:tr>
      <w:tr w:rsidR="006262DB" w:rsidRPr="00044180" w:rsidTr="00816F5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ჯანდაცვის პერსონალის რიცხოვნობა  (ექიმები, საექთნო პერსონალი)* მოსახლეობის 1000 კაცზე</w:t>
            </w:r>
          </w:p>
        </w:tc>
        <w:tc>
          <w:tcPr>
            <w:tcW w:w="661"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6.9</w:t>
            </w:r>
          </w:p>
        </w:tc>
        <w:tc>
          <w:tcPr>
            <w:tcW w:w="757"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6.7</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6.9</w:t>
            </w:r>
          </w:p>
        </w:tc>
        <w:tc>
          <w:tcPr>
            <w:tcW w:w="709"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7.1</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6.0</w:t>
            </w:r>
          </w:p>
        </w:tc>
      </w:tr>
      <w:tr w:rsidR="006262DB" w:rsidRPr="00044180" w:rsidTr="00816F5A">
        <w:trPr>
          <w:trHeight w:val="36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საავადმყოფო და სამედიცინო ცენტრი, ერთეული</w:t>
            </w:r>
          </w:p>
        </w:tc>
        <w:tc>
          <w:tcPr>
            <w:tcW w:w="661"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w:t>
            </w:r>
          </w:p>
        </w:tc>
        <w:tc>
          <w:tcPr>
            <w:tcW w:w="757"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6</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6</w:t>
            </w:r>
          </w:p>
        </w:tc>
        <w:tc>
          <w:tcPr>
            <w:tcW w:w="709"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5</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5</w:t>
            </w:r>
          </w:p>
        </w:tc>
      </w:tr>
      <w:tr w:rsidR="006262DB" w:rsidRPr="00044180" w:rsidTr="00816F5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საავადმყოფო საწოლების რაოდენობა, ერთეული</w:t>
            </w:r>
          </w:p>
        </w:tc>
        <w:tc>
          <w:tcPr>
            <w:tcW w:w="661" w:type="dxa"/>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319</w:t>
            </w:r>
          </w:p>
        </w:tc>
        <w:tc>
          <w:tcPr>
            <w:tcW w:w="757" w:type="dxa"/>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231</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278</w:t>
            </w:r>
          </w:p>
        </w:tc>
        <w:tc>
          <w:tcPr>
            <w:tcW w:w="709"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219</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215</w:t>
            </w:r>
          </w:p>
        </w:tc>
      </w:tr>
      <w:tr w:rsidR="006262DB" w:rsidRPr="00044180" w:rsidTr="00816F5A">
        <w:trPr>
          <w:trHeight w:val="54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საავადმყოფო საწოლების რაოდენობა მოსახლეობის 1000 კაცზე</w:t>
            </w:r>
          </w:p>
        </w:tc>
        <w:tc>
          <w:tcPr>
            <w:tcW w:w="661"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3.0</w:t>
            </w:r>
          </w:p>
        </w:tc>
        <w:tc>
          <w:tcPr>
            <w:tcW w:w="757"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2.1</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2.6</w:t>
            </w:r>
          </w:p>
        </w:tc>
        <w:tc>
          <w:tcPr>
            <w:tcW w:w="709"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2.0</w:t>
            </w:r>
          </w:p>
        </w:tc>
      </w:tr>
      <w:tr w:rsidR="006262DB" w:rsidRPr="00044180" w:rsidTr="00816F5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color w:val="000000"/>
                <w:sz w:val="20"/>
                <w:szCs w:val="20"/>
                <w:lang w:val="ka-GE"/>
              </w:rPr>
            </w:pPr>
            <w:r w:rsidRPr="00044180">
              <w:rPr>
                <w:rFonts w:ascii="Sylfaen" w:eastAsia="Times New Roman" w:hAnsi="Sylfaen" w:cs="Calibri"/>
                <w:color w:val="000000"/>
                <w:sz w:val="20"/>
                <w:szCs w:val="20"/>
                <w:lang w:val="ka-GE"/>
              </w:rPr>
              <w:t>ამბულატორიულ-პოლიკლინიკური დაწესებულებების რაოდენობა, ერთეული</w:t>
            </w:r>
          </w:p>
        </w:tc>
        <w:tc>
          <w:tcPr>
            <w:tcW w:w="661"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49</w:t>
            </w:r>
          </w:p>
        </w:tc>
        <w:tc>
          <w:tcPr>
            <w:tcW w:w="757"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 xml:space="preserve"> 48</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49</w:t>
            </w:r>
          </w:p>
        </w:tc>
        <w:tc>
          <w:tcPr>
            <w:tcW w:w="709"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48</w:t>
            </w:r>
          </w:p>
        </w:tc>
        <w:tc>
          <w:tcPr>
            <w:tcW w:w="992" w:type="dxa"/>
            <w:noWrap/>
            <w:hideMark/>
          </w:tcPr>
          <w:p w:rsidR="006262DB" w:rsidRPr="00044180" w:rsidRDefault="006262DB" w:rsidP="006262DB">
            <w:pPr>
              <w:jc w:val="right"/>
              <w:cnfStyle w:val="000000100000" w:firstRow="0" w:lastRow="0" w:firstColumn="0" w:lastColumn="0" w:oddVBand="0" w:evenVBand="0" w:oddHBand="1" w:evenHBand="0" w:firstRowFirstColumn="0" w:firstRowLastColumn="0" w:lastRowFirstColumn="0" w:lastRowLastColumn="0"/>
              <w:rPr>
                <w:rFonts w:ascii="Sylfaen" w:eastAsia="Times New Roman" w:hAnsi="Sylfaen" w:cs="Arial"/>
                <w:sz w:val="20"/>
                <w:szCs w:val="20"/>
                <w:lang w:val="ka-GE"/>
              </w:rPr>
            </w:pPr>
            <w:r w:rsidRPr="00044180">
              <w:rPr>
                <w:rFonts w:ascii="Sylfaen" w:eastAsia="Times New Roman" w:hAnsi="Sylfaen" w:cs="Arial"/>
                <w:sz w:val="20"/>
                <w:szCs w:val="20"/>
                <w:lang w:val="ka-GE"/>
              </w:rPr>
              <w:t>50</w:t>
            </w:r>
          </w:p>
        </w:tc>
      </w:tr>
      <w:tr w:rsidR="006262DB" w:rsidRPr="00044180" w:rsidTr="00816F5A">
        <w:trPr>
          <w:trHeight w:val="885"/>
        </w:trPr>
        <w:tc>
          <w:tcPr>
            <w:cnfStyle w:val="001000000000" w:firstRow="0" w:lastRow="0" w:firstColumn="1" w:lastColumn="0" w:oddVBand="0" w:evenVBand="0" w:oddHBand="0" w:evenHBand="0" w:firstRowFirstColumn="0" w:firstRowLastColumn="0" w:lastRowFirstColumn="0" w:lastRowLastColumn="0"/>
            <w:tcW w:w="4678" w:type="dxa"/>
            <w:hideMark/>
          </w:tcPr>
          <w:p w:rsidR="006262DB" w:rsidRPr="00044180" w:rsidRDefault="006262DB" w:rsidP="006262DB">
            <w:pPr>
              <w:rPr>
                <w:rFonts w:ascii="Sylfaen" w:eastAsia="Times New Roman" w:hAnsi="Sylfaen" w:cs="Calibri"/>
                <w:sz w:val="20"/>
                <w:szCs w:val="20"/>
                <w:lang w:val="ka-GE"/>
              </w:rPr>
            </w:pPr>
            <w:r w:rsidRPr="00044180">
              <w:rPr>
                <w:rFonts w:ascii="Sylfaen" w:eastAsia="Times New Roman" w:hAnsi="Sylfaen" w:cs="Calibri"/>
                <w:sz w:val="20"/>
                <w:szCs w:val="20"/>
                <w:lang w:val="ka-GE"/>
              </w:rPr>
              <w:t>ამბულატორიულ-პოლიკლინიკურ დაწესებულებებში ექიმთან მიმართვების რიცხვი წლის განმავლობაში (პროფილაქტიკის ჩათვლით), ათასი</w:t>
            </w:r>
          </w:p>
        </w:tc>
        <w:tc>
          <w:tcPr>
            <w:tcW w:w="661"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70.9</w:t>
            </w:r>
          </w:p>
        </w:tc>
        <w:tc>
          <w:tcPr>
            <w:tcW w:w="757"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67.2</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81.6</w:t>
            </w:r>
          </w:p>
        </w:tc>
        <w:tc>
          <w:tcPr>
            <w:tcW w:w="709"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81.0</w:t>
            </w:r>
          </w:p>
        </w:tc>
        <w:tc>
          <w:tcPr>
            <w:tcW w:w="992" w:type="dxa"/>
            <w:noWrap/>
            <w:hideMark/>
          </w:tcPr>
          <w:p w:rsidR="006262DB" w:rsidRPr="00044180" w:rsidRDefault="006262DB" w:rsidP="006262DB">
            <w:pPr>
              <w:jc w:val="right"/>
              <w:cnfStyle w:val="000000000000" w:firstRow="0" w:lastRow="0" w:firstColumn="0" w:lastColumn="0" w:oddVBand="0" w:evenVBand="0" w:oddHBand="0" w:evenHBand="0" w:firstRowFirstColumn="0" w:firstRowLastColumn="0" w:lastRowFirstColumn="0" w:lastRowLastColumn="0"/>
              <w:rPr>
                <w:rFonts w:ascii="Sylfaen" w:eastAsia="Times New Roman" w:hAnsi="Sylfaen" w:cs="Arial"/>
                <w:color w:val="000000"/>
                <w:sz w:val="20"/>
                <w:szCs w:val="20"/>
                <w:lang w:val="ka-GE"/>
              </w:rPr>
            </w:pPr>
            <w:r w:rsidRPr="00044180">
              <w:rPr>
                <w:rFonts w:ascii="Sylfaen" w:eastAsia="Times New Roman" w:hAnsi="Sylfaen" w:cs="Arial"/>
                <w:color w:val="000000"/>
                <w:sz w:val="20"/>
                <w:szCs w:val="20"/>
                <w:lang w:val="ka-GE"/>
              </w:rPr>
              <w:t>96.3</w:t>
            </w:r>
          </w:p>
        </w:tc>
      </w:tr>
    </w:tbl>
    <w:p w:rsidR="006262DB" w:rsidRPr="00044180" w:rsidRDefault="00B27F37" w:rsidP="006262DB">
      <w:pPr>
        <w:tabs>
          <w:tab w:val="left" w:pos="3588"/>
        </w:tabs>
        <w:jc w:val="both"/>
        <w:rPr>
          <w:rFonts w:ascii="Sylfaen" w:hAnsi="Sylfaen"/>
          <w:i/>
          <w:sz w:val="24"/>
          <w:szCs w:val="24"/>
          <w:lang w:val="ka-GE"/>
        </w:rPr>
      </w:pPr>
      <w:r w:rsidRPr="00044180">
        <w:rPr>
          <w:rFonts w:ascii="Sylfaen" w:hAnsi="Sylfaen"/>
          <w:i/>
          <w:sz w:val="24"/>
          <w:szCs w:val="24"/>
          <w:lang w:val="ka-GE"/>
        </w:rPr>
        <w:t>წყარო: საქსტატი</w:t>
      </w:r>
    </w:p>
    <w:p w:rsidR="006F05DD" w:rsidRPr="00044180" w:rsidRDefault="006F05DD" w:rsidP="006262DB">
      <w:pPr>
        <w:tabs>
          <w:tab w:val="left" w:pos="3588"/>
        </w:tabs>
        <w:jc w:val="both"/>
        <w:rPr>
          <w:rFonts w:ascii="Sylfaen" w:hAnsi="Sylfaen"/>
          <w:sz w:val="24"/>
          <w:szCs w:val="24"/>
          <w:lang w:val="ka-GE"/>
        </w:rPr>
      </w:pPr>
    </w:p>
    <w:p w:rsidR="00B7794A" w:rsidRPr="00044180" w:rsidRDefault="008B7152" w:rsidP="00CD6DBC">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მონაცემები აჩვენებს, რომ მარნეულის მუნიციპალიტეტში პირველადი ჯანდაცვის მომსახურებაზე მოთხოვნა მნიშვნელოვნად გაიზარდა, თუმცა ამავე პერიოდში შემცირდა ექიმების, საექთნო პერსონალის, საავადმყოფოების და საწოლების რაოდენობა. შესაბამისად, მოსახლეობის მომსახურებაზე მოთხოვნა იზრდება უფრო სწრაფად, ვიდრე ჯანდაცვის სისტემის რესურსები. ეს ტენდენცია მომავალში დამატებით ყურადღებას საჭიროებს, რათა მომსახურების ხარისხი და ხელმისაწვდომობა შენარჩუნდეს.</w:t>
      </w:r>
    </w:p>
    <w:p w:rsidR="00AA313D" w:rsidRPr="00044180" w:rsidRDefault="00B44D47" w:rsidP="005B3CA1">
      <w:pPr>
        <w:tabs>
          <w:tab w:val="left" w:pos="3588"/>
        </w:tabs>
        <w:jc w:val="both"/>
        <w:rPr>
          <w:rFonts w:ascii="Sylfaen" w:hAnsi="Sylfaen"/>
          <w:b/>
          <w:sz w:val="24"/>
          <w:szCs w:val="24"/>
          <w:lang w:val="ka-GE"/>
        </w:rPr>
      </w:pPr>
      <w:r w:rsidRPr="00044180">
        <w:rPr>
          <w:rFonts w:ascii="Sylfaen" w:hAnsi="Sylfaen"/>
          <w:b/>
          <w:sz w:val="24"/>
          <w:szCs w:val="24"/>
          <w:lang w:val="ka-GE"/>
        </w:rPr>
        <w:t xml:space="preserve"> </w:t>
      </w:r>
      <w:r w:rsidR="00CD6DBC" w:rsidRPr="00044180">
        <w:rPr>
          <w:rFonts w:ascii="Sylfaen" w:hAnsi="Sylfaen"/>
          <w:b/>
          <w:sz w:val="24"/>
          <w:szCs w:val="24"/>
          <w:lang w:val="ka-GE"/>
        </w:rPr>
        <w:t xml:space="preserve">    </w:t>
      </w:r>
    </w:p>
    <w:p w:rsidR="00AA313D" w:rsidRPr="00044180" w:rsidRDefault="00AA313D" w:rsidP="005B3CA1">
      <w:pPr>
        <w:tabs>
          <w:tab w:val="left" w:pos="3588"/>
        </w:tabs>
        <w:jc w:val="both"/>
        <w:rPr>
          <w:rFonts w:ascii="Sylfaen" w:hAnsi="Sylfaen"/>
          <w:b/>
          <w:sz w:val="24"/>
          <w:szCs w:val="24"/>
          <w:lang w:val="ka-GE"/>
        </w:rPr>
      </w:pPr>
    </w:p>
    <w:p w:rsidR="00AA313D" w:rsidRPr="00044180" w:rsidRDefault="00AA313D"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0400DC" w:rsidRPr="00044180">
        <w:rPr>
          <w:rFonts w:ascii="Sylfaen" w:hAnsi="Sylfaen"/>
          <w:sz w:val="24"/>
          <w:szCs w:val="24"/>
          <w:lang w:val="ka-GE"/>
        </w:rPr>
        <w:t xml:space="preserve">მარნეულის მუნიციპალიტეტის ტერიტორიაზე მოსახლეობის გადაუდებელი სამედიცინო მომსახურების უწყვეტი და ოპერატიული უზრუნველყოფის მიზნით ფუნქციონირებს სასწრაფო სამედიცინო დახმარების 5 ბრიგადა (2 ბრიგადა მარნეულში, 1 ქუთლიარში, 1 შაუმიანში და 1 სადახლოში), რომლებიც </w:t>
      </w:r>
      <w:r w:rsidR="000400DC" w:rsidRPr="00044180">
        <w:rPr>
          <w:rFonts w:ascii="Sylfaen" w:hAnsi="Sylfaen"/>
          <w:sz w:val="24"/>
          <w:szCs w:val="24"/>
          <w:lang w:val="ka-GE"/>
        </w:rPr>
        <w:lastRenderedPageBreak/>
        <w:t xml:space="preserve">მუნიციპალიტეტის მასშტაბით ახორციელებენ გადაუდებელ გამოძახებებზე რეაგირებას და საჭირო სამედიცინო დახმარების დროულ მიწოდებას მოქალაქეებისთვის. </w:t>
      </w:r>
    </w:p>
    <w:p w:rsidR="000400DC" w:rsidRPr="00044180" w:rsidRDefault="000400DC" w:rsidP="000400DC">
      <w:pPr>
        <w:tabs>
          <w:tab w:val="left" w:pos="3588"/>
        </w:tabs>
        <w:jc w:val="both"/>
        <w:rPr>
          <w:rFonts w:ascii="Sylfaen" w:hAnsi="Sylfaen"/>
          <w:bCs/>
          <w:i/>
          <w:sz w:val="24"/>
          <w:szCs w:val="24"/>
          <w:lang w:val="ka-GE"/>
        </w:rPr>
      </w:pPr>
      <w:r w:rsidRPr="00044180">
        <w:rPr>
          <w:rFonts w:ascii="Sylfaen" w:hAnsi="Sylfaen"/>
          <w:i/>
          <w:sz w:val="24"/>
          <w:szCs w:val="24"/>
          <w:lang w:val="ka-GE"/>
        </w:rPr>
        <w:t xml:space="preserve">  </w:t>
      </w:r>
      <w:r w:rsidRPr="00044180">
        <w:rPr>
          <w:rFonts w:ascii="Sylfaen" w:hAnsi="Sylfaen"/>
          <w:bCs/>
          <w:i/>
          <w:sz w:val="24"/>
          <w:szCs w:val="24"/>
          <w:lang w:val="ka-GE"/>
        </w:rPr>
        <w:t>მოსახლეობის მომსახურება სასწრაფო დახმარებით მარნეულის მუნიციპალიტეტში:</w:t>
      </w:r>
    </w:p>
    <w:tbl>
      <w:tblPr>
        <w:tblStyle w:val="GridTable4-Accent3"/>
        <w:tblW w:w="0" w:type="auto"/>
        <w:tblLook w:val="04A0" w:firstRow="1" w:lastRow="0" w:firstColumn="1" w:lastColumn="0" w:noHBand="0" w:noVBand="1"/>
      </w:tblPr>
      <w:tblGrid>
        <w:gridCol w:w="1345"/>
        <w:gridCol w:w="533"/>
        <w:gridCol w:w="533"/>
        <w:gridCol w:w="533"/>
        <w:gridCol w:w="533"/>
        <w:gridCol w:w="533"/>
        <w:gridCol w:w="534"/>
        <w:gridCol w:w="534"/>
        <w:gridCol w:w="534"/>
        <w:gridCol w:w="534"/>
        <w:gridCol w:w="534"/>
        <w:gridCol w:w="534"/>
        <w:gridCol w:w="534"/>
        <w:gridCol w:w="534"/>
        <w:gridCol w:w="534"/>
        <w:gridCol w:w="534"/>
      </w:tblGrid>
      <w:tr w:rsidR="000400DC" w:rsidRPr="00044180" w:rsidTr="00D37A9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46" w:type="dxa"/>
            <w:noWrap/>
            <w:hideMark/>
          </w:tcPr>
          <w:p w:rsidR="000400DC" w:rsidRPr="00044180" w:rsidRDefault="000400DC" w:rsidP="000400DC">
            <w:pPr>
              <w:tabs>
                <w:tab w:val="left" w:pos="3588"/>
              </w:tabs>
              <w:jc w:val="both"/>
              <w:rPr>
                <w:rFonts w:ascii="Sylfaen" w:hAnsi="Sylfaen"/>
                <w:sz w:val="24"/>
                <w:szCs w:val="24"/>
                <w:lang w:val="ka-GE"/>
              </w:rPr>
            </w:pPr>
            <w:r w:rsidRPr="00044180">
              <w:rPr>
                <w:rFonts w:ascii="Sylfaen" w:hAnsi="Sylfaen"/>
                <w:sz w:val="24"/>
                <w:szCs w:val="24"/>
                <w:lang w:val="ka-GE"/>
              </w:rPr>
              <w:t> </w:t>
            </w:r>
          </w:p>
        </w:tc>
        <w:tc>
          <w:tcPr>
            <w:tcW w:w="533"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2010</w:t>
            </w:r>
          </w:p>
        </w:tc>
        <w:tc>
          <w:tcPr>
            <w:tcW w:w="533"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2011</w:t>
            </w:r>
          </w:p>
        </w:tc>
        <w:tc>
          <w:tcPr>
            <w:tcW w:w="533"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2012</w:t>
            </w:r>
          </w:p>
        </w:tc>
        <w:tc>
          <w:tcPr>
            <w:tcW w:w="533"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2013</w:t>
            </w:r>
          </w:p>
        </w:tc>
        <w:tc>
          <w:tcPr>
            <w:tcW w:w="533"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2014</w:t>
            </w:r>
          </w:p>
        </w:tc>
        <w:tc>
          <w:tcPr>
            <w:tcW w:w="533"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2015</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2016</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2017</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2018</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2019</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2020</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2021</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2022</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2023</w:t>
            </w:r>
          </w:p>
        </w:tc>
        <w:tc>
          <w:tcPr>
            <w:tcW w:w="534" w:type="dxa"/>
            <w:noWrap/>
            <w:hideMark/>
          </w:tcPr>
          <w:p w:rsidR="000400DC" w:rsidRPr="00044180" w:rsidRDefault="000400DC" w:rsidP="000400DC">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2024</w:t>
            </w:r>
          </w:p>
        </w:tc>
      </w:tr>
      <w:tr w:rsidR="000400DC"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46" w:type="dxa"/>
            <w:hideMark/>
          </w:tcPr>
          <w:p w:rsidR="000400DC" w:rsidRPr="00044180" w:rsidRDefault="000400DC" w:rsidP="000400DC">
            <w:pPr>
              <w:tabs>
                <w:tab w:val="left" w:pos="3588"/>
              </w:tabs>
              <w:jc w:val="both"/>
              <w:rPr>
                <w:rFonts w:ascii="Sylfaen" w:hAnsi="Sylfaen"/>
                <w:sz w:val="24"/>
                <w:szCs w:val="24"/>
                <w:lang w:val="ka-GE"/>
              </w:rPr>
            </w:pPr>
            <w:r w:rsidRPr="00044180">
              <w:rPr>
                <w:rFonts w:ascii="Sylfaen" w:hAnsi="Sylfaen"/>
                <w:sz w:val="24"/>
                <w:szCs w:val="24"/>
                <w:lang w:val="ka-GE"/>
              </w:rPr>
              <w:t>შესრულებული გასვლები</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12 372</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13 076</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12 379</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14 988</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11 708</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18 232</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25 540</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21 623</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25 268</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25 827</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20 545</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20 097</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21 860</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21 397</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23 609</w:t>
            </w:r>
          </w:p>
        </w:tc>
      </w:tr>
      <w:tr w:rsidR="000400DC" w:rsidRPr="00044180" w:rsidTr="00D37A90">
        <w:trPr>
          <w:trHeight w:val="660"/>
        </w:trPr>
        <w:tc>
          <w:tcPr>
            <w:cnfStyle w:val="001000000000" w:firstRow="0" w:lastRow="0" w:firstColumn="1" w:lastColumn="0" w:oddVBand="0" w:evenVBand="0" w:oddHBand="0" w:evenHBand="0" w:firstRowFirstColumn="0" w:firstRowLastColumn="0" w:lastRowFirstColumn="0" w:lastRowLastColumn="0"/>
            <w:tcW w:w="1346" w:type="dxa"/>
            <w:hideMark/>
          </w:tcPr>
          <w:p w:rsidR="000400DC" w:rsidRPr="00044180" w:rsidRDefault="000400DC" w:rsidP="000400DC">
            <w:pPr>
              <w:tabs>
                <w:tab w:val="left" w:pos="3588"/>
              </w:tabs>
              <w:jc w:val="both"/>
              <w:rPr>
                <w:rFonts w:ascii="Sylfaen" w:hAnsi="Sylfaen"/>
                <w:sz w:val="24"/>
                <w:szCs w:val="24"/>
                <w:lang w:val="ka-GE"/>
              </w:rPr>
            </w:pPr>
            <w:r w:rsidRPr="00044180">
              <w:rPr>
                <w:rFonts w:ascii="Sylfaen" w:hAnsi="Sylfaen"/>
                <w:sz w:val="24"/>
                <w:szCs w:val="24"/>
                <w:lang w:val="ka-GE"/>
              </w:rPr>
              <w:t>პირთა რაოდენობა, რომელთაც აღმოუჩინეს სამედიცინო დახმარება</w:t>
            </w:r>
          </w:p>
        </w:tc>
        <w:tc>
          <w:tcPr>
            <w:tcW w:w="533"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12 247</w:t>
            </w:r>
          </w:p>
        </w:tc>
        <w:tc>
          <w:tcPr>
            <w:tcW w:w="533"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12 922</w:t>
            </w:r>
          </w:p>
        </w:tc>
        <w:tc>
          <w:tcPr>
            <w:tcW w:w="533"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12 150</w:t>
            </w:r>
          </w:p>
        </w:tc>
        <w:tc>
          <w:tcPr>
            <w:tcW w:w="533"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14 602</w:t>
            </w:r>
          </w:p>
        </w:tc>
        <w:tc>
          <w:tcPr>
            <w:tcW w:w="533"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11 905</w:t>
            </w:r>
          </w:p>
        </w:tc>
        <w:tc>
          <w:tcPr>
            <w:tcW w:w="533"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17 872</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22 893</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20 944</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23 484</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23 780</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18 896</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18 387</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19 971</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19 683</w:t>
            </w:r>
          </w:p>
        </w:tc>
        <w:tc>
          <w:tcPr>
            <w:tcW w:w="534" w:type="dxa"/>
            <w:noWrap/>
            <w:hideMark/>
          </w:tcPr>
          <w:p w:rsidR="000400DC" w:rsidRPr="00044180" w:rsidRDefault="000400DC" w:rsidP="000400DC">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21 631</w:t>
            </w:r>
          </w:p>
        </w:tc>
      </w:tr>
      <w:tr w:rsidR="000400DC"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46" w:type="dxa"/>
            <w:hideMark/>
          </w:tcPr>
          <w:p w:rsidR="000400DC" w:rsidRPr="00044180" w:rsidRDefault="000400DC" w:rsidP="000400DC">
            <w:pPr>
              <w:tabs>
                <w:tab w:val="left" w:pos="3588"/>
              </w:tabs>
              <w:jc w:val="both"/>
              <w:rPr>
                <w:rFonts w:ascii="Sylfaen" w:hAnsi="Sylfaen"/>
                <w:sz w:val="24"/>
                <w:szCs w:val="24"/>
                <w:lang w:val="ka-GE"/>
              </w:rPr>
            </w:pPr>
            <w:r w:rsidRPr="00044180">
              <w:rPr>
                <w:rFonts w:ascii="Sylfaen" w:hAnsi="Sylfaen"/>
                <w:sz w:val="24"/>
                <w:szCs w:val="24"/>
                <w:lang w:val="ka-GE"/>
              </w:rPr>
              <w:t>უშედეგო გასვლების რაოდენობა</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64</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43</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106</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260</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w:t>
            </w:r>
          </w:p>
        </w:tc>
        <w:tc>
          <w:tcPr>
            <w:tcW w:w="533"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418</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582</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457</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283</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265</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230</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212</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223</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225</w:t>
            </w:r>
          </w:p>
        </w:tc>
        <w:tc>
          <w:tcPr>
            <w:tcW w:w="534" w:type="dxa"/>
            <w:noWrap/>
            <w:hideMark/>
          </w:tcPr>
          <w:p w:rsidR="000400DC" w:rsidRPr="00044180" w:rsidRDefault="000400DC" w:rsidP="000400DC">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324</w:t>
            </w:r>
          </w:p>
        </w:tc>
      </w:tr>
    </w:tbl>
    <w:p w:rsidR="001E37E2" w:rsidRPr="00044180" w:rsidRDefault="00B27F37" w:rsidP="005B3CA1">
      <w:pPr>
        <w:tabs>
          <w:tab w:val="left" w:pos="3588"/>
        </w:tabs>
        <w:jc w:val="both"/>
        <w:rPr>
          <w:rFonts w:ascii="Sylfaen" w:hAnsi="Sylfaen"/>
          <w:sz w:val="24"/>
          <w:szCs w:val="24"/>
          <w:lang w:val="ka-GE"/>
        </w:rPr>
      </w:pPr>
      <w:r w:rsidRPr="00044180">
        <w:rPr>
          <w:rFonts w:ascii="Sylfaen" w:hAnsi="Sylfaen"/>
          <w:sz w:val="24"/>
          <w:szCs w:val="24"/>
          <w:lang w:val="ka-GE"/>
        </w:rPr>
        <w:t>წყარო: საქსტატი</w:t>
      </w:r>
    </w:p>
    <w:p w:rsidR="00FF7517" w:rsidRPr="008705C1" w:rsidRDefault="001E37E2" w:rsidP="005B3CA1">
      <w:pPr>
        <w:tabs>
          <w:tab w:val="left" w:pos="3588"/>
        </w:tabs>
        <w:jc w:val="both"/>
        <w:rPr>
          <w:rFonts w:ascii="Sylfaen" w:hAnsi="Sylfaen"/>
          <w:sz w:val="24"/>
          <w:szCs w:val="24"/>
          <w:lang w:val="ka-GE"/>
        </w:rPr>
      </w:pPr>
      <w:r w:rsidRPr="00044180">
        <w:rPr>
          <w:rFonts w:ascii="Sylfaen" w:hAnsi="Sylfaen"/>
          <w:b/>
          <w:sz w:val="24"/>
          <w:szCs w:val="24"/>
          <w:lang w:val="ka-GE"/>
        </w:rPr>
        <w:t xml:space="preserve">     </w:t>
      </w:r>
      <w:r w:rsidRPr="00044180">
        <w:rPr>
          <w:rFonts w:ascii="Sylfaen" w:hAnsi="Sylfaen"/>
          <w:sz w:val="24"/>
          <w:szCs w:val="24"/>
          <w:lang w:val="ka-GE"/>
        </w:rPr>
        <w:t>მარნეულის მუნიციპალიტეტში</w:t>
      </w:r>
      <w:r w:rsidR="00860303">
        <w:rPr>
          <w:rFonts w:ascii="Sylfaen" w:hAnsi="Sylfaen"/>
          <w:sz w:val="24"/>
          <w:szCs w:val="24"/>
          <w:lang w:val="ka-GE"/>
        </w:rPr>
        <w:t>,</w:t>
      </w:r>
      <w:r w:rsidRPr="00044180">
        <w:rPr>
          <w:rFonts w:ascii="Sylfaen" w:hAnsi="Sylfaen"/>
          <w:sz w:val="24"/>
          <w:szCs w:val="24"/>
          <w:lang w:val="ka-GE"/>
        </w:rPr>
        <w:t xml:space="preserve"> სასწრაფო სამედიცინო დახმარების სამსახურის საქმიანობა 2010–2024 წლებში მნიშვნელოვნად გაფართოვდა, რაც მოსახლეობის მხრიდან გადაუდებელ სამედიცინო მომსახურებაზე გაზრდილ მოთხოვნას ასახავს.ამასთან, მომსახურებული პირების რაოდენობის ზრდა და უშედეგო გასვლების დაბალი წილი სასწრაფო დახმარების სამსახურის ეფექტიან ფუნქციონირებაზე მეტყველებს. თუმცა, მზარდი დატვირთვა ასევე მიუთითებს ჯანდაცვის სისტემის წინაშე არსებულ გამოწვევებზე და საჭიროებს შესაბამისი რესურსების, ტექნიკური ბაზისა და სამედიცინო პერსონალის მუდმივ გაძლიერებას, რათა მომავალშიც შენარჩუნდეს მომსახურების ხარისხი და ოპერატიულობა.</w:t>
      </w:r>
    </w:p>
    <w:p w:rsidR="00FF7517" w:rsidRPr="00044180" w:rsidRDefault="00FF7517" w:rsidP="005B3CA1">
      <w:pPr>
        <w:tabs>
          <w:tab w:val="left" w:pos="3588"/>
        </w:tabs>
        <w:jc w:val="both"/>
        <w:rPr>
          <w:rFonts w:ascii="Sylfaen" w:hAnsi="Sylfaen"/>
          <w:b/>
          <w:sz w:val="24"/>
          <w:szCs w:val="24"/>
          <w:lang w:val="ka-GE"/>
        </w:rPr>
      </w:pPr>
    </w:p>
    <w:p w:rsidR="00B44D47" w:rsidRPr="00044180" w:rsidRDefault="00AA313D" w:rsidP="005B3CA1">
      <w:pPr>
        <w:tabs>
          <w:tab w:val="left" w:pos="3588"/>
        </w:tabs>
        <w:jc w:val="both"/>
        <w:rPr>
          <w:rFonts w:ascii="Sylfaen" w:hAnsi="Sylfaen"/>
          <w:b/>
          <w:sz w:val="24"/>
          <w:szCs w:val="24"/>
          <w:lang w:val="ka-GE"/>
        </w:rPr>
      </w:pPr>
      <w:r w:rsidRPr="00044180">
        <w:rPr>
          <w:rFonts w:ascii="Sylfaen" w:hAnsi="Sylfaen"/>
          <w:b/>
          <w:sz w:val="24"/>
          <w:szCs w:val="24"/>
          <w:lang w:val="ka-GE"/>
        </w:rPr>
        <w:t xml:space="preserve">    </w:t>
      </w:r>
      <w:bookmarkStart w:id="9" w:name="_Toc234915754"/>
      <w:r w:rsidR="00B44D47" w:rsidRPr="00044180">
        <w:rPr>
          <w:rStyle w:val="Heading2Char"/>
          <w:rFonts w:ascii="Sylfaen" w:hAnsi="Sylfaen"/>
          <w:b/>
          <w:lang w:val="ka-GE"/>
          <w14:textOutline w14:w="9525" w14:cap="rnd" w14:cmpd="sng" w14:algn="ctr">
            <w14:solidFill>
              <w14:srgbClr w14:val="000000"/>
            </w14:solidFill>
            <w14:prstDash w14:val="solid"/>
            <w14:bevel/>
          </w14:textOutline>
        </w:rPr>
        <w:t>განათლება,  სპორტი</w:t>
      </w:r>
      <w:r w:rsidR="00EC5722" w:rsidRPr="00044180">
        <w:rPr>
          <w:rStyle w:val="Heading2Char"/>
          <w:rFonts w:ascii="Sylfaen" w:hAnsi="Sylfaen"/>
          <w:b/>
          <w:lang w:val="ka-GE"/>
          <w14:textOutline w14:w="9525" w14:cap="rnd" w14:cmpd="sng" w14:algn="ctr">
            <w14:solidFill>
              <w14:srgbClr w14:val="000000"/>
            </w14:solidFill>
            <w14:prstDash w14:val="solid"/>
            <w14:bevel/>
          </w14:textOutline>
        </w:rPr>
        <w:t xml:space="preserve">, </w:t>
      </w:r>
      <w:r w:rsidR="00F73C1D" w:rsidRPr="00044180">
        <w:rPr>
          <w:rStyle w:val="Heading2Char"/>
          <w:rFonts w:ascii="Sylfaen" w:hAnsi="Sylfaen"/>
          <w:b/>
          <w:lang w:val="ka-GE"/>
          <w14:textOutline w14:w="9525" w14:cap="rnd" w14:cmpd="sng" w14:algn="ctr">
            <w14:solidFill>
              <w14:srgbClr w14:val="000000"/>
            </w14:solidFill>
            <w14:prstDash w14:val="solid"/>
            <w14:bevel/>
          </w14:textOutline>
        </w:rPr>
        <w:t>ახალგაზრდობა</w:t>
      </w:r>
      <w:bookmarkEnd w:id="9"/>
      <w:r w:rsidR="004520B4" w:rsidRPr="00044180">
        <w:rPr>
          <w:rFonts w:ascii="Sylfaen" w:hAnsi="Sylfaen"/>
          <w:b/>
          <w:sz w:val="24"/>
          <w:szCs w:val="24"/>
          <w:lang w:val="ka-GE"/>
          <w14:textOutline w14:w="9525" w14:cap="rnd" w14:cmpd="sng" w14:algn="ctr">
            <w14:solidFill>
              <w14:srgbClr w14:val="000000"/>
            </w14:solidFill>
            <w14:prstDash w14:val="solid"/>
            <w14:bevel/>
          </w14:textOutline>
        </w:rPr>
        <w:t xml:space="preserve"> </w:t>
      </w:r>
      <w:r w:rsidR="004520B4" w:rsidRPr="00044180">
        <w:rPr>
          <w:rFonts w:ascii="Sylfaen" w:hAnsi="Sylfaen"/>
          <w:b/>
          <w:sz w:val="24"/>
          <w:szCs w:val="24"/>
          <w:lang w:val="ka-GE"/>
        </w:rPr>
        <w:t>-</w:t>
      </w:r>
      <w:r w:rsidR="00B44D47" w:rsidRPr="00044180">
        <w:rPr>
          <w:rFonts w:ascii="Sylfaen" w:hAnsi="Sylfaen"/>
          <w:sz w:val="24"/>
          <w:szCs w:val="24"/>
          <w:lang w:val="ka-GE"/>
        </w:rPr>
        <w:t xml:space="preserve"> მოსახლეობისთვის ხელმისაწვდომია, როგორც საშუალო, ისე სკოლამდელი განათლების, ასევე კულტურისა და სხვადასხვა სპორტის სფეროს დაწესებულებები.</w:t>
      </w:r>
    </w:p>
    <w:p w:rsidR="003806BF" w:rsidRPr="00044180" w:rsidRDefault="000F1872" w:rsidP="00836C49">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B44D47" w:rsidRPr="00044180">
        <w:rPr>
          <w:rFonts w:ascii="Sylfaen" w:hAnsi="Sylfaen"/>
          <w:sz w:val="24"/>
          <w:szCs w:val="24"/>
          <w:lang w:val="ka-GE"/>
        </w:rPr>
        <w:t>მუნიციპალიტეტში ფუნქციონირებს 14 სკოლამდელი აღზრდის დაწესებულება და 76 ზოგად</w:t>
      </w:r>
      <w:r w:rsidRPr="00044180">
        <w:rPr>
          <w:rFonts w:ascii="Sylfaen" w:hAnsi="Sylfaen"/>
          <w:sz w:val="24"/>
          <w:szCs w:val="24"/>
          <w:lang w:val="ka-GE"/>
        </w:rPr>
        <w:t xml:space="preserve"> </w:t>
      </w:r>
      <w:r w:rsidR="00B44D47" w:rsidRPr="00044180">
        <w:rPr>
          <w:rFonts w:ascii="Sylfaen" w:hAnsi="Sylfaen"/>
          <w:sz w:val="24"/>
          <w:szCs w:val="24"/>
          <w:lang w:val="ka-GE"/>
        </w:rPr>
        <w:t>საგანმანათლებლო</w:t>
      </w:r>
      <w:r w:rsidRPr="00044180">
        <w:rPr>
          <w:rFonts w:ascii="Sylfaen" w:hAnsi="Sylfaen"/>
          <w:sz w:val="24"/>
          <w:szCs w:val="24"/>
          <w:lang w:val="ka-GE"/>
        </w:rPr>
        <w:t xml:space="preserve"> დაწესებულება -</w:t>
      </w:r>
      <w:r w:rsidR="00B44D47" w:rsidRPr="00044180">
        <w:rPr>
          <w:rFonts w:ascii="Sylfaen" w:hAnsi="Sylfaen"/>
          <w:sz w:val="24"/>
          <w:szCs w:val="24"/>
          <w:lang w:val="ka-GE"/>
        </w:rPr>
        <w:t xml:space="preserve"> </w:t>
      </w:r>
      <w:r w:rsidRPr="00044180">
        <w:rPr>
          <w:rFonts w:ascii="Sylfaen" w:hAnsi="Sylfaen"/>
          <w:sz w:val="24"/>
          <w:szCs w:val="24"/>
          <w:lang w:val="ka-GE"/>
        </w:rPr>
        <w:t>სკოლ</w:t>
      </w:r>
      <w:r w:rsidR="00B44D47" w:rsidRPr="00044180">
        <w:rPr>
          <w:rFonts w:ascii="Sylfaen" w:hAnsi="Sylfaen"/>
          <w:sz w:val="24"/>
          <w:szCs w:val="24"/>
          <w:lang w:val="ka-GE"/>
        </w:rPr>
        <w:t xml:space="preserve">ა, მათ შორის ორი კერძოა. </w:t>
      </w:r>
      <w:r w:rsidR="00DA486A" w:rsidRPr="00044180">
        <w:rPr>
          <w:rFonts w:ascii="Sylfaen" w:hAnsi="Sylfaen"/>
          <w:sz w:val="24"/>
          <w:szCs w:val="24"/>
          <w:lang w:val="ka-GE"/>
        </w:rPr>
        <w:t xml:space="preserve"> სკოლებში </w:t>
      </w:r>
      <w:r w:rsidR="00970A51" w:rsidRPr="00044180">
        <w:rPr>
          <w:rFonts w:ascii="Sylfaen" w:hAnsi="Sylfaen"/>
          <w:sz w:val="24"/>
          <w:szCs w:val="24"/>
          <w:lang w:val="ka-GE"/>
        </w:rPr>
        <w:t xml:space="preserve">(მუნიციპალიტეტში 46 ლოკაციაზე არის 71 სასკოლო მზაობის ჯგუფი) </w:t>
      </w:r>
      <w:r w:rsidR="00DA486A" w:rsidRPr="00044180">
        <w:rPr>
          <w:rFonts w:ascii="Sylfaen" w:hAnsi="Sylfaen"/>
          <w:sz w:val="24"/>
          <w:szCs w:val="24"/>
          <w:lang w:val="ka-GE"/>
        </w:rPr>
        <w:t>განთავსებული</w:t>
      </w:r>
      <w:r w:rsidR="00970A51" w:rsidRPr="00044180">
        <w:rPr>
          <w:rFonts w:ascii="Sylfaen" w:hAnsi="Sylfaen"/>
          <w:sz w:val="24"/>
          <w:szCs w:val="24"/>
          <w:lang w:val="ka-GE"/>
        </w:rPr>
        <w:t>ა</w:t>
      </w:r>
      <w:r w:rsidR="00DA486A" w:rsidRPr="00044180">
        <w:rPr>
          <w:rFonts w:ascii="Sylfaen" w:hAnsi="Sylfaen"/>
          <w:sz w:val="24"/>
          <w:szCs w:val="24"/>
          <w:lang w:val="ka-GE"/>
        </w:rPr>
        <w:t xml:space="preserve"> ,,სასკოლო მზაობის ცენტრები“, </w:t>
      </w:r>
      <w:r w:rsidR="00970A51" w:rsidRPr="00044180">
        <w:rPr>
          <w:rFonts w:ascii="Sylfaen" w:hAnsi="Sylfaen"/>
          <w:sz w:val="24"/>
          <w:szCs w:val="24"/>
          <w:lang w:val="ka-GE"/>
        </w:rPr>
        <w:t>რომლებიც</w:t>
      </w:r>
      <w:r w:rsidR="00DA486A" w:rsidRPr="00044180">
        <w:rPr>
          <w:rFonts w:ascii="Sylfaen" w:hAnsi="Sylfaen"/>
          <w:sz w:val="24"/>
          <w:szCs w:val="24"/>
          <w:lang w:val="ka-GE"/>
        </w:rPr>
        <w:t xml:space="preserve"> უზრუნველყოფს სასკოლო ასაკის ბავშვების განათლების დონის ამაღლებას</w:t>
      </w:r>
      <w:r w:rsidR="00970A51" w:rsidRPr="00044180">
        <w:rPr>
          <w:rFonts w:ascii="Sylfaen" w:hAnsi="Sylfaen"/>
          <w:sz w:val="24"/>
          <w:szCs w:val="24"/>
          <w:lang w:val="ka-GE"/>
        </w:rPr>
        <w:t>.</w:t>
      </w:r>
      <w:r w:rsidR="00DA486A" w:rsidRPr="00044180">
        <w:rPr>
          <w:rFonts w:ascii="Sylfaen" w:hAnsi="Sylfaen"/>
          <w:sz w:val="24"/>
          <w:szCs w:val="24"/>
          <w:lang w:val="ka-GE"/>
        </w:rPr>
        <w:t xml:space="preserve"> </w:t>
      </w:r>
      <w:r w:rsidR="000624E1" w:rsidRPr="00044180">
        <w:rPr>
          <w:rFonts w:ascii="Sylfaen" w:hAnsi="Sylfaen"/>
          <w:sz w:val="24"/>
          <w:szCs w:val="24"/>
          <w:lang w:val="ka-GE"/>
        </w:rPr>
        <w:t>აღნიშნული ცენტრები</w:t>
      </w:r>
      <w:r w:rsidR="00970A51" w:rsidRPr="00044180">
        <w:rPr>
          <w:rFonts w:ascii="Sylfaen" w:hAnsi="Sylfaen"/>
          <w:sz w:val="24"/>
          <w:szCs w:val="24"/>
          <w:lang w:val="ka-GE"/>
        </w:rPr>
        <w:t xml:space="preserve">, </w:t>
      </w:r>
      <w:r w:rsidR="000624E1" w:rsidRPr="00044180">
        <w:rPr>
          <w:rFonts w:ascii="Sylfaen" w:hAnsi="Sylfaen"/>
          <w:sz w:val="24"/>
          <w:szCs w:val="24"/>
          <w:lang w:val="ka-GE"/>
        </w:rPr>
        <w:t>ფუნქციონირებს მოსახლეობის მაღალი მოთხოვნიდან გამომდინარე</w:t>
      </w:r>
      <w:r w:rsidR="00836C49" w:rsidRPr="00044180">
        <w:rPr>
          <w:rFonts w:ascii="Sylfaen" w:hAnsi="Sylfaen"/>
          <w:sz w:val="24"/>
          <w:szCs w:val="24"/>
          <w:lang w:val="ka-GE"/>
        </w:rPr>
        <w:t>,</w:t>
      </w:r>
      <w:r w:rsidR="000624E1" w:rsidRPr="00044180">
        <w:rPr>
          <w:rFonts w:ascii="Sylfaen" w:hAnsi="Sylfaen"/>
          <w:sz w:val="24"/>
          <w:szCs w:val="24"/>
          <w:lang w:val="ka-GE"/>
        </w:rPr>
        <w:t xml:space="preserve"> როგორც ბაღის ალტერნატივა. ცენტრები იფუნქციონირებს სკოლებში</w:t>
      </w:r>
      <w:r w:rsidR="007F3950" w:rsidRPr="00044180">
        <w:rPr>
          <w:rFonts w:ascii="Sylfaen" w:hAnsi="Sylfaen"/>
          <w:sz w:val="24"/>
          <w:szCs w:val="24"/>
          <w:lang w:val="ka-GE"/>
        </w:rPr>
        <w:t>,</w:t>
      </w:r>
      <w:r w:rsidR="000624E1" w:rsidRPr="00044180">
        <w:rPr>
          <w:rFonts w:ascii="Sylfaen" w:hAnsi="Sylfaen"/>
          <w:sz w:val="24"/>
          <w:szCs w:val="24"/>
          <w:lang w:val="ka-GE"/>
        </w:rPr>
        <w:t xml:space="preserve"> მანამ სანამ ყველა ლოკაციაზე არ აშენდება თანამედროვე სტანდარტების შესაბამისი  საბავშვო ბაღები</w:t>
      </w:r>
      <w:r w:rsidR="00970A51" w:rsidRPr="00044180">
        <w:rPr>
          <w:rFonts w:ascii="Sylfaen" w:hAnsi="Sylfaen"/>
          <w:sz w:val="24"/>
          <w:szCs w:val="24"/>
          <w:lang w:val="ka-GE"/>
        </w:rPr>
        <w:t xml:space="preserve">.  </w:t>
      </w:r>
    </w:p>
    <w:p w:rsidR="00677B0D" w:rsidRPr="00044180" w:rsidRDefault="00677B0D" w:rsidP="00836C49">
      <w:pPr>
        <w:tabs>
          <w:tab w:val="left" w:pos="3588"/>
        </w:tabs>
        <w:jc w:val="both"/>
        <w:rPr>
          <w:rFonts w:ascii="Sylfaen" w:hAnsi="Sylfaen"/>
          <w:sz w:val="24"/>
          <w:szCs w:val="24"/>
          <w:lang w:val="ka-GE"/>
        </w:rPr>
      </w:pPr>
      <w:r w:rsidRPr="00044180">
        <w:rPr>
          <w:rFonts w:ascii="Sylfaen" w:hAnsi="Sylfaen"/>
          <w:sz w:val="24"/>
          <w:szCs w:val="24"/>
          <w:lang w:val="ka-GE"/>
        </w:rPr>
        <w:t xml:space="preserve">     2024-2025 სასწავლო წლის პერიოდში, მარნეულის მუნიციპალიტეტის საჯარო სკოლებში მოსწავლეთა რაოდენობა შეადგენდა 20 000 მოსწავლეს, აქედან სკოლა წარჩინებით დაამთავრა 66-მა მოსწავლემ. ხოლო, საბავშვო ბაღებში აღსაზრდელების რაოდენობა შეადგენდა - 1 952-ს და საბავშვო მზაობის ცენტრებში - 632-ს.</w:t>
      </w:r>
    </w:p>
    <w:p w:rsidR="00E30C1A" w:rsidRDefault="00E30C1A" w:rsidP="00A61460">
      <w:pPr>
        <w:tabs>
          <w:tab w:val="left" w:pos="3588"/>
        </w:tabs>
        <w:jc w:val="both"/>
        <w:rPr>
          <w:rFonts w:ascii="Sylfaen" w:hAnsi="Sylfaen"/>
          <w:bCs/>
          <w:i/>
          <w:sz w:val="24"/>
          <w:szCs w:val="24"/>
          <w:lang w:val="ka-GE"/>
        </w:rPr>
      </w:pPr>
    </w:p>
    <w:p w:rsidR="00A61460" w:rsidRPr="00044180" w:rsidRDefault="00E30C1A" w:rsidP="00A61460">
      <w:pPr>
        <w:tabs>
          <w:tab w:val="left" w:pos="3588"/>
        </w:tabs>
        <w:jc w:val="both"/>
        <w:rPr>
          <w:rFonts w:ascii="Sylfaen" w:hAnsi="Sylfaen"/>
          <w:bCs/>
          <w:i/>
          <w:sz w:val="24"/>
          <w:szCs w:val="24"/>
          <w:lang w:val="ka-GE"/>
        </w:rPr>
      </w:pPr>
      <w:r>
        <w:rPr>
          <w:rFonts w:ascii="Sylfaen" w:hAnsi="Sylfaen"/>
          <w:bCs/>
          <w:i/>
          <w:sz w:val="24"/>
          <w:szCs w:val="24"/>
        </w:rPr>
        <w:t xml:space="preserve">    </w:t>
      </w:r>
      <w:r w:rsidR="00A61460" w:rsidRPr="00044180">
        <w:rPr>
          <w:rFonts w:ascii="Sylfaen" w:hAnsi="Sylfaen"/>
          <w:bCs/>
          <w:i/>
          <w:sz w:val="24"/>
          <w:szCs w:val="24"/>
          <w:lang w:val="ka-GE"/>
        </w:rPr>
        <w:t>საჯარო სკოლამდელი აღზრდისა და განათლების დაწესებულებები მარნეულის მუნიციპალიტეტში</w:t>
      </w:r>
    </w:p>
    <w:tbl>
      <w:tblPr>
        <w:tblStyle w:val="GridTable5Dark-Accent5"/>
        <w:tblW w:w="0" w:type="auto"/>
        <w:tblLook w:val="04A0" w:firstRow="1" w:lastRow="0" w:firstColumn="1" w:lastColumn="0" w:noHBand="0" w:noVBand="1"/>
      </w:tblPr>
      <w:tblGrid>
        <w:gridCol w:w="4940"/>
        <w:gridCol w:w="1150"/>
        <w:gridCol w:w="1098"/>
        <w:gridCol w:w="1081"/>
        <w:gridCol w:w="1081"/>
      </w:tblGrid>
      <w:tr w:rsidR="00F10BF9" w:rsidRPr="00044180" w:rsidTr="00D37A9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8" w:type="dxa"/>
            <w:noWrap/>
            <w:hideMark/>
          </w:tcPr>
          <w:p w:rsidR="00F10BF9" w:rsidRPr="00044180" w:rsidRDefault="00F10BF9" w:rsidP="00A61460">
            <w:pPr>
              <w:tabs>
                <w:tab w:val="left" w:pos="3588"/>
              </w:tabs>
              <w:jc w:val="both"/>
              <w:rPr>
                <w:rFonts w:ascii="Sylfaen" w:hAnsi="Sylfaen"/>
                <w:b w:val="0"/>
                <w:sz w:val="20"/>
                <w:szCs w:val="24"/>
                <w:lang w:val="ka-GE"/>
              </w:rPr>
            </w:pPr>
            <w:r w:rsidRPr="00044180">
              <w:rPr>
                <w:rFonts w:ascii="Sylfaen" w:hAnsi="Sylfaen"/>
                <w:b w:val="0"/>
                <w:sz w:val="20"/>
                <w:szCs w:val="24"/>
                <w:lang w:val="ka-GE"/>
              </w:rPr>
              <w:t> </w:t>
            </w:r>
          </w:p>
        </w:tc>
        <w:tc>
          <w:tcPr>
            <w:tcW w:w="1182" w:type="dxa"/>
            <w:hideMark/>
          </w:tcPr>
          <w:p w:rsidR="00F10BF9" w:rsidRPr="00044180" w:rsidRDefault="00F10BF9"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0"/>
                <w:szCs w:val="24"/>
                <w:lang w:val="ka-GE"/>
              </w:rPr>
            </w:pPr>
            <w:r w:rsidRPr="00044180">
              <w:rPr>
                <w:rFonts w:ascii="Sylfaen" w:hAnsi="Sylfaen"/>
                <w:b w:val="0"/>
                <w:sz w:val="20"/>
                <w:szCs w:val="24"/>
                <w:lang w:val="ka-GE"/>
              </w:rPr>
              <w:t>2019/2020</w:t>
            </w:r>
          </w:p>
        </w:tc>
        <w:tc>
          <w:tcPr>
            <w:tcW w:w="1128" w:type="dxa"/>
            <w:noWrap/>
            <w:hideMark/>
          </w:tcPr>
          <w:p w:rsidR="00F10BF9" w:rsidRPr="00044180" w:rsidRDefault="00F10BF9"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0"/>
                <w:szCs w:val="24"/>
                <w:lang w:val="ka-GE"/>
              </w:rPr>
            </w:pPr>
            <w:r w:rsidRPr="00044180">
              <w:rPr>
                <w:rFonts w:ascii="Sylfaen" w:hAnsi="Sylfaen"/>
                <w:b w:val="0"/>
                <w:sz w:val="20"/>
                <w:szCs w:val="24"/>
                <w:lang w:val="ka-GE"/>
              </w:rPr>
              <w:t>2020/2021</w:t>
            </w:r>
          </w:p>
        </w:tc>
        <w:tc>
          <w:tcPr>
            <w:tcW w:w="1111" w:type="dxa"/>
            <w:noWrap/>
            <w:hideMark/>
          </w:tcPr>
          <w:p w:rsidR="00F10BF9" w:rsidRPr="00044180" w:rsidRDefault="00F10BF9"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0"/>
                <w:szCs w:val="24"/>
                <w:lang w:val="ka-GE"/>
              </w:rPr>
            </w:pPr>
            <w:r w:rsidRPr="00044180">
              <w:rPr>
                <w:rFonts w:ascii="Sylfaen" w:hAnsi="Sylfaen"/>
                <w:b w:val="0"/>
                <w:sz w:val="20"/>
                <w:szCs w:val="24"/>
                <w:lang w:val="ka-GE"/>
              </w:rPr>
              <w:t>2021/2022</w:t>
            </w:r>
          </w:p>
        </w:tc>
        <w:tc>
          <w:tcPr>
            <w:tcW w:w="1111" w:type="dxa"/>
            <w:noWrap/>
            <w:hideMark/>
          </w:tcPr>
          <w:p w:rsidR="00F10BF9" w:rsidRPr="00044180" w:rsidRDefault="00F10BF9"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b w:val="0"/>
                <w:sz w:val="20"/>
                <w:szCs w:val="24"/>
                <w:lang w:val="ka-GE"/>
              </w:rPr>
            </w:pPr>
            <w:r w:rsidRPr="00044180">
              <w:rPr>
                <w:rFonts w:ascii="Sylfaen" w:hAnsi="Sylfaen"/>
                <w:b w:val="0"/>
                <w:sz w:val="20"/>
                <w:szCs w:val="24"/>
                <w:lang w:val="ka-GE"/>
              </w:rPr>
              <w:t>2022/2023</w:t>
            </w:r>
          </w:p>
        </w:tc>
      </w:tr>
      <w:tr w:rsidR="00F10BF9"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8" w:type="dxa"/>
            <w:hideMark/>
          </w:tcPr>
          <w:p w:rsidR="00F10BF9" w:rsidRPr="005053B7" w:rsidRDefault="00F10BF9" w:rsidP="00A61460">
            <w:pPr>
              <w:tabs>
                <w:tab w:val="left" w:pos="3588"/>
              </w:tabs>
              <w:jc w:val="both"/>
              <w:rPr>
                <w:rFonts w:ascii="Sylfaen" w:hAnsi="Sylfaen"/>
                <w:sz w:val="24"/>
                <w:szCs w:val="24"/>
                <w:lang w:val="ka-GE"/>
              </w:rPr>
            </w:pPr>
            <w:r w:rsidRPr="005053B7">
              <w:rPr>
                <w:rFonts w:ascii="Sylfaen" w:hAnsi="Sylfaen"/>
                <w:sz w:val="24"/>
                <w:szCs w:val="24"/>
                <w:lang w:val="ka-GE"/>
              </w:rPr>
              <w:t>სკოლამდელი სააღმზრდელო დაწესებულების რაოდენობა (ერთეული)</w:t>
            </w:r>
          </w:p>
        </w:tc>
        <w:tc>
          <w:tcPr>
            <w:tcW w:w="1182" w:type="dxa"/>
            <w:noWrap/>
            <w:hideMark/>
          </w:tcPr>
          <w:p w:rsidR="00F10BF9" w:rsidRPr="005053B7"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5053B7">
              <w:rPr>
                <w:rFonts w:ascii="Sylfaen" w:hAnsi="Sylfaen"/>
                <w:sz w:val="24"/>
                <w:szCs w:val="24"/>
                <w:lang w:val="ka-GE"/>
              </w:rPr>
              <w:t xml:space="preserve"> 15</w:t>
            </w:r>
          </w:p>
        </w:tc>
        <w:tc>
          <w:tcPr>
            <w:tcW w:w="1128" w:type="dxa"/>
            <w:noWrap/>
            <w:hideMark/>
          </w:tcPr>
          <w:p w:rsidR="00F10BF9" w:rsidRPr="005053B7"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5053B7">
              <w:rPr>
                <w:rFonts w:ascii="Sylfaen" w:hAnsi="Sylfaen"/>
                <w:sz w:val="24"/>
                <w:szCs w:val="24"/>
                <w:lang w:val="ka-GE"/>
              </w:rPr>
              <w:t xml:space="preserve"> 15</w:t>
            </w:r>
          </w:p>
        </w:tc>
        <w:tc>
          <w:tcPr>
            <w:tcW w:w="1111"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w:t>
            </w:r>
          </w:p>
        </w:tc>
        <w:tc>
          <w:tcPr>
            <w:tcW w:w="1111"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w:t>
            </w:r>
          </w:p>
        </w:tc>
      </w:tr>
      <w:tr w:rsidR="00F10BF9"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4818" w:type="dxa"/>
            <w:hideMark/>
          </w:tcPr>
          <w:p w:rsidR="00F10BF9" w:rsidRPr="00044180" w:rsidRDefault="00F10BF9" w:rsidP="00A61460">
            <w:pPr>
              <w:tabs>
                <w:tab w:val="left" w:pos="3588"/>
              </w:tabs>
              <w:jc w:val="both"/>
              <w:rPr>
                <w:rFonts w:ascii="Sylfaen" w:hAnsi="Sylfaen"/>
                <w:sz w:val="24"/>
                <w:szCs w:val="24"/>
                <w:lang w:val="ka-GE"/>
              </w:rPr>
            </w:pPr>
            <w:r w:rsidRPr="00044180">
              <w:rPr>
                <w:rFonts w:ascii="Sylfaen" w:hAnsi="Sylfaen"/>
                <w:sz w:val="24"/>
                <w:szCs w:val="24"/>
                <w:lang w:val="ka-GE"/>
              </w:rPr>
              <w:t>ჩართულ ბავშვთა (აღსაზრდელები) რაოდენობა (კაცი)</w:t>
            </w:r>
          </w:p>
        </w:tc>
        <w:tc>
          <w:tcPr>
            <w:tcW w:w="1182"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2 365</w:t>
            </w:r>
          </w:p>
        </w:tc>
        <w:tc>
          <w:tcPr>
            <w:tcW w:w="1128"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2 160</w:t>
            </w:r>
          </w:p>
        </w:tc>
        <w:tc>
          <w:tcPr>
            <w:tcW w:w="1111"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1 752</w:t>
            </w:r>
          </w:p>
        </w:tc>
        <w:tc>
          <w:tcPr>
            <w:tcW w:w="1111"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1 905</w:t>
            </w:r>
          </w:p>
        </w:tc>
      </w:tr>
      <w:tr w:rsidR="00F10BF9"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8" w:type="dxa"/>
            <w:hideMark/>
          </w:tcPr>
          <w:p w:rsidR="00F10BF9" w:rsidRPr="00044180" w:rsidRDefault="00F10BF9" w:rsidP="00A61460">
            <w:pPr>
              <w:tabs>
                <w:tab w:val="left" w:pos="3588"/>
              </w:tabs>
              <w:jc w:val="both"/>
              <w:rPr>
                <w:rFonts w:ascii="Sylfaen" w:hAnsi="Sylfaen"/>
                <w:sz w:val="24"/>
                <w:szCs w:val="24"/>
                <w:lang w:val="ka-GE"/>
              </w:rPr>
            </w:pPr>
            <w:r w:rsidRPr="00044180">
              <w:rPr>
                <w:rFonts w:ascii="Sylfaen" w:hAnsi="Sylfaen"/>
                <w:sz w:val="24"/>
                <w:szCs w:val="24"/>
                <w:lang w:val="ka-GE"/>
              </w:rPr>
              <w:t>აღმზრდელ-პედაგოგების/აღმზრდელების/აღმზრდელის თანაშემწეების/ ინკლუზიური განათლების სპეც. პედაგოგიების რაოდენობა (კაცი</w:t>
            </w:r>
            <w:r w:rsidRPr="00044180">
              <w:rPr>
                <w:rFonts w:ascii="Sylfaen" w:hAnsi="Sylfaen"/>
                <w:b w:val="0"/>
                <w:bCs w:val="0"/>
                <w:sz w:val="24"/>
                <w:szCs w:val="24"/>
                <w:lang w:val="ka-GE"/>
              </w:rPr>
              <w:t>)</w:t>
            </w:r>
          </w:p>
        </w:tc>
        <w:tc>
          <w:tcPr>
            <w:tcW w:w="1182"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136</w:t>
            </w:r>
          </w:p>
        </w:tc>
        <w:tc>
          <w:tcPr>
            <w:tcW w:w="1128"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141</w:t>
            </w:r>
          </w:p>
        </w:tc>
        <w:tc>
          <w:tcPr>
            <w:tcW w:w="1111"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145</w:t>
            </w:r>
          </w:p>
        </w:tc>
        <w:tc>
          <w:tcPr>
            <w:tcW w:w="1111"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145</w:t>
            </w:r>
          </w:p>
        </w:tc>
      </w:tr>
      <w:tr w:rsidR="00F10BF9"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4818" w:type="dxa"/>
            <w:hideMark/>
          </w:tcPr>
          <w:p w:rsidR="00F10BF9" w:rsidRPr="00044180" w:rsidRDefault="00F10BF9" w:rsidP="00A61460">
            <w:pPr>
              <w:tabs>
                <w:tab w:val="left" w:pos="3588"/>
              </w:tabs>
              <w:jc w:val="both"/>
              <w:rPr>
                <w:rFonts w:ascii="Sylfaen" w:hAnsi="Sylfaen"/>
                <w:sz w:val="24"/>
                <w:szCs w:val="24"/>
                <w:lang w:val="ka-GE"/>
              </w:rPr>
            </w:pPr>
            <w:r w:rsidRPr="00044180">
              <w:rPr>
                <w:rFonts w:ascii="Sylfaen" w:hAnsi="Sylfaen"/>
                <w:sz w:val="24"/>
                <w:szCs w:val="24"/>
                <w:lang w:val="ka-GE"/>
              </w:rPr>
              <w:t>ბავშვების საშუალო რაოდენობა აღმზრდელ-პედაგოგზე</w:t>
            </w:r>
          </w:p>
        </w:tc>
        <w:tc>
          <w:tcPr>
            <w:tcW w:w="1182"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17,4</w:t>
            </w:r>
          </w:p>
        </w:tc>
        <w:tc>
          <w:tcPr>
            <w:tcW w:w="1128"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15,3</w:t>
            </w:r>
          </w:p>
        </w:tc>
        <w:tc>
          <w:tcPr>
            <w:tcW w:w="1111"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12,1</w:t>
            </w:r>
          </w:p>
        </w:tc>
        <w:tc>
          <w:tcPr>
            <w:tcW w:w="1111"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13,1</w:t>
            </w:r>
          </w:p>
        </w:tc>
      </w:tr>
      <w:tr w:rsidR="00F10BF9"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818" w:type="dxa"/>
            <w:hideMark/>
          </w:tcPr>
          <w:p w:rsidR="00F10BF9" w:rsidRPr="00044180" w:rsidRDefault="00F10BF9" w:rsidP="00A61460">
            <w:pPr>
              <w:tabs>
                <w:tab w:val="left" w:pos="3588"/>
              </w:tabs>
              <w:jc w:val="both"/>
              <w:rPr>
                <w:rFonts w:ascii="Sylfaen" w:hAnsi="Sylfaen"/>
                <w:sz w:val="24"/>
                <w:szCs w:val="24"/>
                <w:lang w:val="ka-GE"/>
              </w:rPr>
            </w:pPr>
            <w:r w:rsidRPr="00044180">
              <w:rPr>
                <w:rFonts w:ascii="Sylfaen" w:hAnsi="Sylfaen"/>
                <w:sz w:val="24"/>
                <w:szCs w:val="24"/>
                <w:lang w:val="ka-GE"/>
              </w:rPr>
              <w:t>ჩართულ ბავშვთა (აღსაზრდელების) რაოდენობა მოსახლეობის 1 000 კაცზე</w:t>
            </w:r>
          </w:p>
        </w:tc>
        <w:tc>
          <w:tcPr>
            <w:tcW w:w="1182"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22,1</w:t>
            </w:r>
          </w:p>
        </w:tc>
        <w:tc>
          <w:tcPr>
            <w:tcW w:w="1128"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20,0</w:t>
            </w:r>
          </w:p>
        </w:tc>
        <w:tc>
          <w:tcPr>
            <w:tcW w:w="1111"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16,3</w:t>
            </w:r>
          </w:p>
        </w:tc>
        <w:tc>
          <w:tcPr>
            <w:tcW w:w="1111" w:type="dxa"/>
            <w:noWrap/>
            <w:hideMark/>
          </w:tcPr>
          <w:p w:rsidR="00F10BF9" w:rsidRPr="00044180" w:rsidRDefault="00F10BF9"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17,6</w:t>
            </w:r>
          </w:p>
        </w:tc>
      </w:tr>
      <w:tr w:rsidR="00F10BF9"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4818" w:type="dxa"/>
            <w:hideMark/>
          </w:tcPr>
          <w:p w:rsidR="00F10BF9" w:rsidRPr="00044180" w:rsidRDefault="00F10BF9" w:rsidP="00A61460">
            <w:pPr>
              <w:tabs>
                <w:tab w:val="left" w:pos="3588"/>
              </w:tabs>
              <w:jc w:val="both"/>
              <w:rPr>
                <w:rFonts w:ascii="Sylfaen" w:hAnsi="Sylfaen"/>
                <w:sz w:val="24"/>
                <w:szCs w:val="24"/>
                <w:lang w:val="ka-GE"/>
              </w:rPr>
            </w:pPr>
            <w:r w:rsidRPr="00044180">
              <w:rPr>
                <w:rFonts w:ascii="Sylfaen" w:hAnsi="Sylfaen"/>
                <w:sz w:val="24"/>
                <w:szCs w:val="24"/>
                <w:lang w:val="ka-GE"/>
              </w:rPr>
              <w:lastRenderedPageBreak/>
              <w:t>მუნიციპალიტეტში მცხოვრებთა რაოდენობა ერთ სკოლამდელ დაწესებულებაზე (კაცი)</w:t>
            </w:r>
          </w:p>
        </w:tc>
        <w:tc>
          <w:tcPr>
            <w:tcW w:w="1182"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7 145,3</w:t>
            </w:r>
          </w:p>
        </w:tc>
        <w:tc>
          <w:tcPr>
            <w:tcW w:w="1128"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7 188,3</w:t>
            </w:r>
          </w:p>
        </w:tc>
        <w:tc>
          <w:tcPr>
            <w:tcW w:w="1111"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7 677,9</w:t>
            </w:r>
          </w:p>
        </w:tc>
        <w:tc>
          <w:tcPr>
            <w:tcW w:w="1111" w:type="dxa"/>
            <w:noWrap/>
            <w:hideMark/>
          </w:tcPr>
          <w:p w:rsidR="00F10BF9" w:rsidRPr="00044180" w:rsidRDefault="00F10BF9"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7 736,3</w:t>
            </w:r>
          </w:p>
        </w:tc>
      </w:tr>
    </w:tbl>
    <w:p w:rsidR="00CB0C01" w:rsidRPr="00860303" w:rsidRDefault="00B27F37" w:rsidP="00836C49">
      <w:pPr>
        <w:tabs>
          <w:tab w:val="left" w:pos="3588"/>
        </w:tabs>
        <w:jc w:val="both"/>
        <w:rPr>
          <w:rFonts w:ascii="Sylfaen" w:hAnsi="Sylfaen"/>
          <w:i/>
          <w:sz w:val="24"/>
          <w:szCs w:val="24"/>
          <w:lang w:val="ka-GE"/>
        </w:rPr>
      </w:pPr>
      <w:r w:rsidRPr="003448A6">
        <w:rPr>
          <w:rFonts w:ascii="Sylfaen" w:hAnsi="Sylfaen"/>
          <w:i/>
          <w:sz w:val="24"/>
          <w:szCs w:val="24"/>
          <w:lang w:val="ka-GE"/>
        </w:rPr>
        <w:t>წყარო: საქსტატი</w:t>
      </w:r>
    </w:p>
    <w:p w:rsidR="001A0766" w:rsidRDefault="00B27F37" w:rsidP="00836C49">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364B10" w:rsidRPr="00044180">
        <w:rPr>
          <w:rFonts w:ascii="Sylfaen" w:hAnsi="Sylfaen"/>
          <w:sz w:val="24"/>
          <w:szCs w:val="24"/>
          <w:lang w:val="ka-GE"/>
        </w:rPr>
        <w:t xml:space="preserve"> აღსაზრდელთა რაოდენობა</w:t>
      </w:r>
      <w:r w:rsidR="00860303">
        <w:rPr>
          <w:rFonts w:ascii="Sylfaen" w:hAnsi="Sylfaen"/>
          <w:sz w:val="24"/>
          <w:szCs w:val="24"/>
          <w:lang w:val="ka-GE"/>
        </w:rPr>
        <w:t xml:space="preserve">, </w:t>
      </w:r>
      <w:r w:rsidR="00364B10" w:rsidRPr="00044180">
        <w:rPr>
          <w:rFonts w:ascii="Sylfaen" w:hAnsi="Sylfaen"/>
          <w:sz w:val="24"/>
          <w:szCs w:val="24"/>
          <w:lang w:val="ka-GE"/>
        </w:rPr>
        <w:t>2019/2020 სასწავლო წლის 2 365 ბავშვიდან</w:t>
      </w:r>
      <w:r w:rsidR="00860303">
        <w:rPr>
          <w:rFonts w:ascii="Sylfaen" w:hAnsi="Sylfaen"/>
          <w:sz w:val="24"/>
          <w:szCs w:val="24"/>
          <w:lang w:val="ka-GE"/>
        </w:rPr>
        <w:t xml:space="preserve"> -</w:t>
      </w:r>
      <w:r w:rsidR="00364B10" w:rsidRPr="00044180">
        <w:rPr>
          <w:rFonts w:ascii="Sylfaen" w:hAnsi="Sylfaen"/>
          <w:sz w:val="24"/>
          <w:szCs w:val="24"/>
          <w:lang w:val="ka-GE"/>
        </w:rPr>
        <w:t xml:space="preserve"> 2021/2022 წელს 1 752-მდე შემცირდა, რაც დაახლოებით </w:t>
      </w:r>
      <w:r w:rsidR="00364B10" w:rsidRPr="00044180">
        <w:rPr>
          <w:rFonts w:ascii="Sylfaen" w:hAnsi="Sylfaen"/>
          <w:bCs/>
          <w:sz w:val="24"/>
          <w:szCs w:val="24"/>
          <w:lang w:val="ka-GE"/>
        </w:rPr>
        <w:t>26%-იან კლებას</w:t>
      </w:r>
      <w:r w:rsidR="00364B10" w:rsidRPr="00044180">
        <w:rPr>
          <w:rFonts w:ascii="Sylfaen" w:hAnsi="Sylfaen"/>
          <w:sz w:val="24"/>
          <w:szCs w:val="24"/>
          <w:lang w:val="ka-GE"/>
        </w:rPr>
        <w:t xml:space="preserve"> წარმოადგენს. თუმცა</w:t>
      </w:r>
      <w:r w:rsidR="00860303">
        <w:rPr>
          <w:rFonts w:ascii="Sylfaen" w:hAnsi="Sylfaen"/>
          <w:sz w:val="24"/>
          <w:szCs w:val="24"/>
          <w:lang w:val="ka-GE"/>
        </w:rPr>
        <w:t>,</w:t>
      </w:r>
      <w:r w:rsidR="00364B10" w:rsidRPr="00044180">
        <w:rPr>
          <w:rFonts w:ascii="Sylfaen" w:hAnsi="Sylfaen"/>
          <w:sz w:val="24"/>
          <w:szCs w:val="24"/>
          <w:lang w:val="ka-GE"/>
        </w:rPr>
        <w:t xml:space="preserve"> 2022/2023 სასწავლო წელს</w:t>
      </w:r>
      <w:r w:rsidR="00860303">
        <w:rPr>
          <w:rFonts w:ascii="Sylfaen" w:hAnsi="Sylfaen"/>
          <w:sz w:val="24"/>
          <w:szCs w:val="24"/>
          <w:lang w:val="ka-GE"/>
        </w:rPr>
        <w:t>,</w:t>
      </w:r>
      <w:r w:rsidR="00364B10" w:rsidRPr="00044180">
        <w:rPr>
          <w:rFonts w:ascii="Sylfaen" w:hAnsi="Sylfaen"/>
          <w:sz w:val="24"/>
          <w:szCs w:val="24"/>
          <w:lang w:val="ka-GE"/>
        </w:rPr>
        <w:t xml:space="preserve"> მათი რაოდენობა გაიზარდა. მონაცემები აჩვენებს, რომ მარნეულის მუნიციპალიტეტში სკოლამდელი განათლების ხარისხობრივი მაჩვენებლები გაუმჯობესებულია, თუმცა ხელმისაწვდომობის თვალსაზრისით გამოწვევები კვლავ არსებობს. აღსაზრდელთა რაოდენობის შემცირება და ერთ ბაღზე მოსახლეობის ზრდა მიუთითებს, რომ მომავალში მიზანშეწონილი იქნება სკოლამდელი დაწესებულებების ქსელის გაფართოება, განსაკუთრებით იმ პირობებში, როდესაც მუნიციპალიტეტი დემოგრაფიული ზრდის ტენდენციას ინარჩუნებს.</w:t>
      </w:r>
    </w:p>
    <w:p w:rsidR="001A0766" w:rsidRPr="00044180" w:rsidRDefault="001A0766" w:rsidP="00836C49">
      <w:pPr>
        <w:tabs>
          <w:tab w:val="left" w:pos="3588"/>
        </w:tabs>
        <w:jc w:val="both"/>
        <w:rPr>
          <w:rFonts w:ascii="Sylfaen" w:hAnsi="Sylfaen"/>
          <w:i/>
          <w:sz w:val="24"/>
          <w:szCs w:val="24"/>
          <w:lang w:val="ka-GE"/>
        </w:rPr>
      </w:pPr>
    </w:p>
    <w:p w:rsidR="00A61460" w:rsidRPr="00044180" w:rsidRDefault="0083154C" w:rsidP="00A61460">
      <w:pPr>
        <w:tabs>
          <w:tab w:val="left" w:pos="3588"/>
        </w:tabs>
        <w:jc w:val="both"/>
        <w:rPr>
          <w:rFonts w:ascii="Sylfaen" w:hAnsi="Sylfaen"/>
          <w:bCs/>
          <w:i/>
          <w:sz w:val="24"/>
          <w:szCs w:val="24"/>
          <w:lang w:val="ka-GE"/>
        </w:rPr>
      </w:pPr>
      <w:r>
        <w:rPr>
          <w:rFonts w:ascii="Sylfaen" w:hAnsi="Sylfaen"/>
          <w:bCs/>
          <w:i/>
          <w:sz w:val="24"/>
          <w:szCs w:val="24"/>
          <w:lang w:val="ka-GE"/>
        </w:rPr>
        <w:t xml:space="preserve">    </w:t>
      </w:r>
      <w:r w:rsidR="00A61460" w:rsidRPr="00044180">
        <w:rPr>
          <w:rFonts w:ascii="Sylfaen" w:hAnsi="Sylfaen"/>
          <w:bCs/>
          <w:i/>
          <w:sz w:val="24"/>
          <w:szCs w:val="24"/>
          <w:lang w:val="ka-GE"/>
        </w:rPr>
        <w:t>საჯარო და კერძო ზოგადსაგანმანათლებლო დაწესებულებები მარნეულის მუნიციპალიტეტში</w:t>
      </w:r>
      <w:r w:rsidR="00D3318E" w:rsidRPr="00044180">
        <w:rPr>
          <w:rFonts w:ascii="Sylfaen" w:hAnsi="Sylfaen"/>
          <w:bCs/>
          <w:i/>
          <w:sz w:val="24"/>
          <w:szCs w:val="24"/>
          <w:lang w:val="ka-GE"/>
        </w:rPr>
        <w:t>:</w:t>
      </w:r>
    </w:p>
    <w:tbl>
      <w:tblPr>
        <w:tblStyle w:val="GridTable4-Accent4"/>
        <w:tblW w:w="0" w:type="auto"/>
        <w:tblLook w:val="04A0" w:firstRow="1" w:lastRow="0" w:firstColumn="1" w:lastColumn="0" w:noHBand="0" w:noVBand="1"/>
      </w:tblPr>
      <w:tblGrid>
        <w:gridCol w:w="1119"/>
        <w:gridCol w:w="613"/>
        <w:gridCol w:w="586"/>
        <w:gridCol w:w="586"/>
        <w:gridCol w:w="586"/>
        <w:gridCol w:w="586"/>
        <w:gridCol w:w="586"/>
        <w:gridCol w:w="586"/>
        <w:gridCol w:w="586"/>
        <w:gridCol w:w="586"/>
        <w:gridCol w:w="586"/>
        <w:gridCol w:w="586"/>
        <w:gridCol w:w="586"/>
        <w:gridCol w:w="586"/>
        <w:gridCol w:w="586"/>
      </w:tblGrid>
      <w:tr w:rsidR="00A61460" w:rsidRPr="00044180" w:rsidTr="00D37A9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w:t>
            </w:r>
          </w:p>
        </w:tc>
        <w:tc>
          <w:tcPr>
            <w:tcW w:w="554" w:type="dxa"/>
            <w:noWrap/>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2010/2011*</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2011/2012</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2012/2013</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2013/2014</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2014/2015</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2015/2016</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2016/2017</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2017/2018</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2018/2019</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2019/2020</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2020/2021</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2021/2022</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2022/2023</w:t>
            </w:r>
          </w:p>
        </w:tc>
        <w:tc>
          <w:tcPr>
            <w:tcW w:w="555" w:type="dxa"/>
            <w:hideMark/>
          </w:tcPr>
          <w:p w:rsidR="00A61460" w:rsidRPr="00044180" w:rsidRDefault="00A61460" w:rsidP="00A61460">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2023/2024</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სკოლების რაოდენობა (ერთეული)</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75</w:t>
            </w:r>
          </w:p>
        </w:tc>
      </w:tr>
      <w:tr w:rsidR="00A61460" w:rsidRPr="00044180" w:rsidTr="00D37A90">
        <w:trPr>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მოსწავლეთა რიცხოვნობა (კაცი)</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18 459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17 391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17 470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17 828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17 630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17 450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17 850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18 067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18 347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18 729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19 288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19 833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20 170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20 104</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81" w:type="dxa"/>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დაწყებითი საფეხურის კურსდამთავრებულთა რიცხოვნობა</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1 483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1 497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1 529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1 517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1 794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1 763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1 667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1 622</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1 383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1 357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1 872</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1 817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trHeight w:val="315"/>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lastRenderedPageBreak/>
              <w:t xml:space="preserve">    მათ შორის:   გოგო</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667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608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659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669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813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846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780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731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591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614</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862</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817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ბიჭი</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816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889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870</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848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981</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917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887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891</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792</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743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1 010</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1 000</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1581" w:type="dxa"/>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საბაზო საფეხურის კურსდამთავრებულთა რიცხოვნობა</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1 398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1 578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1 478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1 431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1 396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1 463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1 418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1 696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1 651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1 628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1 583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1 351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მათ შორის:   გოგო</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608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681</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653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659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610</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648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639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799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804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713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584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trHeight w:val="315"/>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ბიჭი</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790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897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825</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772</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786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815</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779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897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847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865</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870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767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581" w:type="dxa"/>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საშუალო სკოლის კურსდამთავრებულთა რიცხოვნობა</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978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933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837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784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888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855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855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828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953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926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1 260</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1 358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მათ შორის:   გოგო</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382</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409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361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331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363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359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393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356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408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409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571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661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ბიჭი</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596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524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476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453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525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496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462</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472</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545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517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689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697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trHeight w:val="555"/>
        </w:trPr>
        <w:tc>
          <w:tcPr>
            <w:cnfStyle w:val="001000000000" w:firstRow="0" w:lastRow="0" w:firstColumn="1" w:lastColumn="0" w:oddVBand="0" w:evenVBand="0" w:oddHBand="0" w:evenHBand="0" w:firstRowFirstColumn="0" w:firstRowLastColumn="0" w:lastRowFirstColumn="0" w:lastRowLastColumn="0"/>
            <w:tcW w:w="1581" w:type="dxa"/>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საშუალო სკოლის კურსდამთავრებულთა რიცხოვნობა 1000 მოსახლეზე;</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12,5</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14,6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9,4</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12,5</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12,6</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12,3</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11,4</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12,0</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11,2</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12,1</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13,7</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12,5</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პედაგოგების რიცხოვნობა (კაცი)</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2 343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2 233</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2 395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2 269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2 195</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2 219</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2 278</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2 299</w:t>
            </w:r>
          </w:p>
        </w:tc>
      </w:tr>
      <w:tr w:rsidR="00A61460" w:rsidRPr="00044180" w:rsidTr="00D37A90">
        <w:trPr>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მათ შორის:    ქალი</w:t>
            </w:r>
          </w:p>
        </w:tc>
        <w:tc>
          <w:tcPr>
            <w:tcW w:w="554"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1 842</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1 769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1 898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1 848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1 809</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1 828</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1 882</w:t>
            </w:r>
          </w:p>
        </w:tc>
        <w:tc>
          <w:tcPr>
            <w:tcW w:w="555" w:type="dxa"/>
            <w:noWrap/>
            <w:hideMark/>
          </w:tcPr>
          <w:p w:rsidR="00A61460" w:rsidRPr="00044180" w:rsidRDefault="00A61460" w:rsidP="00A61460">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1 904</w:t>
            </w:r>
          </w:p>
        </w:tc>
      </w:tr>
      <w:tr w:rsidR="00A61460" w:rsidRPr="00044180" w:rsidTr="00D37A9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581" w:type="dxa"/>
            <w:noWrap/>
            <w:hideMark/>
          </w:tcPr>
          <w:p w:rsidR="00A61460" w:rsidRPr="00044180" w:rsidRDefault="00A61460" w:rsidP="00A61460">
            <w:pPr>
              <w:tabs>
                <w:tab w:val="left" w:pos="3588"/>
              </w:tabs>
              <w:jc w:val="both"/>
              <w:rPr>
                <w:rFonts w:ascii="Sylfaen" w:hAnsi="Sylfaen"/>
                <w:sz w:val="18"/>
                <w:szCs w:val="18"/>
                <w:lang w:val="ka-GE"/>
              </w:rPr>
            </w:pPr>
            <w:r w:rsidRPr="00044180">
              <w:rPr>
                <w:rFonts w:ascii="Sylfaen" w:hAnsi="Sylfaen"/>
                <w:sz w:val="18"/>
                <w:szCs w:val="18"/>
                <w:lang w:val="ka-GE"/>
              </w:rPr>
              <w:t xml:space="preserve">                               კაცი</w:t>
            </w:r>
          </w:p>
        </w:tc>
        <w:tc>
          <w:tcPr>
            <w:tcW w:w="554"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501</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464</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497</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421</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386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391</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396</w:t>
            </w:r>
          </w:p>
        </w:tc>
        <w:tc>
          <w:tcPr>
            <w:tcW w:w="555" w:type="dxa"/>
            <w:noWrap/>
            <w:hideMark/>
          </w:tcPr>
          <w:p w:rsidR="00A61460" w:rsidRPr="00044180" w:rsidRDefault="00A61460" w:rsidP="00A61460">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18"/>
                <w:szCs w:val="18"/>
                <w:lang w:val="ka-GE"/>
              </w:rPr>
            </w:pPr>
            <w:r w:rsidRPr="00044180">
              <w:rPr>
                <w:rFonts w:ascii="Sylfaen" w:hAnsi="Sylfaen"/>
                <w:sz w:val="18"/>
                <w:szCs w:val="18"/>
                <w:lang w:val="ka-GE"/>
              </w:rPr>
              <w:t xml:space="preserve"> 395</w:t>
            </w:r>
          </w:p>
        </w:tc>
      </w:tr>
    </w:tbl>
    <w:p w:rsidR="00A61460" w:rsidRPr="00044180" w:rsidRDefault="00B27F37" w:rsidP="00836C49">
      <w:pPr>
        <w:tabs>
          <w:tab w:val="left" w:pos="3588"/>
        </w:tabs>
        <w:jc w:val="both"/>
        <w:rPr>
          <w:rFonts w:ascii="Sylfaen" w:hAnsi="Sylfaen"/>
          <w:sz w:val="24"/>
          <w:szCs w:val="24"/>
          <w:lang w:val="ka-GE"/>
        </w:rPr>
      </w:pPr>
      <w:r w:rsidRPr="00044180">
        <w:rPr>
          <w:rFonts w:ascii="Sylfaen" w:hAnsi="Sylfaen"/>
          <w:i/>
          <w:sz w:val="24"/>
          <w:szCs w:val="24"/>
          <w:lang w:val="ka-GE"/>
        </w:rPr>
        <w:t>წყარო: საქსტატი</w:t>
      </w:r>
    </w:p>
    <w:p w:rsidR="00A61460" w:rsidRPr="00044180" w:rsidRDefault="00F10BF9" w:rsidP="00836C49">
      <w:p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     მონაცემები აჩვენებს, რომ მარნეულის მუნიციპალიტეტში ზოგადი განათლების სისტემა რაოდენობრივად სტაბილურია და გარკვეული მიმართულებებით პროგრესსაც ავლენს. განსაკუთრებით დადებითია მოსწავლეთა რაოდენობის ზრდა, საშუალო სკოლის კურსდამთავრებულთა მატება და გოგონების მაღალი ჩართულობა განათლებაში. ამასთან, სკოლების რაოდენობის უცვლელობის ფონზე მოსწავლეთა რაოდენობის ზრდა მიუთითებს, რომ მომავალ წლებში შესაძლოა საჭირო გახდეს არსებული სასკოლო ინფრასტრუქტურის გაფართოება ან დამატებითი საგანმანათლებლო რესურსების მობილიზება, რათა შენარჩუნდეს განათლების ხარისხი და ხელმისაწვდომობა.</w:t>
      </w:r>
    </w:p>
    <w:p w:rsidR="00F10BF9" w:rsidRPr="00044180" w:rsidRDefault="00F10BF9" w:rsidP="00836C49">
      <w:pPr>
        <w:tabs>
          <w:tab w:val="left" w:pos="3588"/>
        </w:tabs>
        <w:jc w:val="both"/>
        <w:rPr>
          <w:rFonts w:ascii="Sylfaen" w:hAnsi="Sylfaen"/>
          <w:sz w:val="24"/>
          <w:szCs w:val="24"/>
          <w:lang w:val="ka-GE"/>
        </w:rPr>
      </w:pPr>
    </w:p>
    <w:p w:rsidR="0060601D" w:rsidRPr="00044180" w:rsidRDefault="0060601D" w:rsidP="004520B4">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w:t>
      </w:r>
      <w:r w:rsidR="00F633E0" w:rsidRPr="00044180">
        <w:rPr>
          <w:rFonts w:ascii="Sylfaen" w:hAnsi="Sylfaen"/>
          <w:sz w:val="24"/>
          <w:szCs w:val="24"/>
          <w:lang w:val="ka-GE"/>
        </w:rPr>
        <w:t>განათლების ხელშეწყობის მიმართულებით, მარნეულის მუნიციპალიტეტი ადგილობრივი ბიუჯეტის ფარგლებში</w:t>
      </w:r>
      <w:r w:rsidR="00836C49" w:rsidRPr="00044180">
        <w:rPr>
          <w:rFonts w:ascii="Sylfaen" w:hAnsi="Sylfaen"/>
          <w:sz w:val="24"/>
          <w:szCs w:val="24"/>
          <w:lang w:val="ka-GE"/>
        </w:rPr>
        <w:t>,</w:t>
      </w:r>
      <w:r w:rsidR="00F633E0" w:rsidRPr="00044180">
        <w:rPr>
          <w:rFonts w:ascii="Sylfaen" w:hAnsi="Sylfaen"/>
          <w:sz w:val="24"/>
          <w:szCs w:val="24"/>
          <w:lang w:val="ka-GE"/>
        </w:rPr>
        <w:t xml:space="preserve"> ახორციელებს წარმატებული სტუდენტების ფინანსური წახალისებისა და სამგზავრო ხარჯების ანაზღაურების პროგრამას. აღნიშნული ინიციატივა</w:t>
      </w:r>
      <w:r w:rsidR="00970A51" w:rsidRPr="00044180">
        <w:rPr>
          <w:rFonts w:ascii="Sylfaen" w:hAnsi="Sylfaen"/>
          <w:sz w:val="24"/>
          <w:szCs w:val="24"/>
          <w:lang w:val="ka-GE"/>
        </w:rPr>
        <w:t>,</w:t>
      </w:r>
      <w:r w:rsidR="00F633E0" w:rsidRPr="00044180">
        <w:rPr>
          <w:rFonts w:ascii="Sylfaen" w:hAnsi="Sylfaen"/>
          <w:sz w:val="24"/>
          <w:szCs w:val="24"/>
          <w:lang w:val="ka-GE"/>
        </w:rPr>
        <w:t xml:space="preserve"> მიზნად ისახავს აკადემიური მოსწრების გაუმჯობესების წახალისებას, განათლებაზე ხელმისაწვდომობის გაზრდას და ახალგაზრდების მხარდაჭერას პროფესიული განვითარების პროცესში. პროგრამა</w:t>
      </w:r>
      <w:r w:rsidR="00970A51" w:rsidRPr="00044180">
        <w:rPr>
          <w:rFonts w:ascii="Sylfaen" w:hAnsi="Sylfaen"/>
          <w:sz w:val="24"/>
          <w:szCs w:val="24"/>
          <w:lang w:val="ka-GE"/>
        </w:rPr>
        <w:t>,</w:t>
      </w:r>
      <w:r w:rsidR="00F633E0" w:rsidRPr="00044180">
        <w:rPr>
          <w:rFonts w:ascii="Sylfaen" w:hAnsi="Sylfaen"/>
          <w:sz w:val="24"/>
          <w:szCs w:val="24"/>
          <w:lang w:val="ka-GE"/>
        </w:rPr>
        <w:t xml:space="preserve"> მნიშვნელოვან როლს ასრულებს ადგილობრივი ახალგაზრდების მოტივაციის ამაღლებაში, ხელს უწყობს მათ აქტიურ ჩართულობას საგანმანათლებლო პროცესში და ქმნის დამატებით სტიმულს მაღალი აკადემიური შედეგების მისაღწევად. ამასთანავე, ფინანსური მხარდაჭერა</w:t>
      </w:r>
      <w:r w:rsidR="00970A51" w:rsidRPr="00044180">
        <w:rPr>
          <w:rFonts w:ascii="Sylfaen" w:hAnsi="Sylfaen"/>
          <w:sz w:val="24"/>
          <w:szCs w:val="24"/>
          <w:lang w:val="ka-GE"/>
        </w:rPr>
        <w:t>,</w:t>
      </w:r>
      <w:r w:rsidR="00F633E0" w:rsidRPr="00044180">
        <w:rPr>
          <w:rFonts w:ascii="Sylfaen" w:hAnsi="Sylfaen"/>
          <w:sz w:val="24"/>
          <w:szCs w:val="24"/>
          <w:lang w:val="ka-GE"/>
        </w:rPr>
        <w:t xml:space="preserve"> ამცირებს განათლებასთან დაკავშირებულ ეკონომიკურ ბარიერებს და ხელს უწყობს ადამიანური კაპიტალის განვითარებას მუნიციპალიტეტში.</w:t>
      </w:r>
    </w:p>
    <w:p w:rsidR="00D62D0B" w:rsidRDefault="00D62D0B" w:rsidP="004520B4">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w:t>
      </w: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r>
        <w:rPr>
          <w:rFonts w:ascii="Sylfaen" w:hAnsi="Sylfaen"/>
          <w:sz w:val="24"/>
          <w:szCs w:val="24"/>
          <w:lang w:val="ka-GE"/>
        </w:rPr>
        <w:t>~</w:t>
      </w:r>
    </w:p>
    <w:p w:rsidR="008705C1" w:rsidRDefault="008705C1" w:rsidP="004520B4">
      <w:pPr>
        <w:tabs>
          <w:tab w:val="left" w:pos="3588"/>
        </w:tabs>
        <w:spacing w:after="0"/>
        <w:jc w:val="both"/>
        <w:rPr>
          <w:rFonts w:ascii="Sylfaen" w:hAnsi="Sylfaen"/>
          <w:sz w:val="24"/>
          <w:szCs w:val="24"/>
          <w:lang w:val="ka-GE"/>
        </w:rPr>
      </w:pPr>
    </w:p>
    <w:p w:rsidR="008705C1" w:rsidRDefault="008705C1" w:rsidP="004520B4">
      <w:pPr>
        <w:tabs>
          <w:tab w:val="left" w:pos="3588"/>
        </w:tabs>
        <w:spacing w:after="0"/>
        <w:jc w:val="both"/>
        <w:rPr>
          <w:rFonts w:ascii="Sylfaen" w:hAnsi="Sylfaen"/>
          <w:sz w:val="24"/>
          <w:szCs w:val="24"/>
          <w:lang w:val="ka-GE"/>
        </w:rPr>
      </w:pPr>
    </w:p>
    <w:p w:rsidR="003758D5" w:rsidRDefault="00B257B7" w:rsidP="004520B4">
      <w:pPr>
        <w:tabs>
          <w:tab w:val="left" w:pos="3588"/>
        </w:tabs>
        <w:spacing w:after="0"/>
        <w:jc w:val="both"/>
        <w:rPr>
          <w:rFonts w:ascii="Sylfaen" w:hAnsi="Sylfaen"/>
          <w:sz w:val="24"/>
          <w:szCs w:val="24"/>
        </w:rPr>
      </w:pPr>
      <w:r w:rsidRPr="00B257B7">
        <w:rPr>
          <w:rFonts w:ascii="Sylfaen" w:hAnsi="Sylfaen"/>
          <w:sz w:val="24"/>
          <w:szCs w:val="24"/>
          <w:lang w:val="ka-GE"/>
        </w:rPr>
        <w:lastRenderedPageBreak/>
        <w:t xml:space="preserve"> მარნეულის მუნიციპალიტეტ</w:t>
      </w:r>
      <w:r w:rsidR="003758D5" w:rsidRPr="00B257B7">
        <w:rPr>
          <w:rFonts w:ascii="Sylfaen" w:hAnsi="Sylfaen"/>
          <w:sz w:val="24"/>
          <w:szCs w:val="24"/>
          <w:lang w:val="ka-GE"/>
        </w:rPr>
        <w:t xml:space="preserve">ში 10 წლის და უფროსი ასაკის მოსახლეობის რიცხოვნობა </w:t>
      </w:r>
      <w:r w:rsidRPr="00B257B7">
        <w:rPr>
          <w:rFonts w:ascii="Sylfaen" w:hAnsi="Sylfaen"/>
          <w:sz w:val="24"/>
          <w:szCs w:val="24"/>
          <w:lang w:val="ka-GE"/>
        </w:rPr>
        <w:t xml:space="preserve"> </w:t>
      </w:r>
      <w:r w:rsidR="003758D5" w:rsidRPr="00B257B7">
        <w:rPr>
          <w:rFonts w:ascii="Sylfaen" w:hAnsi="Sylfaen"/>
          <w:sz w:val="24"/>
          <w:szCs w:val="24"/>
          <w:lang w:val="ka-GE"/>
        </w:rPr>
        <w:t>განათლების მიღწეული დონის მიხედვით</w:t>
      </w:r>
      <w:r w:rsidR="003758D5" w:rsidRPr="00B257B7">
        <w:rPr>
          <w:rFonts w:ascii="Sylfaen" w:hAnsi="Sylfaen"/>
          <w:sz w:val="24"/>
          <w:szCs w:val="24"/>
        </w:rPr>
        <w:t>:</w:t>
      </w:r>
    </w:p>
    <w:p w:rsidR="006374FA" w:rsidRDefault="006374FA" w:rsidP="004520B4">
      <w:pPr>
        <w:tabs>
          <w:tab w:val="left" w:pos="3588"/>
        </w:tabs>
        <w:spacing w:after="0"/>
        <w:jc w:val="both"/>
        <w:rPr>
          <w:rFonts w:ascii="Sylfaen" w:hAnsi="Sylfaen"/>
          <w:sz w:val="24"/>
          <w:szCs w:val="24"/>
        </w:rPr>
      </w:pPr>
    </w:p>
    <w:tbl>
      <w:tblPr>
        <w:tblStyle w:val="GridTable4-Accent6"/>
        <w:tblW w:w="0" w:type="auto"/>
        <w:tblLook w:val="04A0" w:firstRow="1" w:lastRow="0" w:firstColumn="1" w:lastColumn="0" w:noHBand="0" w:noVBand="1"/>
      </w:tblPr>
      <w:tblGrid>
        <w:gridCol w:w="2229"/>
        <w:gridCol w:w="1215"/>
        <w:gridCol w:w="576"/>
        <w:gridCol w:w="576"/>
        <w:gridCol w:w="894"/>
        <w:gridCol w:w="576"/>
        <w:gridCol w:w="576"/>
        <w:gridCol w:w="833"/>
        <w:gridCol w:w="576"/>
        <w:gridCol w:w="576"/>
      </w:tblGrid>
      <w:tr w:rsidR="006374FA" w:rsidRPr="006374FA" w:rsidTr="009E4A6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980" w:type="dxa"/>
            <w:noWrap/>
            <w:hideMark/>
          </w:tcPr>
          <w:p w:rsidR="006374FA" w:rsidRPr="006374FA" w:rsidRDefault="006374FA" w:rsidP="006374FA">
            <w:pPr>
              <w:tabs>
                <w:tab w:val="left" w:pos="3588"/>
              </w:tabs>
              <w:jc w:val="both"/>
              <w:rPr>
                <w:rFonts w:ascii="Sylfaen" w:hAnsi="Sylfaen"/>
                <w:sz w:val="24"/>
                <w:szCs w:val="24"/>
              </w:rPr>
            </w:pPr>
            <w:r w:rsidRPr="006374FA">
              <w:rPr>
                <w:rFonts w:ascii="Sylfaen" w:hAnsi="Sylfaen"/>
                <w:sz w:val="24"/>
                <w:szCs w:val="24"/>
              </w:rPr>
              <w:t> </w:t>
            </w:r>
          </w:p>
        </w:tc>
        <w:tc>
          <w:tcPr>
            <w:tcW w:w="6398" w:type="dxa"/>
            <w:gridSpan w:val="9"/>
            <w:noWrap/>
            <w:hideMark/>
          </w:tcPr>
          <w:p w:rsidR="006374FA" w:rsidRPr="006374FA" w:rsidRDefault="006374FA" w:rsidP="006374FA">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6374FA">
              <w:rPr>
                <w:rFonts w:ascii="Sylfaen" w:hAnsi="Sylfaen"/>
                <w:sz w:val="24"/>
                <w:szCs w:val="24"/>
              </w:rPr>
              <w:t>ორივე სქესი</w:t>
            </w:r>
          </w:p>
        </w:tc>
      </w:tr>
      <w:tr w:rsidR="006374FA" w:rsidRPr="006374FA" w:rsidTr="009E4A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rsidR="006374FA" w:rsidRPr="006374FA" w:rsidRDefault="006374FA" w:rsidP="006374FA">
            <w:pPr>
              <w:tabs>
                <w:tab w:val="left" w:pos="3588"/>
              </w:tabs>
              <w:jc w:val="both"/>
              <w:rPr>
                <w:rFonts w:ascii="Sylfaen" w:hAnsi="Sylfaen"/>
                <w:i/>
                <w:iCs/>
                <w:szCs w:val="24"/>
              </w:rPr>
            </w:pPr>
            <w:r w:rsidRPr="006374FA">
              <w:rPr>
                <w:rFonts w:ascii="Sylfaen" w:hAnsi="Sylfaen"/>
                <w:i/>
                <w:iCs/>
                <w:szCs w:val="24"/>
              </w:rPr>
              <w:t>რეგიონი, მუნიციპალიტეტი</w:t>
            </w:r>
          </w:p>
        </w:tc>
        <w:tc>
          <w:tcPr>
            <w:tcW w:w="1215" w:type="dxa"/>
            <w:vMerge w:val="restart"/>
            <w:textDirection w:val="btLr"/>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b/>
                <w:bCs/>
                <w:szCs w:val="24"/>
              </w:rPr>
            </w:pPr>
            <w:r w:rsidRPr="006374FA">
              <w:rPr>
                <w:rFonts w:ascii="Sylfaen" w:hAnsi="Sylfaen"/>
                <w:b/>
                <w:bCs/>
                <w:szCs w:val="24"/>
              </w:rPr>
              <w:t xml:space="preserve"> სულ 10 წლის და უფროსი ასაკის მოსახლეობა </w:t>
            </w:r>
          </w:p>
        </w:tc>
        <w:tc>
          <w:tcPr>
            <w:tcW w:w="5183" w:type="dxa"/>
            <w:gridSpan w:val="8"/>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i/>
                <w:iCs/>
                <w:szCs w:val="24"/>
              </w:rPr>
            </w:pPr>
            <w:r w:rsidRPr="006374FA">
              <w:rPr>
                <w:rFonts w:ascii="Sylfaen" w:hAnsi="Sylfaen"/>
                <w:i/>
                <w:iCs/>
                <w:szCs w:val="24"/>
              </w:rPr>
              <w:t>განათლების მიღწეული დონე</w:t>
            </w:r>
          </w:p>
        </w:tc>
      </w:tr>
      <w:tr w:rsidR="006374FA" w:rsidRPr="006374FA" w:rsidTr="009E4A6A">
        <w:trPr>
          <w:trHeight w:val="3720"/>
        </w:trPr>
        <w:tc>
          <w:tcPr>
            <w:cnfStyle w:val="001000000000" w:firstRow="0" w:lastRow="0" w:firstColumn="1" w:lastColumn="0" w:oddVBand="0" w:evenVBand="0" w:oddHBand="0" w:evenHBand="0" w:firstRowFirstColumn="0" w:firstRowLastColumn="0" w:lastRowFirstColumn="0" w:lastRowLastColumn="0"/>
            <w:tcW w:w="1980" w:type="dxa"/>
            <w:vMerge/>
            <w:hideMark/>
          </w:tcPr>
          <w:p w:rsidR="006374FA" w:rsidRPr="006374FA" w:rsidRDefault="006374FA" w:rsidP="006374FA">
            <w:pPr>
              <w:tabs>
                <w:tab w:val="left" w:pos="3588"/>
              </w:tabs>
              <w:jc w:val="both"/>
              <w:rPr>
                <w:rFonts w:ascii="Sylfaen" w:hAnsi="Sylfaen"/>
                <w:i/>
                <w:iCs/>
                <w:szCs w:val="24"/>
              </w:rPr>
            </w:pPr>
          </w:p>
        </w:tc>
        <w:tc>
          <w:tcPr>
            <w:tcW w:w="1215" w:type="dxa"/>
            <w:vMerge/>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b/>
                <w:bCs/>
                <w:szCs w:val="24"/>
              </w:rPr>
            </w:pPr>
          </w:p>
        </w:tc>
        <w:tc>
          <w:tcPr>
            <w:tcW w:w="576"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უმაღლესი</w:t>
            </w:r>
          </w:p>
        </w:tc>
        <w:tc>
          <w:tcPr>
            <w:tcW w:w="576"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პროფესიული</w:t>
            </w:r>
          </w:p>
        </w:tc>
        <w:tc>
          <w:tcPr>
            <w:tcW w:w="894"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სრული ზოგადი განათლება (საშუალო განათლება)</w:t>
            </w:r>
          </w:p>
        </w:tc>
        <w:tc>
          <w:tcPr>
            <w:tcW w:w="576"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საბაზო ზოგადი განათლება</w:t>
            </w:r>
          </w:p>
        </w:tc>
        <w:tc>
          <w:tcPr>
            <w:tcW w:w="576"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დაწყებითი ზოგადი განათლება</w:t>
            </w:r>
          </w:p>
        </w:tc>
        <w:tc>
          <w:tcPr>
            <w:tcW w:w="833"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არა აქვს დაწყებითი განათლება, მაგრამ შეუძლია წერა და კითხვა</w:t>
            </w:r>
          </w:p>
        </w:tc>
        <w:tc>
          <w:tcPr>
            <w:tcW w:w="576"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წერა-კითხვის უცოდინარი</w:t>
            </w:r>
          </w:p>
        </w:tc>
        <w:tc>
          <w:tcPr>
            <w:tcW w:w="576" w:type="dxa"/>
            <w:textDirection w:val="btLr"/>
            <w:hideMark/>
          </w:tcPr>
          <w:p w:rsidR="006374FA" w:rsidRPr="006374FA" w:rsidRDefault="006374FA" w:rsidP="006374FA">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Cs w:val="24"/>
              </w:rPr>
            </w:pPr>
            <w:r w:rsidRPr="006374FA">
              <w:rPr>
                <w:rFonts w:ascii="Sylfaen" w:hAnsi="Sylfaen"/>
                <w:szCs w:val="24"/>
              </w:rPr>
              <w:t>არ არის მითითებული</w:t>
            </w:r>
          </w:p>
        </w:tc>
      </w:tr>
      <w:tr w:rsidR="006374FA" w:rsidRPr="006374FA" w:rsidTr="009E4A6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noWrap/>
            <w:hideMark/>
          </w:tcPr>
          <w:p w:rsidR="006374FA" w:rsidRPr="006374FA" w:rsidRDefault="006374FA" w:rsidP="006374FA">
            <w:pPr>
              <w:tabs>
                <w:tab w:val="left" w:pos="3588"/>
              </w:tabs>
              <w:jc w:val="both"/>
              <w:rPr>
                <w:rFonts w:ascii="Sylfaen" w:hAnsi="Sylfaen"/>
                <w:sz w:val="24"/>
                <w:szCs w:val="24"/>
              </w:rPr>
            </w:pPr>
            <w:r w:rsidRPr="006374FA">
              <w:rPr>
                <w:rFonts w:ascii="Sylfaen" w:hAnsi="Sylfaen"/>
                <w:sz w:val="24"/>
                <w:szCs w:val="24"/>
              </w:rPr>
              <w:t>მარნეულის მუნიციპალიტეტი</w:t>
            </w:r>
          </w:p>
        </w:tc>
        <w:tc>
          <w:tcPr>
            <w:tcW w:w="1215"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98 123</w:t>
            </w:r>
          </w:p>
        </w:tc>
        <w:tc>
          <w:tcPr>
            <w:tcW w:w="576"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11 381</w:t>
            </w:r>
          </w:p>
        </w:tc>
        <w:tc>
          <w:tcPr>
            <w:tcW w:w="576"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7 719</w:t>
            </w:r>
          </w:p>
        </w:tc>
        <w:tc>
          <w:tcPr>
            <w:tcW w:w="894"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54 282</w:t>
            </w:r>
          </w:p>
        </w:tc>
        <w:tc>
          <w:tcPr>
            <w:tcW w:w="576"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9 792</w:t>
            </w:r>
          </w:p>
        </w:tc>
        <w:tc>
          <w:tcPr>
            <w:tcW w:w="576"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8 278</w:t>
            </w:r>
          </w:p>
        </w:tc>
        <w:tc>
          <w:tcPr>
            <w:tcW w:w="833"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5 307</w:t>
            </w:r>
          </w:p>
        </w:tc>
        <w:tc>
          <w:tcPr>
            <w:tcW w:w="576"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254</w:t>
            </w:r>
          </w:p>
        </w:tc>
        <w:tc>
          <w:tcPr>
            <w:tcW w:w="576" w:type="dxa"/>
            <w:noWrap/>
            <w:hideMark/>
          </w:tcPr>
          <w:p w:rsidR="006374FA" w:rsidRPr="006374FA" w:rsidRDefault="006374FA" w:rsidP="006374FA">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6374FA">
              <w:rPr>
                <w:rFonts w:ascii="Sylfaen" w:hAnsi="Sylfaen"/>
                <w:sz w:val="24"/>
                <w:szCs w:val="24"/>
              </w:rPr>
              <w:t>1 110</w:t>
            </w:r>
          </w:p>
        </w:tc>
      </w:tr>
    </w:tbl>
    <w:p w:rsidR="003758D5" w:rsidRPr="009F0233" w:rsidRDefault="009F0233" w:rsidP="004520B4">
      <w:pPr>
        <w:tabs>
          <w:tab w:val="left" w:pos="3588"/>
        </w:tabs>
        <w:spacing w:after="0"/>
        <w:jc w:val="both"/>
        <w:rPr>
          <w:rFonts w:ascii="Sylfaen" w:hAnsi="Sylfaen"/>
          <w:i/>
          <w:sz w:val="24"/>
          <w:szCs w:val="24"/>
          <w:lang w:val="ka-GE"/>
        </w:rPr>
      </w:pPr>
      <w:r w:rsidRPr="009F0233">
        <w:rPr>
          <w:rFonts w:ascii="Sylfaen" w:hAnsi="Sylfaen"/>
          <w:i/>
          <w:sz w:val="24"/>
          <w:szCs w:val="24"/>
          <w:lang w:val="ka-GE"/>
        </w:rPr>
        <w:t>წყარო: საქსტატი</w:t>
      </w:r>
    </w:p>
    <w:p w:rsidR="003758D5" w:rsidRDefault="003758D5" w:rsidP="004520B4">
      <w:pPr>
        <w:tabs>
          <w:tab w:val="left" w:pos="3588"/>
        </w:tabs>
        <w:spacing w:after="0"/>
        <w:jc w:val="both"/>
        <w:rPr>
          <w:rFonts w:ascii="Sylfaen" w:hAnsi="Sylfaen"/>
          <w:sz w:val="24"/>
          <w:szCs w:val="24"/>
          <w:lang w:val="ka-GE"/>
        </w:rPr>
      </w:pPr>
    </w:p>
    <w:p w:rsidR="009F0233" w:rsidRPr="009F0233" w:rsidRDefault="009F0233" w:rsidP="009F0233">
      <w:pPr>
        <w:tabs>
          <w:tab w:val="left" w:pos="3588"/>
        </w:tabs>
        <w:spacing w:after="0"/>
        <w:jc w:val="both"/>
        <w:rPr>
          <w:rFonts w:ascii="Sylfaen" w:hAnsi="Sylfaen"/>
          <w:sz w:val="24"/>
          <w:szCs w:val="24"/>
        </w:rPr>
      </w:pPr>
      <w:r w:rsidRPr="009F0233">
        <w:rPr>
          <w:rFonts w:ascii="Sylfaen" w:hAnsi="Sylfaen"/>
          <w:sz w:val="24"/>
          <w:szCs w:val="24"/>
          <w:lang w:val="ka-GE"/>
        </w:rPr>
        <w:t xml:space="preserve">    </w:t>
      </w:r>
      <w:r w:rsidRPr="009F0233">
        <w:rPr>
          <w:rFonts w:ascii="Sylfaen" w:hAnsi="Sylfaen"/>
          <w:sz w:val="24"/>
          <w:szCs w:val="24"/>
        </w:rPr>
        <w:t xml:space="preserve">2024 წლის მონაცემებით, მარნეულის მუნიციპალიტეტში 10 წლის და უფროსი ასაკის მოსახლეობის რაოდენობა </w:t>
      </w:r>
      <w:r w:rsidRPr="009F0233">
        <w:rPr>
          <w:rFonts w:ascii="Sylfaen" w:hAnsi="Sylfaen"/>
          <w:bCs/>
          <w:sz w:val="24"/>
          <w:szCs w:val="24"/>
        </w:rPr>
        <w:t>98 123 ადამიანს</w:t>
      </w:r>
      <w:r w:rsidRPr="009F0233">
        <w:rPr>
          <w:rFonts w:ascii="Sylfaen" w:hAnsi="Sylfaen"/>
          <w:sz w:val="24"/>
          <w:szCs w:val="24"/>
        </w:rPr>
        <w:t xml:space="preserve"> შეადგენს. მოსახლეობის უდიდეს ნაწილს – </w:t>
      </w:r>
      <w:r w:rsidRPr="009F0233">
        <w:rPr>
          <w:rFonts w:ascii="Sylfaen" w:hAnsi="Sylfaen"/>
          <w:bCs/>
          <w:sz w:val="24"/>
          <w:szCs w:val="24"/>
        </w:rPr>
        <w:t>54 282 ადამიანს (55.3%)</w:t>
      </w:r>
      <w:r w:rsidRPr="009F0233">
        <w:rPr>
          <w:rFonts w:ascii="Sylfaen" w:hAnsi="Sylfaen"/>
          <w:sz w:val="24"/>
          <w:szCs w:val="24"/>
        </w:rPr>
        <w:t xml:space="preserve"> – მიღებული აქვს </w:t>
      </w:r>
      <w:r w:rsidRPr="009F0233">
        <w:rPr>
          <w:rFonts w:ascii="Sylfaen" w:hAnsi="Sylfaen"/>
          <w:bCs/>
          <w:sz w:val="24"/>
          <w:szCs w:val="24"/>
        </w:rPr>
        <w:t>სრული ზოგადი (საშუალო) განათლება</w:t>
      </w:r>
      <w:r w:rsidRPr="009F0233">
        <w:rPr>
          <w:rFonts w:ascii="Sylfaen" w:hAnsi="Sylfaen"/>
          <w:sz w:val="24"/>
          <w:szCs w:val="24"/>
        </w:rPr>
        <w:t>, რაც მუნიციპალიტეტში განათლების ყველაზე გავრცელებულ დონეს წარმოადგენს.</w:t>
      </w:r>
      <w:r>
        <w:rPr>
          <w:rFonts w:ascii="Sylfaen" w:hAnsi="Sylfaen"/>
          <w:sz w:val="24"/>
          <w:szCs w:val="24"/>
          <w:lang w:val="ka-GE"/>
        </w:rPr>
        <w:t xml:space="preserve"> ხოლო, </w:t>
      </w:r>
      <w:r w:rsidRPr="009F0233">
        <w:rPr>
          <w:rFonts w:ascii="Sylfaen" w:hAnsi="Sylfaen"/>
          <w:sz w:val="24"/>
          <w:szCs w:val="24"/>
        </w:rPr>
        <w:t xml:space="preserve">უმაღლესი განათლება მიღებული აქვს </w:t>
      </w:r>
      <w:r w:rsidRPr="009F0233">
        <w:rPr>
          <w:rFonts w:ascii="Sylfaen" w:hAnsi="Sylfaen"/>
          <w:bCs/>
          <w:sz w:val="24"/>
          <w:szCs w:val="24"/>
        </w:rPr>
        <w:t>11 381 ადამიანს (11.6%)</w:t>
      </w:r>
      <w:r w:rsidRPr="009F0233">
        <w:rPr>
          <w:rFonts w:ascii="Sylfaen" w:hAnsi="Sylfaen"/>
          <w:sz w:val="24"/>
          <w:szCs w:val="24"/>
        </w:rPr>
        <w:t xml:space="preserve">, </w:t>
      </w:r>
      <w:r>
        <w:rPr>
          <w:rFonts w:ascii="Sylfaen" w:hAnsi="Sylfaen"/>
          <w:sz w:val="24"/>
          <w:szCs w:val="24"/>
          <w:lang w:val="ka-GE"/>
        </w:rPr>
        <w:t>ამავროულად,</w:t>
      </w:r>
      <w:r w:rsidRPr="009F0233">
        <w:rPr>
          <w:rFonts w:ascii="Sylfaen" w:hAnsi="Sylfaen"/>
          <w:sz w:val="24"/>
          <w:szCs w:val="24"/>
        </w:rPr>
        <w:t xml:space="preserve"> პროფესიული განათლება – </w:t>
      </w:r>
      <w:r w:rsidRPr="009F0233">
        <w:rPr>
          <w:rFonts w:ascii="Sylfaen" w:hAnsi="Sylfaen"/>
          <w:bCs/>
          <w:sz w:val="24"/>
          <w:szCs w:val="24"/>
        </w:rPr>
        <w:t>7 719 ადამიანს (7.9%)</w:t>
      </w:r>
      <w:r w:rsidRPr="009F0233">
        <w:rPr>
          <w:rFonts w:ascii="Sylfaen" w:hAnsi="Sylfaen"/>
          <w:sz w:val="24"/>
          <w:szCs w:val="24"/>
        </w:rPr>
        <w:t xml:space="preserve">. ჯამურად, უმაღლესი და პროფესიული განათლების მქონე მოსახლეობა მუნიციპალიტეტის 10 წლის და უფროსი ასაკის მოსახლეობის </w:t>
      </w:r>
      <w:r w:rsidRPr="009F0233">
        <w:rPr>
          <w:rFonts w:ascii="Sylfaen" w:hAnsi="Sylfaen"/>
          <w:bCs/>
          <w:sz w:val="24"/>
          <w:szCs w:val="24"/>
        </w:rPr>
        <w:t>19.5%-ს</w:t>
      </w:r>
      <w:r w:rsidRPr="009F0233">
        <w:rPr>
          <w:rFonts w:ascii="Sylfaen" w:hAnsi="Sylfaen"/>
          <w:sz w:val="24"/>
          <w:szCs w:val="24"/>
        </w:rPr>
        <w:t xml:space="preserve"> შეადგენს.</w:t>
      </w:r>
    </w:p>
    <w:p w:rsidR="009F0233" w:rsidRPr="009F0233" w:rsidRDefault="009F0233" w:rsidP="009F0233">
      <w:pPr>
        <w:tabs>
          <w:tab w:val="left" w:pos="3588"/>
        </w:tabs>
        <w:spacing w:after="0"/>
        <w:jc w:val="both"/>
        <w:rPr>
          <w:rFonts w:ascii="Sylfaen" w:hAnsi="Sylfaen"/>
          <w:sz w:val="24"/>
          <w:szCs w:val="24"/>
        </w:rPr>
      </w:pPr>
    </w:p>
    <w:p w:rsidR="003758D5" w:rsidRDefault="009F0233" w:rsidP="004520B4">
      <w:pPr>
        <w:tabs>
          <w:tab w:val="left" w:pos="3588"/>
        </w:tabs>
        <w:spacing w:after="0"/>
        <w:jc w:val="both"/>
        <w:rPr>
          <w:rFonts w:ascii="Sylfaen" w:hAnsi="Sylfaen"/>
          <w:sz w:val="24"/>
          <w:szCs w:val="24"/>
        </w:rPr>
      </w:pPr>
      <w:r>
        <w:rPr>
          <w:rFonts w:ascii="Sylfaen" w:hAnsi="Sylfaen"/>
          <w:sz w:val="24"/>
          <w:szCs w:val="24"/>
          <w:lang w:val="ka-GE"/>
        </w:rPr>
        <w:t xml:space="preserve">     </w:t>
      </w:r>
      <w:r w:rsidRPr="009F0233">
        <w:rPr>
          <w:rFonts w:ascii="Sylfaen" w:hAnsi="Sylfaen"/>
          <w:sz w:val="24"/>
          <w:szCs w:val="24"/>
        </w:rPr>
        <w:t>მონაცემები აჩვენებს, რომ მუნიციპალიტეტში დომინირებს საშუალო განათლების მქონე მოსახლეობა</w:t>
      </w:r>
      <w:r>
        <w:rPr>
          <w:rFonts w:ascii="Sylfaen" w:hAnsi="Sylfaen"/>
          <w:sz w:val="24"/>
          <w:szCs w:val="24"/>
          <w:lang w:val="ka-GE"/>
        </w:rPr>
        <w:t xml:space="preserve">. </w:t>
      </w:r>
      <w:r w:rsidRPr="009F0233">
        <w:rPr>
          <w:rFonts w:ascii="Sylfaen" w:hAnsi="Sylfaen"/>
          <w:sz w:val="24"/>
          <w:szCs w:val="24"/>
        </w:rPr>
        <w:t>აღნიშნული გარემოება ხაზს უსვამს პროფესიული განათლების, კვალიფიკაციის ამაღლებისა და უმაღლეს განათლებაზე ხელმისაწვდომობის ხელშეწყობის მნიშვნელობას, რაც მუნიციპალიტეტის ეკონომიკური და სოციალური განვითარების ერთ-ერთ მნიშვნელოვან წინაპირობას წარმოადგენს.</w:t>
      </w:r>
    </w:p>
    <w:p w:rsidR="009F0233" w:rsidRPr="00044180" w:rsidRDefault="009F0233" w:rsidP="004520B4">
      <w:pPr>
        <w:tabs>
          <w:tab w:val="left" w:pos="3588"/>
        </w:tabs>
        <w:spacing w:after="0"/>
        <w:jc w:val="both"/>
        <w:rPr>
          <w:rFonts w:ascii="Sylfaen" w:hAnsi="Sylfaen"/>
          <w:sz w:val="24"/>
          <w:szCs w:val="24"/>
          <w:lang w:val="ka-GE"/>
        </w:rPr>
      </w:pPr>
    </w:p>
    <w:p w:rsidR="00D62D0B" w:rsidRPr="00044180" w:rsidRDefault="00D62D0B" w:rsidP="004520B4">
      <w:pPr>
        <w:tabs>
          <w:tab w:val="left" w:pos="3588"/>
        </w:tabs>
        <w:spacing w:after="0"/>
        <w:jc w:val="both"/>
        <w:rPr>
          <w:rFonts w:ascii="Sylfaen" w:hAnsi="Sylfaen"/>
          <w:sz w:val="24"/>
          <w:szCs w:val="24"/>
          <w:lang w:val="ka-GE"/>
        </w:rPr>
      </w:pPr>
      <w:r w:rsidRPr="00044180">
        <w:rPr>
          <w:rFonts w:ascii="Sylfaen" w:hAnsi="Sylfaen"/>
          <w:sz w:val="24"/>
          <w:szCs w:val="24"/>
          <w:lang w:val="ka-GE"/>
        </w:rPr>
        <w:lastRenderedPageBreak/>
        <w:t xml:space="preserve">      განათლების ხელმისაწვდომობისა და სახელმწიფო ენის სწავლების ხელშეწყობის მიზნით, „მარნეულის მუნიციპალიტეტის ზოგადსაგანმანათლებლო სკოლების მასწავლებლების წახალისების წესის“ ფარგლებში, მარნეულის მუნიციპალიტეტის არაქართულენოვან სკოლებში ქართულის, როგორც მეორე ენის, საგნობრივი პროგრამის განმახორციელებელი მასწავლებლების ტრანსპორტირების ხარჯების ანაზღაურება ხორციელდება. აღნიშნული მხარდაჭერის მექანიზმი ხელს უწყობს კვალიფიციური პედაგოგების მოზიდვას, პროფესიული საქმიანობის ეფექტიან განხორციელებასა და არაქართულენოვან სკოლებში სახელმწიფო ენის სწავლების ხარისხის გაუმჯობესებას. პროგრამით</w:t>
      </w:r>
      <w:r w:rsidR="00E739D4" w:rsidRPr="00044180">
        <w:rPr>
          <w:rFonts w:ascii="Sylfaen" w:hAnsi="Sylfaen"/>
          <w:sz w:val="24"/>
          <w:szCs w:val="24"/>
          <w:lang w:val="ka-GE"/>
        </w:rPr>
        <w:t>,</w:t>
      </w:r>
      <w:r w:rsidRPr="00044180">
        <w:rPr>
          <w:rFonts w:ascii="Sylfaen" w:hAnsi="Sylfaen"/>
          <w:sz w:val="24"/>
          <w:szCs w:val="24"/>
          <w:lang w:val="ka-GE"/>
        </w:rPr>
        <w:t xml:space="preserve"> 2024 წელს ისარგებლა 90-მა პედაგოგმა, 2025 წელს – 93-მა, ხოლო 2026 წელს – 89-მა პედაგოგმა.</w:t>
      </w:r>
    </w:p>
    <w:p w:rsidR="003806BF" w:rsidRPr="00044180" w:rsidRDefault="003806BF" w:rsidP="004520B4">
      <w:pPr>
        <w:tabs>
          <w:tab w:val="left" w:pos="3588"/>
        </w:tabs>
        <w:spacing w:after="0"/>
        <w:jc w:val="both"/>
        <w:rPr>
          <w:rFonts w:ascii="Sylfaen" w:hAnsi="Sylfaen"/>
          <w:sz w:val="24"/>
          <w:szCs w:val="24"/>
          <w:lang w:val="ka-GE"/>
        </w:rPr>
      </w:pPr>
    </w:p>
    <w:p w:rsidR="00B96D49" w:rsidRDefault="00157F9B" w:rsidP="00CE734D">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40580E" w:rsidRPr="00044180">
        <w:rPr>
          <w:rFonts w:ascii="Sylfaen" w:hAnsi="Sylfaen"/>
          <w:sz w:val="24"/>
          <w:szCs w:val="24"/>
          <w:lang w:val="ka-GE"/>
        </w:rPr>
        <w:t xml:space="preserve"> </w:t>
      </w:r>
      <w:r w:rsidR="00B96D49" w:rsidRPr="00044180">
        <w:rPr>
          <w:rFonts w:ascii="Sylfaen" w:hAnsi="Sylfaen"/>
          <w:sz w:val="24"/>
          <w:szCs w:val="24"/>
          <w:lang w:val="ka-GE"/>
        </w:rPr>
        <w:t xml:space="preserve"> </w:t>
      </w:r>
      <w:r w:rsidR="0040580E" w:rsidRPr="00044180">
        <w:rPr>
          <w:rFonts w:ascii="Sylfaen" w:hAnsi="Sylfaen"/>
          <w:sz w:val="24"/>
          <w:szCs w:val="24"/>
          <w:lang w:val="ka-GE"/>
        </w:rPr>
        <w:t>ქალაქ მარნეულში ფუნქციონირებს ,,</w:t>
      </w:r>
      <w:r w:rsidR="0040580E" w:rsidRPr="00044180">
        <w:rPr>
          <w:rFonts w:ascii="Sylfaen" w:hAnsi="Sylfaen"/>
          <w:bCs/>
          <w:sz w:val="24"/>
          <w:szCs w:val="24"/>
          <w:lang w:val="ka-GE"/>
        </w:rPr>
        <w:t>ზურაბ ჟვანიას სახელობის ადმინისტრირების სკოლა’’</w:t>
      </w:r>
      <w:r w:rsidR="0040580E" w:rsidRPr="00044180">
        <w:rPr>
          <w:rFonts w:ascii="Sylfaen" w:hAnsi="Sylfaen"/>
          <w:sz w:val="24"/>
          <w:szCs w:val="24"/>
          <w:lang w:val="ka-GE"/>
        </w:rPr>
        <w:t>, რომელიც მნიშვნელოვან როლს ასრულებს მუნიციპალიტეტში სახელმწიფო ენის სწავლებისა და სამოქალაქო ინტეგრაციის პროცესში. აღნიშნული დაწესებულების საქმიანობა მიმართულია, ეთნიკური უმცირესობების წარმომადგენლებისთვის ქართული ენის სწავლების უზრუნველყოფაზე, რაც ხელს უწყობს მათ სრულფასოვან მონაწილეობას საზოგადოებრივ, სოციალურ და ეკონომიკურ ცხოვრებაში. სკოლას თავისი საგანმანათლებლო პროგრამებითა და ინიციატივებით, მნიშვნელოვანი წვლილი შეაქვს მუნიციპალიტეტში სოციალური ინტეგრაციის, თანასწორი შესაძლებლობების უზრუნველყოფისა და ინკლუზიური განვითარების პროცესში.</w:t>
      </w:r>
      <w:r w:rsidR="00CE734D" w:rsidRPr="00044180">
        <w:rPr>
          <w:rFonts w:ascii="Sylfaen" w:hAnsi="Sylfaen"/>
          <w:sz w:val="24"/>
          <w:szCs w:val="24"/>
          <w:lang w:val="ka-GE"/>
        </w:rPr>
        <w:t xml:space="preserve"> აგრეთვე, არაქართულენოვან სკოლებში, ქართული, როგორც მეორე ენის პედაგოგებისთვის, ადგილობრივი ბიუჯეტიდან ხორციელდება ყოველთვიურად მგზავრობის ხარჯების დაფინანსება.</w:t>
      </w:r>
    </w:p>
    <w:p w:rsidR="00063DC1" w:rsidRPr="00044180" w:rsidRDefault="00063DC1" w:rsidP="00CE734D">
      <w:pPr>
        <w:tabs>
          <w:tab w:val="left" w:pos="3588"/>
        </w:tabs>
        <w:jc w:val="both"/>
        <w:rPr>
          <w:rFonts w:ascii="Sylfaen" w:hAnsi="Sylfaen"/>
          <w:sz w:val="24"/>
          <w:szCs w:val="24"/>
          <w:lang w:val="ka-GE"/>
        </w:rPr>
      </w:pPr>
    </w:p>
    <w:p w:rsidR="003A5F81" w:rsidRDefault="00157F9B" w:rsidP="00143366">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262AA6" w:rsidRPr="00044180">
        <w:rPr>
          <w:rFonts w:ascii="Sylfaen" w:hAnsi="Sylfaen"/>
          <w:sz w:val="24"/>
          <w:szCs w:val="24"/>
          <w:lang w:val="ka-GE"/>
        </w:rPr>
        <w:t xml:space="preserve">   </w:t>
      </w:r>
      <w:r w:rsidR="00DA486A" w:rsidRPr="00044180">
        <w:rPr>
          <w:rFonts w:ascii="Sylfaen" w:hAnsi="Sylfaen"/>
          <w:sz w:val="24"/>
          <w:szCs w:val="24"/>
          <w:lang w:val="ka-GE"/>
        </w:rPr>
        <w:t xml:space="preserve">აგრეთვე, პროფესიული განათლების ხელშეწყობის კუთხით, ფუნქციონირებს  </w:t>
      </w:r>
      <w:r w:rsidR="00CE3229" w:rsidRPr="00044180">
        <w:rPr>
          <w:rFonts w:ascii="Sylfaen" w:hAnsi="Sylfaen"/>
          <w:sz w:val="24"/>
          <w:szCs w:val="24"/>
          <w:lang w:val="ka-GE"/>
        </w:rPr>
        <w:t>ერთი ავტორიზებული სახელმწიფო კოლეჯი სსიპ ,,მოდუსი’’ და</w:t>
      </w:r>
      <w:r w:rsidR="00143366" w:rsidRPr="00044180">
        <w:rPr>
          <w:rFonts w:ascii="Sylfaen" w:hAnsi="Sylfaen"/>
          <w:sz w:val="24"/>
          <w:szCs w:val="24"/>
          <w:lang w:val="ka-GE"/>
        </w:rPr>
        <w:t xml:space="preserve"> სამი</w:t>
      </w:r>
      <w:r w:rsidR="00CE3229" w:rsidRPr="00044180">
        <w:rPr>
          <w:rFonts w:ascii="Sylfaen" w:hAnsi="Sylfaen"/>
          <w:sz w:val="24"/>
          <w:szCs w:val="24"/>
          <w:lang w:val="ka-GE"/>
        </w:rPr>
        <w:t xml:space="preserve"> კერძო კოლეჯი.</w:t>
      </w:r>
      <w:r w:rsidR="00970A51" w:rsidRPr="00044180">
        <w:rPr>
          <w:rFonts w:ascii="Sylfaen" w:hAnsi="Sylfaen"/>
          <w:sz w:val="24"/>
          <w:szCs w:val="24"/>
          <w:lang w:val="ka-GE"/>
        </w:rPr>
        <w:t xml:space="preserve"> </w:t>
      </w:r>
    </w:p>
    <w:p w:rsidR="00FF7517" w:rsidRPr="00044180" w:rsidRDefault="00FF7517" w:rsidP="00143366">
      <w:pPr>
        <w:tabs>
          <w:tab w:val="left" w:pos="3588"/>
        </w:tabs>
        <w:jc w:val="both"/>
        <w:rPr>
          <w:rFonts w:ascii="Sylfaen" w:hAnsi="Sylfaen"/>
          <w:sz w:val="24"/>
          <w:szCs w:val="24"/>
          <w:lang w:val="ka-GE"/>
        </w:rPr>
      </w:pPr>
    </w:p>
    <w:p w:rsidR="00143366" w:rsidRPr="00044180" w:rsidRDefault="00143366" w:rsidP="00143366">
      <w:pPr>
        <w:tabs>
          <w:tab w:val="left" w:pos="3588"/>
        </w:tabs>
        <w:jc w:val="both"/>
        <w:rPr>
          <w:rFonts w:ascii="Sylfaen" w:hAnsi="Sylfaen"/>
          <w:i/>
          <w:sz w:val="24"/>
          <w:szCs w:val="24"/>
          <w:lang w:val="ka-GE"/>
        </w:rPr>
      </w:pPr>
      <w:r w:rsidRPr="00044180">
        <w:rPr>
          <w:rFonts w:ascii="Sylfaen" w:hAnsi="Sylfaen"/>
          <w:bCs/>
          <w:i/>
          <w:sz w:val="24"/>
          <w:szCs w:val="24"/>
          <w:lang w:val="ka-GE"/>
        </w:rPr>
        <w:t>პროფესიული საგანმანათლებლო დაწესებულებები მარნეულის მუნიციპალიტეტში</w:t>
      </w:r>
      <w:r w:rsidR="003A5F81" w:rsidRPr="00044180">
        <w:rPr>
          <w:rFonts w:ascii="Sylfaen" w:hAnsi="Sylfaen"/>
          <w:bCs/>
          <w:i/>
          <w:sz w:val="24"/>
          <w:szCs w:val="24"/>
          <w:lang w:val="ka-GE"/>
        </w:rPr>
        <w:t>:</w:t>
      </w:r>
    </w:p>
    <w:tbl>
      <w:tblPr>
        <w:tblStyle w:val="GridTable6Colorful"/>
        <w:tblW w:w="0" w:type="auto"/>
        <w:tblLook w:val="04A0" w:firstRow="1" w:lastRow="0" w:firstColumn="1" w:lastColumn="0" w:noHBand="0" w:noVBand="1"/>
      </w:tblPr>
      <w:tblGrid>
        <w:gridCol w:w="4531"/>
        <w:gridCol w:w="697"/>
        <w:gridCol w:w="697"/>
        <w:gridCol w:w="697"/>
        <w:gridCol w:w="697"/>
        <w:gridCol w:w="902"/>
        <w:gridCol w:w="1121"/>
      </w:tblGrid>
      <w:tr w:rsidR="00143366" w:rsidRPr="00044180" w:rsidTr="00D37A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 </w:t>
            </w:r>
          </w:p>
        </w:tc>
        <w:tc>
          <w:tcPr>
            <w:tcW w:w="696" w:type="dxa"/>
            <w:noWrap/>
            <w:hideMark/>
          </w:tcPr>
          <w:p w:rsidR="00143366" w:rsidRPr="00044180" w:rsidRDefault="00143366" w:rsidP="00143366">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2020</w:t>
            </w:r>
          </w:p>
        </w:tc>
        <w:tc>
          <w:tcPr>
            <w:tcW w:w="696" w:type="dxa"/>
            <w:noWrap/>
            <w:hideMark/>
          </w:tcPr>
          <w:p w:rsidR="00143366" w:rsidRPr="00044180" w:rsidRDefault="00143366" w:rsidP="00143366">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2021</w:t>
            </w:r>
          </w:p>
        </w:tc>
        <w:tc>
          <w:tcPr>
            <w:tcW w:w="696" w:type="dxa"/>
            <w:noWrap/>
            <w:hideMark/>
          </w:tcPr>
          <w:p w:rsidR="00143366" w:rsidRPr="00044180" w:rsidRDefault="00143366" w:rsidP="00143366">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2022</w:t>
            </w:r>
          </w:p>
        </w:tc>
        <w:tc>
          <w:tcPr>
            <w:tcW w:w="696" w:type="dxa"/>
            <w:noWrap/>
            <w:hideMark/>
          </w:tcPr>
          <w:p w:rsidR="00143366" w:rsidRPr="00044180" w:rsidRDefault="00143366" w:rsidP="00143366">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2023</w:t>
            </w:r>
          </w:p>
        </w:tc>
        <w:tc>
          <w:tcPr>
            <w:tcW w:w="902" w:type="dxa"/>
            <w:noWrap/>
            <w:hideMark/>
          </w:tcPr>
          <w:p w:rsidR="00143366" w:rsidRPr="00044180" w:rsidRDefault="00143366" w:rsidP="00143366">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2024</w:t>
            </w:r>
          </w:p>
        </w:tc>
        <w:tc>
          <w:tcPr>
            <w:tcW w:w="1121" w:type="dxa"/>
            <w:noWrap/>
            <w:hideMark/>
          </w:tcPr>
          <w:p w:rsidR="00143366" w:rsidRPr="00044180" w:rsidRDefault="00143366" w:rsidP="00143366">
            <w:pPr>
              <w:tabs>
                <w:tab w:val="left" w:pos="3588"/>
              </w:tabs>
              <w:jc w:val="both"/>
              <w:cnfStyle w:val="100000000000" w:firstRow="1"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2025</w:t>
            </w:r>
          </w:p>
        </w:tc>
      </w:tr>
      <w:tr w:rsidR="00143366"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531" w:type="dxa"/>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საგანმანათლებლო დაწესებულებების რაოდენობა (ერთეული)</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w:t>
            </w:r>
          </w:p>
        </w:tc>
        <w:tc>
          <w:tcPr>
            <w:tcW w:w="902"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w:t>
            </w:r>
          </w:p>
        </w:tc>
        <w:tc>
          <w:tcPr>
            <w:tcW w:w="1121"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w:t>
            </w:r>
          </w:p>
        </w:tc>
      </w:tr>
      <w:tr w:rsidR="00143366"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4531" w:type="dxa"/>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ჩარიცხული სტუდენტების რიცხოვნობა (ერთეული)</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318</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371</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499</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790</w:t>
            </w:r>
          </w:p>
        </w:tc>
        <w:tc>
          <w:tcPr>
            <w:tcW w:w="902"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1 280</w:t>
            </w:r>
          </w:p>
        </w:tc>
        <w:tc>
          <w:tcPr>
            <w:tcW w:w="1121"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1 532</w:t>
            </w:r>
          </w:p>
        </w:tc>
      </w:tr>
      <w:tr w:rsidR="00143366" w:rsidRPr="00044180" w:rsidTr="00D37A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    მათ შორის:    ქალი</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272</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293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374</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624</w:t>
            </w:r>
          </w:p>
        </w:tc>
        <w:tc>
          <w:tcPr>
            <w:tcW w:w="902"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972</w:t>
            </w:r>
          </w:p>
        </w:tc>
        <w:tc>
          <w:tcPr>
            <w:tcW w:w="1121"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1056</w:t>
            </w:r>
          </w:p>
        </w:tc>
      </w:tr>
      <w:tr w:rsidR="00143366" w:rsidRPr="00044180" w:rsidTr="00D37A90">
        <w:trPr>
          <w:trHeight w:val="315"/>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 xml:space="preserve">                               კაცი</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46</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78</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125</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166</w:t>
            </w:r>
          </w:p>
        </w:tc>
        <w:tc>
          <w:tcPr>
            <w:tcW w:w="902"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308</w:t>
            </w:r>
          </w:p>
        </w:tc>
        <w:tc>
          <w:tcPr>
            <w:tcW w:w="1121"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476</w:t>
            </w:r>
          </w:p>
        </w:tc>
      </w:tr>
      <w:tr w:rsidR="00143366" w:rsidRPr="00044180" w:rsidTr="00D37A9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531" w:type="dxa"/>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კურსდამთავრებულთა რიცხოვნობა (ერთეული)</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63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97</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168</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234</w:t>
            </w:r>
          </w:p>
        </w:tc>
        <w:tc>
          <w:tcPr>
            <w:tcW w:w="902"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378</w:t>
            </w:r>
          </w:p>
        </w:tc>
        <w:tc>
          <w:tcPr>
            <w:tcW w:w="1121"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561</w:t>
            </w:r>
          </w:p>
        </w:tc>
      </w:tr>
      <w:tr w:rsidR="00143366" w:rsidRPr="00044180" w:rsidTr="00D37A90">
        <w:trPr>
          <w:trHeight w:val="315"/>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 xml:space="preserve">    მათ შორის:    ქალი</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63</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68</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125</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180</w:t>
            </w:r>
          </w:p>
        </w:tc>
        <w:tc>
          <w:tcPr>
            <w:tcW w:w="902"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295</w:t>
            </w:r>
          </w:p>
        </w:tc>
        <w:tc>
          <w:tcPr>
            <w:tcW w:w="1121"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440</w:t>
            </w:r>
          </w:p>
        </w:tc>
      </w:tr>
      <w:tr w:rsidR="00143366" w:rsidRPr="00044180" w:rsidTr="00D37A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 xml:space="preserve">                               კაცი</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29</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54</w:t>
            </w:r>
          </w:p>
        </w:tc>
        <w:tc>
          <w:tcPr>
            <w:tcW w:w="902"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83</w:t>
            </w:r>
          </w:p>
        </w:tc>
        <w:tc>
          <w:tcPr>
            <w:tcW w:w="1121"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121</w:t>
            </w:r>
          </w:p>
        </w:tc>
      </w:tr>
      <w:tr w:rsidR="00143366" w:rsidRPr="00044180" w:rsidTr="00D37A90">
        <w:trPr>
          <w:trHeight w:val="600"/>
        </w:trPr>
        <w:tc>
          <w:tcPr>
            <w:cnfStyle w:val="001000000000" w:firstRow="0" w:lastRow="0" w:firstColumn="1" w:lastColumn="0" w:oddVBand="0" w:evenVBand="0" w:oddHBand="0" w:evenHBand="0" w:firstRowFirstColumn="0" w:firstRowLastColumn="0" w:lastRowFirstColumn="0" w:lastRowLastColumn="0"/>
            <w:tcW w:w="4531" w:type="dxa"/>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კურსდამთავრებულთა რიცხოვნობა მოსახლეობის 1000 კაცზე</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0,6</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0,9</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1,6</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2,2</w:t>
            </w:r>
          </w:p>
        </w:tc>
        <w:tc>
          <w:tcPr>
            <w:tcW w:w="902"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3,5</w:t>
            </w:r>
          </w:p>
        </w:tc>
        <w:tc>
          <w:tcPr>
            <w:tcW w:w="1121"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p>
        </w:tc>
      </w:tr>
      <w:tr w:rsidR="00143366" w:rsidRPr="00044180" w:rsidTr="00D37A9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მასწავლებლების რიცხოვნობა (ერთეული)</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112</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133</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152</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207</w:t>
            </w:r>
          </w:p>
        </w:tc>
        <w:tc>
          <w:tcPr>
            <w:tcW w:w="902"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250</w:t>
            </w:r>
          </w:p>
        </w:tc>
        <w:tc>
          <w:tcPr>
            <w:tcW w:w="1121"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 xml:space="preserve"> 330</w:t>
            </w:r>
          </w:p>
        </w:tc>
      </w:tr>
      <w:tr w:rsidR="00143366" w:rsidRPr="00044180" w:rsidTr="00D37A90">
        <w:trPr>
          <w:trHeight w:val="300"/>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 xml:space="preserve">    მათ შორის:    ქალი</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94</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111</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126</w:t>
            </w:r>
          </w:p>
        </w:tc>
        <w:tc>
          <w:tcPr>
            <w:tcW w:w="696"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171</w:t>
            </w:r>
          </w:p>
        </w:tc>
        <w:tc>
          <w:tcPr>
            <w:tcW w:w="902"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204</w:t>
            </w:r>
          </w:p>
        </w:tc>
        <w:tc>
          <w:tcPr>
            <w:tcW w:w="1121" w:type="dxa"/>
            <w:noWrap/>
            <w:hideMark/>
          </w:tcPr>
          <w:p w:rsidR="00143366" w:rsidRPr="00044180" w:rsidRDefault="00143366" w:rsidP="00143366">
            <w:pPr>
              <w:tabs>
                <w:tab w:val="left" w:pos="3588"/>
              </w:tabs>
              <w:jc w:val="both"/>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271</w:t>
            </w:r>
          </w:p>
        </w:tc>
      </w:tr>
      <w:tr w:rsidR="00143366" w:rsidRPr="00044180" w:rsidTr="00D37A9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1" w:type="dxa"/>
            <w:noWrap/>
            <w:hideMark/>
          </w:tcPr>
          <w:p w:rsidR="00143366" w:rsidRPr="00044180" w:rsidRDefault="00143366" w:rsidP="00143366">
            <w:pPr>
              <w:tabs>
                <w:tab w:val="left" w:pos="3588"/>
              </w:tabs>
              <w:jc w:val="both"/>
              <w:rPr>
                <w:rFonts w:ascii="Sylfaen" w:hAnsi="Sylfaen"/>
                <w:sz w:val="24"/>
                <w:szCs w:val="24"/>
                <w:lang w:val="ka-GE"/>
              </w:rPr>
            </w:pPr>
            <w:r w:rsidRPr="00044180">
              <w:rPr>
                <w:rFonts w:ascii="Sylfaen" w:hAnsi="Sylfaen"/>
                <w:sz w:val="24"/>
                <w:szCs w:val="24"/>
                <w:lang w:val="ka-GE"/>
              </w:rPr>
              <w:t xml:space="preserve">                               კაცი</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18</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22</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26</w:t>
            </w:r>
          </w:p>
        </w:tc>
        <w:tc>
          <w:tcPr>
            <w:tcW w:w="696"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36</w:t>
            </w:r>
          </w:p>
        </w:tc>
        <w:tc>
          <w:tcPr>
            <w:tcW w:w="902"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46</w:t>
            </w:r>
          </w:p>
        </w:tc>
        <w:tc>
          <w:tcPr>
            <w:tcW w:w="1121" w:type="dxa"/>
            <w:noWrap/>
            <w:hideMark/>
          </w:tcPr>
          <w:p w:rsidR="00143366" w:rsidRPr="00044180" w:rsidRDefault="00143366" w:rsidP="00143366">
            <w:pPr>
              <w:tabs>
                <w:tab w:val="left" w:pos="3588"/>
              </w:tabs>
              <w:jc w:val="both"/>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044180">
              <w:rPr>
                <w:rFonts w:ascii="Sylfaen" w:hAnsi="Sylfaen"/>
                <w:sz w:val="24"/>
                <w:szCs w:val="24"/>
                <w:lang w:val="ka-GE"/>
              </w:rPr>
              <w:t>59</w:t>
            </w:r>
          </w:p>
        </w:tc>
      </w:tr>
    </w:tbl>
    <w:p w:rsidR="00143366" w:rsidRPr="00044180" w:rsidRDefault="0044029C" w:rsidP="00836C49">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B27F37" w:rsidRPr="00044180">
        <w:rPr>
          <w:rFonts w:ascii="Sylfaen" w:hAnsi="Sylfaen"/>
          <w:sz w:val="24"/>
          <w:szCs w:val="24"/>
          <w:lang w:val="ka-GE"/>
        </w:rPr>
        <w:t>წყარო: საქსტატი</w:t>
      </w:r>
    </w:p>
    <w:p w:rsidR="0044029C" w:rsidRDefault="0044029C" w:rsidP="00836C49">
      <w:pPr>
        <w:tabs>
          <w:tab w:val="left" w:pos="3588"/>
        </w:tabs>
        <w:jc w:val="both"/>
        <w:rPr>
          <w:rFonts w:ascii="Sylfaen" w:hAnsi="Sylfaen"/>
          <w:sz w:val="24"/>
          <w:szCs w:val="24"/>
          <w:lang w:val="ka-GE"/>
        </w:rPr>
      </w:pPr>
      <w:r w:rsidRPr="00044180">
        <w:rPr>
          <w:rFonts w:ascii="Sylfaen" w:hAnsi="Sylfaen"/>
          <w:sz w:val="24"/>
          <w:szCs w:val="24"/>
          <w:lang w:val="ka-GE"/>
        </w:rPr>
        <w:t xml:space="preserve">      მუნიციპალიტეტში 2020 წელთან შედარებით, 2025 წელს, გაზრდილია მოთხოვნა პროფესიული განათლების მიღების კუთხით, ამავდროულად, ზრდა მიუთითებს ინფრასტრუქტურის გაფართოებაზე. სტუდენტების რაოდენობა თითქმის 5-კერ გაიზარდა და კურსდამთავრებულების რიცხოვნობა თითქმის 9-ჯერ. აღსანიშნავია, რომ ორივე სქესთან მიმართებით ზრდაა, თუმცა ქალი კურსდამთავრებულების რაოდენობა დომინირებს ყველა წელს. ხოლო, კურსდამთავრებულების ეფექტიანობა გაუმჯობესდა 20%-დან 36%-მდე.</w:t>
      </w:r>
      <w:r w:rsidR="0083154C">
        <w:rPr>
          <w:rFonts w:ascii="Sylfaen" w:hAnsi="Sylfaen"/>
          <w:sz w:val="24"/>
          <w:szCs w:val="24"/>
          <w:lang w:val="ka-GE"/>
        </w:rPr>
        <w:t xml:space="preserve"> </w:t>
      </w:r>
    </w:p>
    <w:p w:rsidR="00860303" w:rsidRDefault="00860303" w:rsidP="00836C49">
      <w:pPr>
        <w:tabs>
          <w:tab w:val="left" w:pos="3588"/>
        </w:tabs>
        <w:jc w:val="both"/>
        <w:rPr>
          <w:rFonts w:ascii="Sylfaen" w:hAnsi="Sylfaen"/>
          <w:sz w:val="24"/>
          <w:szCs w:val="24"/>
        </w:rPr>
      </w:pPr>
      <w:r>
        <w:rPr>
          <w:rFonts w:ascii="Sylfaen" w:hAnsi="Sylfaen"/>
          <w:sz w:val="24"/>
          <w:szCs w:val="24"/>
          <w:lang w:val="ka-GE"/>
        </w:rPr>
        <w:t xml:space="preserve">     აღსანიშნავია, რომ </w:t>
      </w:r>
      <w:r w:rsidRPr="00860303">
        <w:rPr>
          <w:rFonts w:ascii="Sylfaen" w:hAnsi="Sylfaen"/>
          <w:sz w:val="24"/>
          <w:szCs w:val="24"/>
        </w:rPr>
        <w:t>მუნიციპალიტეტისთვის ერთ-ერთ მნიშვნელოვან პრიორიტეტს წარმოადგენს პროფესიული განათლების ხელშეწყობა და პოპულარიზაცია. ადგილობრივი შრომის ბაზრის მოთხოვნებიდან გამომდინარე, მნიშვნელოვანია პროფესიული უნარების განვითარების ხელშემწყობი ღონისძიებების განხორციელება, ახალგაზრდების პროფესიული განათლების პროგრამებში ჩართულობის წახალისება და მოთხოვნად პროფესიებზე ხელმისაწვდომობის გაზრდა. აღნიშნული ხელს შეუწყობს კვალიფიციური სამუშაო ძალის ფორმირებას, დასაქმების შესაძლებლობების ზრდასა და მუნიციპალიტეტის ეკონომიკური განვითარების მხარდაჭერას.</w:t>
      </w:r>
    </w:p>
    <w:p w:rsidR="00FF7517" w:rsidRDefault="00FF7517" w:rsidP="00836C49">
      <w:pPr>
        <w:tabs>
          <w:tab w:val="left" w:pos="3588"/>
        </w:tabs>
        <w:jc w:val="both"/>
        <w:rPr>
          <w:rFonts w:ascii="Sylfaen" w:hAnsi="Sylfaen"/>
          <w:sz w:val="24"/>
          <w:szCs w:val="24"/>
        </w:rPr>
      </w:pPr>
    </w:p>
    <w:p w:rsidR="00FF7517" w:rsidRDefault="00FF7517" w:rsidP="00836C49">
      <w:pPr>
        <w:tabs>
          <w:tab w:val="left" w:pos="3588"/>
        </w:tabs>
        <w:jc w:val="both"/>
        <w:rPr>
          <w:rFonts w:ascii="Sylfaen" w:hAnsi="Sylfaen"/>
          <w:sz w:val="24"/>
          <w:szCs w:val="24"/>
          <w:lang w:val="ka-GE"/>
        </w:rPr>
      </w:pPr>
    </w:p>
    <w:p w:rsidR="008705C1" w:rsidRDefault="008705C1" w:rsidP="00836C49">
      <w:pPr>
        <w:tabs>
          <w:tab w:val="left" w:pos="3588"/>
        </w:tabs>
        <w:jc w:val="both"/>
        <w:rPr>
          <w:rFonts w:ascii="Sylfaen" w:hAnsi="Sylfaen"/>
          <w:sz w:val="24"/>
          <w:szCs w:val="24"/>
          <w:lang w:val="ka-GE"/>
        </w:rPr>
      </w:pPr>
    </w:p>
    <w:p w:rsidR="008705C1" w:rsidRPr="00044180" w:rsidRDefault="008705C1" w:rsidP="00836C49">
      <w:pPr>
        <w:tabs>
          <w:tab w:val="left" w:pos="3588"/>
        </w:tabs>
        <w:jc w:val="both"/>
        <w:rPr>
          <w:rFonts w:ascii="Sylfaen" w:hAnsi="Sylfaen"/>
          <w:sz w:val="24"/>
          <w:szCs w:val="24"/>
          <w:lang w:val="ka-GE"/>
        </w:rPr>
      </w:pPr>
    </w:p>
    <w:p w:rsidR="006F05DD" w:rsidRPr="008705C1" w:rsidRDefault="00932371" w:rsidP="005B3CA1">
      <w:pPr>
        <w:tabs>
          <w:tab w:val="left" w:pos="3588"/>
        </w:tabs>
        <w:jc w:val="both"/>
        <w:rPr>
          <w:rFonts w:ascii="Sylfaen" w:hAnsi="Sylfaen"/>
          <w:b/>
          <w:sz w:val="24"/>
          <w:szCs w:val="24"/>
          <w:lang w:val="ka-GE"/>
        </w:rPr>
      </w:pPr>
      <w:r w:rsidRPr="00044180">
        <w:rPr>
          <w:rFonts w:ascii="Sylfaen" w:hAnsi="Sylfaen"/>
          <w:sz w:val="24"/>
          <w:szCs w:val="24"/>
          <w:lang w:val="ka-GE"/>
        </w:rPr>
        <w:lastRenderedPageBreak/>
        <w:t xml:space="preserve">    </w:t>
      </w:r>
      <w:r w:rsidR="0083154C" w:rsidRPr="0083154C">
        <w:rPr>
          <w:rFonts w:ascii="Sylfaen" w:hAnsi="Sylfaen"/>
          <w:b/>
          <w:sz w:val="24"/>
          <w:szCs w:val="24"/>
          <w:lang w:val="ka-GE"/>
        </w:rPr>
        <w:t xml:space="preserve">     სპორტი </w:t>
      </w:r>
      <w:r w:rsidR="0083154C">
        <w:rPr>
          <w:rFonts w:ascii="Sylfaen" w:hAnsi="Sylfaen"/>
          <w:b/>
          <w:sz w:val="24"/>
          <w:szCs w:val="24"/>
          <w:lang w:val="ka-GE"/>
        </w:rPr>
        <w:t>-</w:t>
      </w:r>
      <w:r w:rsidRPr="00044180">
        <w:rPr>
          <w:rFonts w:ascii="Sylfaen" w:hAnsi="Sylfaen"/>
          <w:sz w:val="24"/>
          <w:szCs w:val="24"/>
          <w:lang w:val="ka-GE"/>
        </w:rPr>
        <w:t xml:space="preserve"> მარნეულის მუნიციპალიტეტის მერია</w:t>
      </w:r>
      <w:r w:rsidR="00836C49" w:rsidRPr="00044180">
        <w:rPr>
          <w:rFonts w:ascii="Sylfaen" w:hAnsi="Sylfaen"/>
          <w:sz w:val="24"/>
          <w:szCs w:val="24"/>
          <w:lang w:val="ka-GE"/>
        </w:rPr>
        <w:t>,</w:t>
      </w:r>
      <w:r w:rsidRPr="00044180">
        <w:rPr>
          <w:rFonts w:ascii="Sylfaen" w:hAnsi="Sylfaen"/>
          <w:sz w:val="24"/>
          <w:szCs w:val="24"/>
          <w:lang w:val="ka-GE"/>
        </w:rPr>
        <w:t xml:space="preserve"> აქტიურად უწყობს ხელს სპორტის პოპულარიზაციას და ჯანსაღი ცხოვრების წესის დამკვიდრებას, რისთვისაც რეგულარულად ორგანიზებას უწევს მინი-ფეხბურთის ტურნირებს სხვადასხვა ორგანიზაციებს შორის, ასევე</w:t>
      </w:r>
      <w:r w:rsidR="00836C49" w:rsidRPr="00044180">
        <w:rPr>
          <w:rFonts w:ascii="Sylfaen" w:hAnsi="Sylfaen"/>
          <w:sz w:val="24"/>
          <w:szCs w:val="24"/>
          <w:lang w:val="ka-GE"/>
        </w:rPr>
        <w:t>,</w:t>
      </w:r>
      <w:r w:rsidRPr="00044180">
        <w:rPr>
          <w:rFonts w:ascii="Sylfaen" w:hAnsi="Sylfaen"/>
          <w:sz w:val="24"/>
          <w:szCs w:val="24"/>
          <w:lang w:val="ka-GE"/>
        </w:rPr>
        <w:t xml:space="preserve"> მუნიციპალურ დონეზე მართავს სამოყვარულო ჩემპიონატებს. ამასთანავე, მუნიციპალიტეტი განსაკუთრებულ ყურადღებას უთმობს შეზღუდული შესაძლებლობების მქონე პირთა ჩართულობას სპორტულ და გასართობ აქტივობებში. </w:t>
      </w:r>
      <w:r w:rsidR="00262AA6" w:rsidRPr="00044180">
        <w:rPr>
          <w:rFonts w:ascii="Sylfaen" w:hAnsi="Sylfaen"/>
          <w:sz w:val="24"/>
          <w:szCs w:val="24"/>
          <w:lang w:val="ka-GE"/>
        </w:rPr>
        <w:t xml:space="preserve">მერიის დაფინანსებით, ყოველწლიურად ხორციელდება სხვადასხვა სპორტული აქტივობები, რომელიც მოიცავს მათ შორის მოწყვლადი ჯგუფების ჩართულობას. </w:t>
      </w:r>
      <w:r w:rsidRPr="00044180">
        <w:rPr>
          <w:rFonts w:ascii="Sylfaen" w:hAnsi="Sylfaen"/>
          <w:sz w:val="24"/>
          <w:szCs w:val="24"/>
          <w:lang w:val="ka-GE"/>
        </w:rPr>
        <w:t>მათი საჭიროებების გათვალისწინებით, ორგანიზებული ღონისძიებები მიზნად ისახავს ინკლუზიური გარემოს შექმნას, სოციალური ინტეგრაციის ხელშეწყობას და თანაბარი შესაძლებლობების უზრუნველყოფას</w:t>
      </w:r>
      <w:r w:rsidR="00836C49" w:rsidRPr="00044180">
        <w:rPr>
          <w:rFonts w:ascii="Sylfaen" w:hAnsi="Sylfaen"/>
          <w:sz w:val="24"/>
          <w:szCs w:val="24"/>
          <w:lang w:val="ka-GE"/>
        </w:rPr>
        <w:t>.</w:t>
      </w:r>
      <w:r w:rsidR="00262AA6" w:rsidRPr="00044180">
        <w:rPr>
          <w:rFonts w:ascii="Sylfaen" w:hAnsi="Sylfaen"/>
          <w:sz w:val="24"/>
          <w:szCs w:val="24"/>
          <w:lang w:val="ka-GE"/>
        </w:rPr>
        <w:t xml:space="preserve"> </w:t>
      </w:r>
      <w:r w:rsidR="00836C49" w:rsidRPr="00044180">
        <w:rPr>
          <w:rFonts w:ascii="Sylfaen" w:hAnsi="Sylfaen"/>
          <w:sz w:val="24"/>
          <w:szCs w:val="24"/>
          <w:lang w:val="ka-GE"/>
        </w:rPr>
        <w:t xml:space="preserve">  </w:t>
      </w:r>
    </w:p>
    <w:p w:rsidR="0083154C" w:rsidRPr="00044180" w:rsidRDefault="0083154C" w:rsidP="005B3CA1">
      <w:pPr>
        <w:tabs>
          <w:tab w:val="left" w:pos="3588"/>
        </w:tabs>
        <w:jc w:val="both"/>
        <w:rPr>
          <w:rFonts w:ascii="Sylfaen" w:hAnsi="Sylfaen"/>
          <w:sz w:val="24"/>
          <w:szCs w:val="24"/>
          <w:lang w:val="ka-GE"/>
        </w:rPr>
      </w:pPr>
    </w:p>
    <w:p w:rsidR="00A254AE" w:rsidRPr="00044180" w:rsidRDefault="0083154C" w:rsidP="005B3CA1">
      <w:pPr>
        <w:tabs>
          <w:tab w:val="left" w:pos="3588"/>
        </w:tabs>
        <w:jc w:val="both"/>
        <w:rPr>
          <w:rFonts w:ascii="Sylfaen" w:hAnsi="Sylfaen"/>
          <w:sz w:val="24"/>
          <w:szCs w:val="24"/>
          <w:lang w:val="ka-GE"/>
        </w:rPr>
      </w:pPr>
      <w:r>
        <w:rPr>
          <w:rFonts w:ascii="Sylfaen" w:hAnsi="Sylfaen"/>
          <w:sz w:val="24"/>
          <w:szCs w:val="24"/>
          <w:lang w:val="ka-GE"/>
        </w:rPr>
        <w:t xml:space="preserve">    </w:t>
      </w:r>
      <w:r w:rsidR="004F7DD5" w:rsidRPr="00044180">
        <w:rPr>
          <w:rFonts w:ascii="Sylfaen" w:hAnsi="Sylfaen"/>
          <w:sz w:val="24"/>
          <w:szCs w:val="24"/>
          <w:lang w:val="ka-GE"/>
        </w:rPr>
        <w:t xml:space="preserve">მარნეულის მუნიციპალიტეტის </w:t>
      </w:r>
      <w:r w:rsidR="00262AA6" w:rsidRPr="00044180">
        <w:rPr>
          <w:rFonts w:ascii="Sylfaen" w:hAnsi="Sylfaen"/>
          <w:sz w:val="24"/>
          <w:szCs w:val="24"/>
          <w:lang w:val="ka-GE"/>
        </w:rPr>
        <w:t xml:space="preserve">მერიის </w:t>
      </w:r>
      <w:r w:rsidR="004F7DD5" w:rsidRPr="00044180">
        <w:rPr>
          <w:rFonts w:ascii="Sylfaen" w:hAnsi="Sylfaen"/>
          <w:sz w:val="24"/>
          <w:szCs w:val="24"/>
          <w:lang w:val="ka-GE"/>
        </w:rPr>
        <w:t>დაქვემდებარებაში არსებული ა(ა)იპ</w:t>
      </w:r>
      <w:r w:rsidR="00836C49" w:rsidRPr="00044180">
        <w:rPr>
          <w:rFonts w:ascii="Sylfaen" w:hAnsi="Sylfaen"/>
          <w:sz w:val="24"/>
          <w:szCs w:val="24"/>
          <w:lang w:val="ka-GE"/>
        </w:rPr>
        <w:t xml:space="preserve"> ,,</w:t>
      </w:r>
      <w:r w:rsidR="004F7DD5" w:rsidRPr="00044180">
        <w:rPr>
          <w:rFonts w:ascii="Sylfaen" w:hAnsi="Sylfaen"/>
          <w:sz w:val="24"/>
          <w:szCs w:val="24"/>
          <w:lang w:val="ka-GE"/>
        </w:rPr>
        <w:t xml:space="preserve">მარნეულის მუნიციპალიტეტის სპორტული სკოლა" -  უზრუნველყოფს სპორტული სექციების მუშაობას 20 სპორტის სახეობის მიმართულებით, 36 სპორტულ ობიექტზე, 94 ჯგუფის და 79 მწვრთნელის მეშვეობით, რომლებიც ემსახურებიან სხვადასხვა ასაკობრივი ჯგუფის (3 დან - 25 წლამდე) 1700-მდე  ბენეფიციარს. სპორტის სხვადასხვა სახეობაში, სხვადასხვა ასაკობრივ კატეგორიაში საქართველოს ნაკრები გუნდის წევრები არის 34 სპორტსმენი, მათ შორის 15 გოგონა.  </w:t>
      </w:r>
    </w:p>
    <w:p w:rsidR="004F7DD5" w:rsidRPr="00044180" w:rsidRDefault="00A254AE"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სპორტულ სკოლაში </w:t>
      </w:r>
      <w:r w:rsidR="004F7DD5" w:rsidRPr="00044180">
        <w:rPr>
          <w:rFonts w:ascii="Sylfaen" w:hAnsi="Sylfaen"/>
          <w:sz w:val="24"/>
          <w:szCs w:val="24"/>
          <w:lang w:val="ka-GE"/>
        </w:rPr>
        <w:t>გახსნილია სპორტული წრეები შემდეგი მიართულებით: ქართული ჭიდაობა, ძიუდო,  "judo kids" (საბავშვო ძიუდო), თავისუფალი ჭიდაობა, ბერძნულ-რომაული ჭიდაობა, კრივი, ტაეკვონდო, კიკბოქსინგი, უშუ, რაგბი, კალათბურთი, ფრენბურთი, ბატუტზე ხტომა, მხატვრული ტანვარჯიში, სპორტული აკრობატიკა, მშვილდოსნობა, მკლავჭიდი, ჭადრაკი, ძალისმიერი სამჭიდი, ძალოსნობა. მარნეული ყოველწლიურად მასპინძლობს საქართველოს ჩემპიონატებს სპორტის 3 სახეობაში, ესენია: ძიუდო, ქართული ჭიდაობა, მშვილდოსნობა.</w:t>
      </w:r>
    </w:p>
    <w:p w:rsidR="00A644F3" w:rsidRPr="00044180" w:rsidRDefault="00F73C1D"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4F7DD5" w:rsidRPr="00044180">
        <w:rPr>
          <w:rFonts w:ascii="Sylfaen" w:hAnsi="Sylfaen"/>
          <w:sz w:val="24"/>
          <w:szCs w:val="24"/>
          <w:lang w:val="ka-GE"/>
        </w:rPr>
        <w:t>სკოლა გეგმავს და ახორციელებს ღონისძიებებს ჯანსაღი ცხოვრების წესის პოპულარიზაციის და სპორტის მასობრიობის გაზრდის  მიმართულებით</w:t>
      </w:r>
      <w:r w:rsidR="00A254AE" w:rsidRPr="00044180">
        <w:rPr>
          <w:rFonts w:ascii="Sylfaen" w:hAnsi="Sylfaen"/>
          <w:sz w:val="24"/>
          <w:szCs w:val="24"/>
          <w:lang w:val="ka-GE"/>
        </w:rPr>
        <w:t xml:space="preserve">, </w:t>
      </w:r>
      <w:r w:rsidR="004F7DD5" w:rsidRPr="00044180">
        <w:rPr>
          <w:rFonts w:ascii="Sylfaen" w:hAnsi="Sylfaen"/>
          <w:sz w:val="24"/>
          <w:szCs w:val="24"/>
          <w:lang w:val="ka-GE"/>
        </w:rPr>
        <w:t>ასევე ხელს უწყობს</w:t>
      </w:r>
      <w:r w:rsidR="00A254AE" w:rsidRPr="00044180">
        <w:rPr>
          <w:rFonts w:ascii="Sylfaen" w:hAnsi="Sylfaen"/>
          <w:sz w:val="24"/>
          <w:szCs w:val="24"/>
          <w:lang w:val="ka-GE"/>
        </w:rPr>
        <w:t>,</w:t>
      </w:r>
      <w:r w:rsidR="004F7DD5" w:rsidRPr="00044180">
        <w:rPr>
          <w:rFonts w:ascii="Sylfaen" w:hAnsi="Sylfaen"/>
          <w:sz w:val="24"/>
          <w:szCs w:val="24"/>
          <w:lang w:val="ka-GE"/>
        </w:rPr>
        <w:t xml:space="preserve"> სპორტის ახალი სახეობების  დანერგვასა და პოპულარიზაციას; სკოლა ხელს უწყობს წარმატებულ სპორტსმენებს და ახორციელებს მათ სტიპენდირებას, </w:t>
      </w:r>
      <w:r w:rsidR="00A254AE" w:rsidRPr="00044180">
        <w:rPr>
          <w:rFonts w:ascii="Sylfaen" w:hAnsi="Sylfaen"/>
          <w:sz w:val="24"/>
          <w:szCs w:val="24"/>
          <w:lang w:val="ka-GE"/>
        </w:rPr>
        <w:t xml:space="preserve">აგრეთვე, </w:t>
      </w:r>
      <w:r w:rsidR="004F7DD5" w:rsidRPr="00044180">
        <w:rPr>
          <w:rFonts w:ascii="Sylfaen" w:hAnsi="Sylfaen"/>
          <w:sz w:val="24"/>
          <w:szCs w:val="24"/>
          <w:lang w:val="ka-GE"/>
        </w:rPr>
        <w:t xml:space="preserve"> უზრუნველყოფს სპორტულ ღონისძიებებში მათ მონაწილეობას, როგორც ქვეყნის შიგნით</w:t>
      </w:r>
      <w:r w:rsidR="00A254AE" w:rsidRPr="00044180">
        <w:rPr>
          <w:rFonts w:ascii="Sylfaen" w:hAnsi="Sylfaen"/>
          <w:sz w:val="24"/>
          <w:szCs w:val="24"/>
          <w:lang w:val="ka-GE"/>
        </w:rPr>
        <w:t xml:space="preserve">, </w:t>
      </w:r>
      <w:r w:rsidR="004F7DD5" w:rsidRPr="00044180">
        <w:rPr>
          <w:rFonts w:ascii="Sylfaen" w:hAnsi="Sylfaen"/>
          <w:sz w:val="24"/>
          <w:szCs w:val="24"/>
          <w:lang w:val="ka-GE"/>
        </w:rPr>
        <w:t>ასევე მის ფარგლებს გარეთ.  შესაძლებლობის ფარგლებში</w:t>
      </w:r>
      <w:r w:rsidR="00A254AE" w:rsidRPr="00044180">
        <w:rPr>
          <w:rFonts w:ascii="Sylfaen" w:hAnsi="Sylfaen"/>
          <w:sz w:val="24"/>
          <w:szCs w:val="24"/>
          <w:lang w:val="ka-GE"/>
        </w:rPr>
        <w:t xml:space="preserve">, </w:t>
      </w:r>
      <w:r w:rsidR="004F7DD5" w:rsidRPr="00044180">
        <w:rPr>
          <w:rFonts w:ascii="Sylfaen" w:hAnsi="Sylfaen"/>
          <w:sz w:val="24"/>
          <w:szCs w:val="24"/>
          <w:lang w:val="ka-GE"/>
        </w:rPr>
        <w:t xml:space="preserve">უზრუნველყოფს სპორტული ჯგუფების თანაბარ ხელმისაწვდომობას მუნიციპალიტეტის </w:t>
      </w:r>
      <w:r w:rsidR="004F7DD5" w:rsidRPr="00044180">
        <w:rPr>
          <w:rFonts w:ascii="Sylfaen" w:hAnsi="Sylfaen"/>
          <w:sz w:val="24"/>
          <w:szCs w:val="24"/>
          <w:lang w:val="ka-GE"/>
        </w:rPr>
        <w:lastRenderedPageBreak/>
        <w:t>ადმინისტრაციულ ერთეულებში და მნიშვნელოვან პრიორიტეტს წარმოადგენს გოგონათა ჩართულობა სპორტში.</w:t>
      </w:r>
    </w:p>
    <w:p w:rsidR="00131AA3" w:rsidRPr="00044180" w:rsidRDefault="00A644F3" w:rsidP="00D2663B">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4F7DD5" w:rsidRPr="00044180">
        <w:rPr>
          <w:rFonts w:ascii="Sylfaen" w:hAnsi="Sylfaen"/>
          <w:sz w:val="24"/>
          <w:szCs w:val="24"/>
          <w:lang w:val="ka-GE"/>
        </w:rPr>
        <w:t>მარნეულის მუნიციპალიტეტის ტერიტორიაზე სპორტული დარბაზები/ცენტრების სიმცირის გამო, გამოწვევად რჩება მოსახლეობის სპორტზე ხელმისაწვდომობა მუნიციპალიტეტის ცენტრიდან დაშორებულ თემებში და სოფლებში, არსებული სპორტული ჯგუფების უმრავლესობა ფუნქციონირებს სივრცეებში, რომლებიც ვერ აკმაყოფილებენ თანამედროვე სტანდარტებს. ასევე, სპორტის იმ სახეობებში, სადაც საჭიროა სპეციფიური ინფრასტრუქტურა</w:t>
      </w:r>
      <w:r w:rsidR="00A254AE" w:rsidRPr="00044180">
        <w:rPr>
          <w:rFonts w:ascii="Sylfaen" w:hAnsi="Sylfaen"/>
          <w:sz w:val="24"/>
          <w:szCs w:val="24"/>
          <w:lang w:val="ka-GE"/>
        </w:rPr>
        <w:t xml:space="preserve"> </w:t>
      </w:r>
      <w:r w:rsidR="004F7DD5" w:rsidRPr="00044180">
        <w:rPr>
          <w:rFonts w:ascii="Sylfaen" w:hAnsi="Sylfaen"/>
          <w:sz w:val="24"/>
          <w:szCs w:val="24"/>
          <w:lang w:val="ka-GE"/>
        </w:rPr>
        <w:t>(მშვილდოსნობა, რაგბი), არ გააჩნიათ შესაბამისი საწვრთნელი სივრცეები</w:t>
      </w:r>
      <w:r w:rsidR="00A254AE" w:rsidRPr="00044180">
        <w:rPr>
          <w:rFonts w:ascii="Sylfaen" w:hAnsi="Sylfaen"/>
          <w:sz w:val="24"/>
          <w:szCs w:val="24"/>
          <w:lang w:val="ka-GE"/>
        </w:rPr>
        <w:t xml:space="preserve"> </w:t>
      </w:r>
      <w:r w:rsidR="004F7DD5" w:rsidRPr="00044180">
        <w:rPr>
          <w:rFonts w:ascii="Sylfaen" w:hAnsi="Sylfaen"/>
          <w:sz w:val="24"/>
          <w:szCs w:val="24"/>
          <w:lang w:val="ka-GE"/>
        </w:rPr>
        <w:t>(მშვილდოსნობაში მარნეულს ყავს საქართველოს ნაკრები გუნდის 3 წევრი,  ხოლო რაგბიში მარნეულს ყავს  ნაკრების 2 წევრი და 3 წევრობის კანდიდატი). ამავდროულად, უმთავრესი გამოწვევაა</w:t>
      </w:r>
      <w:r w:rsidR="00A254AE" w:rsidRPr="00044180">
        <w:rPr>
          <w:rFonts w:ascii="Sylfaen" w:hAnsi="Sylfaen"/>
          <w:sz w:val="24"/>
          <w:szCs w:val="24"/>
          <w:lang w:val="ka-GE"/>
        </w:rPr>
        <w:t>,</w:t>
      </w:r>
      <w:r w:rsidR="004F7DD5" w:rsidRPr="00044180">
        <w:rPr>
          <w:rFonts w:ascii="Sylfaen" w:hAnsi="Sylfaen"/>
          <w:sz w:val="24"/>
          <w:szCs w:val="24"/>
          <w:lang w:val="ka-GE"/>
        </w:rPr>
        <w:t xml:space="preserve"> ქალაქ მარნეულში, მუნიციპალიტეტის მასშტაბების შესაბამისი ზომის, მულტიფუნქციური სპორტული დარბაზის არ არსებობა.</w:t>
      </w:r>
    </w:p>
    <w:p w:rsidR="003239EC" w:rsidRPr="00044180" w:rsidRDefault="003239EC" w:rsidP="00D2663B">
      <w:pPr>
        <w:tabs>
          <w:tab w:val="left" w:pos="3588"/>
        </w:tabs>
        <w:jc w:val="both"/>
        <w:rPr>
          <w:rFonts w:ascii="Sylfaen" w:hAnsi="Sylfaen"/>
          <w:sz w:val="24"/>
          <w:szCs w:val="24"/>
          <w:lang w:val="ka-GE"/>
        </w:rPr>
      </w:pPr>
    </w:p>
    <w:p w:rsidR="0069082D" w:rsidRPr="00044180" w:rsidRDefault="00F73C1D"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557A12" w:rsidRPr="00044180">
        <w:rPr>
          <w:rFonts w:ascii="Sylfaen" w:hAnsi="Sylfaen"/>
          <w:sz w:val="24"/>
          <w:szCs w:val="24"/>
          <w:lang w:val="ka-GE"/>
        </w:rPr>
        <w:t xml:space="preserve">   </w:t>
      </w:r>
      <w:r w:rsidRPr="00044180">
        <w:rPr>
          <w:rFonts w:ascii="Sylfaen" w:hAnsi="Sylfaen"/>
          <w:sz w:val="24"/>
          <w:szCs w:val="24"/>
          <w:lang w:val="ka-GE"/>
        </w:rPr>
        <w:t xml:space="preserve">ქალაქ მარნეულში ფუნქციონირებს მერიის დაქვემდებარებაში არსებული შპს ,,ალგეთი არენა“, რომელიც UEFA-ს კლასიფიკაციის მიხედვით მე-2 კატეგორიის სტადიონია და მოიცავს სტანდარტებით გათვალისწინებულ ყველა აუცილებელ სივრცეს. </w:t>
      </w:r>
      <w:r w:rsidR="0069082D" w:rsidRPr="00044180">
        <w:rPr>
          <w:rFonts w:ascii="Sylfaen" w:hAnsi="Sylfaen"/>
          <w:sz w:val="24"/>
          <w:szCs w:val="24"/>
          <w:lang w:val="ka-GE"/>
        </w:rPr>
        <w:t>საფეხბურთო სკოლა, მუნიციპალიტეტში წარმოადგენს ბავშვთა და მოზარდთა ფეხბურთის განვითარების ერთ-ერთ მთავარ პლატფორმას. ამჟამად</w:t>
      </w:r>
      <w:r w:rsidR="00557A12" w:rsidRPr="00044180">
        <w:rPr>
          <w:rFonts w:ascii="Sylfaen" w:hAnsi="Sylfaen"/>
          <w:sz w:val="24"/>
          <w:szCs w:val="24"/>
          <w:lang w:val="ka-GE"/>
        </w:rPr>
        <w:t>,</w:t>
      </w:r>
      <w:r w:rsidR="0069082D" w:rsidRPr="00044180">
        <w:rPr>
          <w:rFonts w:ascii="Sylfaen" w:hAnsi="Sylfaen"/>
          <w:sz w:val="24"/>
          <w:szCs w:val="24"/>
          <w:lang w:val="ka-GE"/>
        </w:rPr>
        <w:t xml:space="preserve"> სკოლაში დასაქმებულია </w:t>
      </w:r>
      <w:r w:rsidR="0069082D" w:rsidRPr="00044180">
        <w:rPr>
          <w:rFonts w:ascii="Sylfaen" w:hAnsi="Sylfaen"/>
          <w:bCs/>
          <w:sz w:val="24"/>
          <w:szCs w:val="24"/>
          <w:lang w:val="ka-GE"/>
        </w:rPr>
        <w:t>15 მწვრთნელი</w:t>
      </w:r>
      <w:r w:rsidR="0069082D" w:rsidRPr="00044180">
        <w:rPr>
          <w:rFonts w:ascii="Sylfaen" w:hAnsi="Sylfaen"/>
          <w:sz w:val="24"/>
          <w:szCs w:val="24"/>
          <w:lang w:val="ka-GE"/>
        </w:rPr>
        <w:t xml:space="preserve">, ხოლო პროგრამაში ჩართულია დაახლოებით </w:t>
      </w:r>
      <w:r w:rsidR="0069082D" w:rsidRPr="00044180">
        <w:rPr>
          <w:rFonts w:ascii="Sylfaen" w:hAnsi="Sylfaen"/>
          <w:bCs/>
          <w:sz w:val="24"/>
          <w:szCs w:val="24"/>
          <w:lang w:val="ka-GE"/>
        </w:rPr>
        <w:t>482 ბავშვი</w:t>
      </w:r>
      <w:r w:rsidR="0069082D" w:rsidRPr="00044180">
        <w:rPr>
          <w:rFonts w:ascii="Sylfaen" w:hAnsi="Sylfaen"/>
          <w:sz w:val="24"/>
          <w:szCs w:val="24"/>
          <w:lang w:val="ka-GE"/>
        </w:rPr>
        <w:t xml:space="preserve"> სხვადასხვა ასაკობრივი კატეგორიიდან.</w:t>
      </w:r>
      <w:r w:rsidR="00C01ADF" w:rsidRPr="00044180">
        <w:rPr>
          <w:rFonts w:ascii="Sylfaen" w:hAnsi="Sylfaen"/>
          <w:sz w:val="24"/>
          <w:szCs w:val="24"/>
          <w:lang w:val="ka-GE"/>
        </w:rPr>
        <w:t xml:space="preserve"> ფეხბურთის განვითარების მიზნით, პროგრამა ხორციელდება მუნიციპალიტეტის სოფლებშიც, სადაც 4 მწვრთნელი მუშაობს და ჯამში 132 ბავშვი არის ჩართული (სადახლო – 25 ბავშვი; კაჩაგანი - 22 ბავშვი; ყიზილაჯლო - 50 ბავშვი; წითელი სოფელი - 35 ბავშვი). </w:t>
      </w:r>
    </w:p>
    <w:p w:rsidR="003806BF" w:rsidRPr="00044180" w:rsidRDefault="00C01ADF"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2025 წლიდან, ალგეთი არენაში განხორციელდა მნიშვნელოვანი სიახლე - პირველად ჩამოყალიბდა 15 წლამდე გოგონათა საფეხბურთო გუნდი, რაც მუნიციპალიტეტში ქალთა ფეხბურთის განვითარების მიმართულებით მნიშვნელოვანი ნაბიჯია.</w:t>
      </w:r>
      <w:r w:rsidR="006131AE" w:rsidRPr="00044180">
        <w:rPr>
          <w:rFonts w:ascii="Sylfaen" w:hAnsi="Sylfaen"/>
          <w:sz w:val="24"/>
          <w:szCs w:val="24"/>
          <w:lang w:val="ka-GE"/>
        </w:rPr>
        <w:t xml:space="preserve"> ამჟამად, საფეხბურთო სკოლა მონაწილეობს სხვადასხვა ოფიციალურ ტურნირებსა და ჩემპიონატებში 11 ასაკობრივი გუნდით, რომლებიც მოიცავს 2017 წლიდან 2009 წლამდე </w:t>
      </w:r>
      <w:r w:rsidR="00A837D7" w:rsidRPr="00044180">
        <w:rPr>
          <w:rFonts w:ascii="Sylfaen" w:hAnsi="Sylfaen"/>
          <w:sz w:val="24"/>
          <w:szCs w:val="24"/>
          <w:lang w:val="ka-GE"/>
        </w:rPr>
        <w:t>დაბადებულთა კატეგორიას</w:t>
      </w:r>
      <w:r w:rsidR="006131AE" w:rsidRPr="00044180">
        <w:rPr>
          <w:rFonts w:ascii="Sylfaen" w:hAnsi="Sylfaen"/>
          <w:sz w:val="24"/>
          <w:szCs w:val="24"/>
          <w:lang w:val="ka-GE"/>
        </w:rPr>
        <w:t>.</w:t>
      </w:r>
    </w:p>
    <w:p w:rsidR="00492D98" w:rsidRPr="00044180" w:rsidRDefault="00131AA3" w:rsidP="00492D98">
      <w:pPr>
        <w:jc w:val="both"/>
        <w:rPr>
          <w:rFonts w:ascii="Sylfaen" w:hAnsi="Sylfaen"/>
          <w:sz w:val="24"/>
          <w:szCs w:val="24"/>
          <w:lang w:val="ka-GE"/>
        </w:rPr>
      </w:pPr>
      <w:r w:rsidRPr="00044180">
        <w:rPr>
          <w:rFonts w:ascii="Sylfaen" w:hAnsi="Sylfaen"/>
          <w:sz w:val="24"/>
          <w:szCs w:val="24"/>
          <w:lang w:val="ka-GE"/>
        </w:rPr>
        <w:t xml:space="preserve">      ბავშვთა დიდი ინტერესისა და მონაწილეთა ზრდის ფონზე</w:t>
      </w:r>
      <w:r w:rsidR="00557A12" w:rsidRPr="00044180">
        <w:rPr>
          <w:rFonts w:ascii="Sylfaen" w:hAnsi="Sylfaen"/>
          <w:sz w:val="24"/>
          <w:szCs w:val="24"/>
          <w:lang w:val="ka-GE"/>
        </w:rPr>
        <w:t xml:space="preserve">, </w:t>
      </w:r>
      <w:r w:rsidRPr="00044180">
        <w:rPr>
          <w:rFonts w:ascii="Sylfaen" w:hAnsi="Sylfaen"/>
          <w:sz w:val="24"/>
          <w:szCs w:val="24"/>
          <w:lang w:val="ka-GE"/>
        </w:rPr>
        <w:t>სკოლა საჭიროებს ინფრასტრუქტურულ და ორგანიზაციულ გაძლიერებას. განვითარების სტრატეგიის ფარგლებში</w:t>
      </w:r>
      <w:r w:rsidR="00557A12" w:rsidRPr="00044180">
        <w:rPr>
          <w:rFonts w:ascii="Sylfaen" w:hAnsi="Sylfaen"/>
          <w:sz w:val="24"/>
          <w:szCs w:val="24"/>
          <w:lang w:val="ka-GE"/>
        </w:rPr>
        <w:t>,</w:t>
      </w:r>
      <w:r w:rsidRPr="00044180">
        <w:rPr>
          <w:rFonts w:ascii="Sylfaen" w:hAnsi="Sylfaen"/>
          <w:sz w:val="24"/>
          <w:szCs w:val="24"/>
          <w:lang w:val="ka-GE"/>
        </w:rPr>
        <w:t xml:space="preserve"> განსაზღვრულია შემდეგი ძირითადი მიმართულებები: მწვრთნელების </w:t>
      </w:r>
      <w:r w:rsidRPr="00044180">
        <w:rPr>
          <w:rFonts w:ascii="Sylfaen" w:hAnsi="Sylfaen"/>
          <w:sz w:val="24"/>
          <w:szCs w:val="24"/>
          <w:lang w:val="ka-GE"/>
        </w:rPr>
        <w:lastRenderedPageBreak/>
        <w:t>რაოდენობის გაზრდა და კვალიფიკაციის ამაღლება; ინფრასტრუქტურული გაუმჯობესება - დამატებითი სავარჯიშო მოედნის მოწყობა; საფეხბურთო სკოლის ტრანსფორმაცია აკადემიად; საკუთარი სატრანსპორტო საშუალების უზრუნველყოფა და სხვა.</w:t>
      </w:r>
    </w:p>
    <w:p w:rsidR="00367622" w:rsidRPr="00044180" w:rsidRDefault="00367622" w:rsidP="00492D98">
      <w:pPr>
        <w:jc w:val="both"/>
        <w:rPr>
          <w:rFonts w:ascii="Sylfaen" w:hAnsi="Sylfaen"/>
          <w:sz w:val="24"/>
          <w:szCs w:val="24"/>
          <w:lang w:val="ka-GE"/>
        </w:rPr>
      </w:pPr>
    </w:p>
    <w:p w:rsidR="00557A12" w:rsidRPr="00044180" w:rsidRDefault="00557A12" w:rsidP="00492D98">
      <w:pPr>
        <w:jc w:val="both"/>
        <w:rPr>
          <w:rFonts w:ascii="Sylfaen" w:hAnsi="Sylfaen"/>
          <w:sz w:val="24"/>
          <w:szCs w:val="24"/>
          <w:lang w:val="ka-GE"/>
        </w:rPr>
      </w:pPr>
    </w:p>
    <w:p w:rsidR="00932371" w:rsidRPr="00044180" w:rsidRDefault="000F1872"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83154C">
        <w:rPr>
          <w:rFonts w:ascii="Sylfaen" w:hAnsi="Sylfaen"/>
          <w:sz w:val="24"/>
          <w:szCs w:val="24"/>
          <w:lang w:val="ka-GE"/>
        </w:rPr>
        <w:t xml:space="preserve"> </w:t>
      </w:r>
      <w:r w:rsidR="0083154C" w:rsidRPr="0083154C">
        <w:rPr>
          <w:rFonts w:ascii="Sylfaen" w:hAnsi="Sylfaen"/>
          <w:b/>
          <w:sz w:val="24"/>
          <w:szCs w:val="24"/>
          <w:lang w:val="ka-GE"/>
        </w:rPr>
        <w:t>ახალგაზრდობა</w:t>
      </w:r>
      <w:r w:rsidR="0083154C">
        <w:rPr>
          <w:rFonts w:ascii="Sylfaen" w:hAnsi="Sylfaen"/>
          <w:sz w:val="24"/>
          <w:szCs w:val="24"/>
          <w:lang w:val="ka-GE"/>
        </w:rPr>
        <w:t xml:space="preserve"> - </w:t>
      </w:r>
      <w:r w:rsidR="00932371" w:rsidRPr="00044180">
        <w:rPr>
          <w:rFonts w:ascii="Sylfaen" w:hAnsi="Sylfaen"/>
          <w:sz w:val="24"/>
          <w:szCs w:val="24"/>
          <w:lang w:val="ka-GE"/>
        </w:rPr>
        <w:t>მარნეულის მუნიციპალიტეტის მერიაში ფუნქციონირებს ახალგაზრდული საბჭო, რომელიც წარმოადგენს ახალგაზრდების მონაწილეობითი მმართველობის მნიშვნელოვან პლატფორმას. საბჭო დაკომპლექტებულია მუნიციპალიტეტის 18 ადმინისტრაციულ ერთეულში მცხოვრები ახალგაზრდებით და მიზნად ისახავს</w:t>
      </w:r>
      <w:r w:rsidR="00557A12" w:rsidRPr="00044180">
        <w:rPr>
          <w:rFonts w:ascii="Sylfaen" w:hAnsi="Sylfaen"/>
          <w:sz w:val="24"/>
          <w:szCs w:val="24"/>
          <w:lang w:val="ka-GE"/>
        </w:rPr>
        <w:t>,</w:t>
      </w:r>
      <w:r w:rsidR="00932371" w:rsidRPr="00044180">
        <w:rPr>
          <w:rFonts w:ascii="Sylfaen" w:hAnsi="Sylfaen"/>
          <w:sz w:val="24"/>
          <w:szCs w:val="24"/>
          <w:lang w:val="ka-GE"/>
        </w:rPr>
        <w:t xml:space="preserve"> ადგილობრივი ახალგაზრდების ჩართულობის გაძლიერებას გადაწყვეტილებების მიღების პროცესში, მათი ინტერესებისა და საჭიროებების უკეთ წარმოჩენას და მუნიციპალიტეტის განვითარების პროცესში აქტიური მონაწილეობის უზრუნველყოფას.</w:t>
      </w:r>
    </w:p>
    <w:p w:rsidR="00932371" w:rsidRPr="00044180" w:rsidRDefault="00932371" w:rsidP="005B3CA1">
      <w:pPr>
        <w:tabs>
          <w:tab w:val="left" w:pos="3588"/>
        </w:tabs>
        <w:jc w:val="both"/>
        <w:rPr>
          <w:rFonts w:ascii="Sylfaen" w:hAnsi="Sylfaen"/>
          <w:sz w:val="24"/>
          <w:szCs w:val="24"/>
          <w:lang w:val="ka-GE"/>
        </w:rPr>
      </w:pPr>
      <w:r w:rsidRPr="00044180">
        <w:rPr>
          <w:rFonts w:ascii="Sylfaen" w:hAnsi="Sylfaen"/>
          <w:sz w:val="24"/>
          <w:szCs w:val="24"/>
          <w:lang w:val="ka-GE"/>
        </w:rPr>
        <w:t xml:space="preserve">     ახალგაზრდული საბჭოს ჩართულობით</w:t>
      </w:r>
      <w:r w:rsidR="00557A12" w:rsidRPr="00044180">
        <w:rPr>
          <w:rFonts w:ascii="Sylfaen" w:hAnsi="Sylfaen"/>
          <w:sz w:val="24"/>
          <w:szCs w:val="24"/>
          <w:lang w:val="ka-GE"/>
        </w:rPr>
        <w:t>,</w:t>
      </w:r>
      <w:r w:rsidRPr="00044180">
        <w:rPr>
          <w:rFonts w:ascii="Sylfaen" w:hAnsi="Sylfaen"/>
          <w:sz w:val="24"/>
          <w:szCs w:val="24"/>
          <w:lang w:val="ka-GE"/>
        </w:rPr>
        <w:t xml:space="preserve"> რეგულარულად იმართება სხვადასხვა ტიპის საინფორმაციო კამპანიები, საგანმანათლებლო და თემატური ღონისძიებები, რომლებიც ორიენტირებულია ახალგაზრდების ცნობიერების ამაღლებაზე, სამოქალაქო აქტივობის წახალისებასა და ადგილობრივი მნიშვნელობის საკითხებზე მათი ინფორმირებულობის გაზრდაზე. აღნიშნული ინიციატივები</w:t>
      </w:r>
      <w:r w:rsidR="00AB1793" w:rsidRPr="00044180">
        <w:rPr>
          <w:rFonts w:ascii="Sylfaen" w:hAnsi="Sylfaen"/>
          <w:sz w:val="24"/>
          <w:szCs w:val="24"/>
          <w:lang w:val="ka-GE"/>
        </w:rPr>
        <w:t>,</w:t>
      </w:r>
      <w:r w:rsidRPr="00044180">
        <w:rPr>
          <w:rFonts w:ascii="Sylfaen" w:hAnsi="Sylfaen"/>
          <w:sz w:val="24"/>
          <w:szCs w:val="24"/>
          <w:lang w:val="ka-GE"/>
        </w:rPr>
        <w:t xml:space="preserve"> ხელს უწყობს ახალგაზრდებში ლიდერული უნარების განვითარებასა და საზოგადოებრივ ცხოვრებაში მათი აქტ</w:t>
      </w:r>
      <w:bookmarkStart w:id="10" w:name="_GoBack"/>
      <w:bookmarkEnd w:id="10"/>
      <w:r w:rsidRPr="00044180">
        <w:rPr>
          <w:rFonts w:ascii="Sylfaen" w:hAnsi="Sylfaen"/>
          <w:sz w:val="24"/>
          <w:szCs w:val="24"/>
          <w:lang w:val="ka-GE"/>
        </w:rPr>
        <w:t>იური როლის გაძლიერებას.</w:t>
      </w:r>
    </w:p>
    <w:p w:rsidR="00932371" w:rsidRPr="000B006C" w:rsidRDefault="00AB1793" w:rsidP="00E5615B">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0B006C" w:rsidRPr="000B006C">
        <w:rPr>
          <w:rFonts w:ascii="Sylfaen" w:hAnsi="Sylfaen"/>
          <w:sz w:val="24"/>
          <w:szCs w:val="24"/>
          <w:lang w:val="ka-GE"/>
        </w:rPr>
        <w:t>გარდა ამისა, მარნეულის მუნიციპალიტეტის მერია ყოველწლიურად აცხადებს ახალგაზრდული იდეების კონკურსს, რომელიც მიზნად ისახავს ახალგაზრდების ინიციატივების მხარდაჭერასა და მათ აქტიურ ჩართულობას მუნიციპალიტეტის განვითარებაში. კონკურსის ფარგლებში ახალგაზრდებს შესაძლებლობა ეძლევათ წარმოადგინონ პროექტები / ინიციატივები განსაზღვრული პრიორიტეტული მიმართულებების შესაბამისად, ხოლო შერჩეული ინიციატივები მუნიციპალიტეტის მიერ ფინანსდება მოქმედი წესისა და პირობების შესაბამისად.</w:t>
      </w:r>
    </w:p>
    <w:p w:rsidR="00557A12" w:rsidRPr="00044180" w:rsidRDefault="00AB1793" w:rsidP="00932371">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     </w:t>
      </w:r>
      <w:r w:rsidR="00932371" w:rsidRPr="00044180">
        <w:rPr>
          <w:rFonts w:ascii="Sylfaen" w:hAnsi="Sylfaen"/>
          <w:sz w:val="24"/>
          <w:szCs w:val="24"/>
          <w:lang w:val="ka-GE"/>
        </w:rPr>
        <w:t>მიუხედავად</w:t>
      </w:r>
      <w:r w:rsidR="00367622" w:rsidRPr="00044180">
        <w:rPr>
          <w:rFonts w:ascii="Sylfaen" w:hAnsi="Sylfaen"/>
          <w:sz w:val="24"/>
          <w:szCs w:val="24"/>
          <w:lang w:val="ka-GE"/>
        </w:rPr>
        <w:t>,</w:t>
      </w:r>
      <w:r w:rsidR="00932371" w:rsidRPr="00044180">
        <w:rPr>
          <w:rFonts w:ascii="Sylfaen" w:hAnsi="Sylfaen"/>
          <w:sz w:val="24"/>
          <w:szCs w:val="24"/>
          <w:lang w:val="ka-GE"/>
        </w:rPr>
        <w:t xml:space="preserve"> არსებული მექანიზმებისა და პროგრამებისა, აღნიშნული მიმართულებით კვლავ იკვეთება რიგი გამოწვევები</w:t>
      </w:r>
      <w:r w:rsidR="00557A12" w:rsidRPr="00044180">
        <w:rPr>
          <w:rFonts w:ascii="Sylfaen" w:hAnsi="Sylfaen"/>
          <w:sz w:val="24"/>
          <w:szCs w:val="24"/>
          <w:lang w:val="ka-GE"/>
        </w:rPr>
        <w:t>,</w:t>
      </w:r>
      <w:r w:rsidR="00932371" w:rsidRPr="00044180">
        <w:rPr>
          <w:rFonts w:ascii="Sylfaen" w:hAnsi="Sylfaen"/>
          <w:sz w:val="24"/>
          <w:szCs w:val="24"/>
          <w:lang w:val="ka-GE"/>
        </w:rPr>
        <w:t xml:space="preserve"> მათ შორის მნიშვნელოვანია ახალგაზრდების ჩართულობის შედარებით დაბალი მაჩვენებელი, განსაკუთრებით სოფლად დასახლებულ ერთეულებში, რაც საჭიროებს დამატებითი მოტივაციური და ჩართულობის მექანიზმების განვითარებას. ასევე</w:t>
      </w:r>
      <w:r w:rsidRPr="00044180">
        <w:rPr>
          <w:rFonts w:ascii="Sylfaen" w:hAnsi="Sylfaen"/>
          <w:sz w:val="24"/>
          <w:szCs w:val="24"/>
          <w:lang w:val="ka-GE"/>
        </w:rPr>
        <w:t>,</w:t>
      </w:r>
      <w:r w:rsidR="00932371" w:rsidRPr="00044180">
        <w:rPr>
          <w:rFonts w:ascii="Sylfaen" w:hAnsi="Sylfaen"/>
          <w:sz w:val="24"/>
          <w:szCs w:val="24"/>
          <w:lang w:val="ka-GE"/>
        </w:rPr>
        <w:t xml:space="preserve"> აქტუალურია ახალგაზრდული </w:t>
      </w:r>
      <w:r w:rsidR="00932371" w:rsidRPr="00044180">
        <w:rPr>
          <w:rFonts w:ascii="Sylfaen" w:hAnsi="Sylfaen"/>
          <w:sz w:val="24"/>
          <w:szCs w:val="24"/>
          <w:lang w:val="ka-GE"/>
        </w:rPr>
        <w:lastRenderedPageBreak/>
        <w:t>სივრცეების მოწყობისა და შესაბამისი ინფრასტრუქტურის განვითარების საჭიროება, რაც უზრუნველყოფს ახალგაზრდებისთვის უსაფრთხო, ინკლუზიური და მრავალფუნქციური გარემოს შექმნას.</w:t>
      </w:r>
    </w:p>
    <w:p w:rsidR="006F05DD" w:rsidRPr="00044180" w:rsidRDefault="006F05DD" w:rsidP="00932371">
      <w:pPr>
        <w:tabs>
          <w:tab w:val="left" w:pos="3588"/>
        </w:tabs>
        <w:spacing w:after="0"/>
        <w:jc w:val="both"/>
        <w:rPr>
          <w:rFonts w:ascii="Sylfaen" w:hAnsi="Sylfaen"/>
          <w:sz w:val="24"/>
          <w:szCs w:val="24"/>
          <w:lang w:val="ka-GE"/>
        </w:rPr>
      </w:pPr>
    </w:p>
    <w:p w:rsidR="006F05DD" w:rsidRPr="00044180" w:rsidRDefault="006F05DD" w:rsidP="00932371">
      <w:pPr>
        <w:tabs>
          <w:tab w:val="left" w:pos="3588"/>
        </w:tabs>
        <w:spacing w:after="0"/>
        <w:jc w:val="both"/>
        <w:rPr>
          <w:rFonts w:ascii="Sylfaen" w:hAnsi="Sylfaen"/>
          <w:sz w:val="24"/>
          <w:szCs w:val="24"/>
          <w:lang w:val="ka-GE"/>
        </w:rPr>
      </w:pPr>
    </w:p>
    <w:p w:rsidR="00E5615B" w:rsidRPr="00044180" w:rsidRDefault="004520B4" w:rsidP="00E5615B">
      <w:pPr>
        <w:tabs>
          <w:tab w:val="left" w:pos="3588"/>
        </w:tabs>
        <w:spacing w:before="240" w:after="0"/>
        <w:jc w:val="both"/>
        <w:rPr>
          <w:rFonts w:ascii="Sylfaen" w:hAnsi="Sylfaen"/>
          <w:sz w:val="24"/>
          <w:szCs w:val="24"/>
          <w:lang w:val="ka-GE"/>
        </w:rPr>
      </w:pPr>
      <w:r w:rsidRPr="00044180">
        <w:rPr>
          <w:rStyle w:val="Heading2Char"/>
          <w:rFonts w:ascii="Sylfaen" w:hAnsi="Sylfaen"/>
          <w:lang w:val="ka-GE"/>
          <w14:textOutline w14:w="9525" w14:cap="rnd" w14:cmpd="sng" w14:algn="ctr">
            <w14:solidFill>
              <w14:srgbClr w14:val="000000"/>
            </w14:solidFill>
            <w14:prstDash w14:val="solid"/>
            <w14:bevel/>
          </w14:textOutline>
        </w:rPr>
        <w:t xml:space="preserve">      </w:t>
      </w:r>
      <w:bookmarkStart w:id="11" w:name="_Toc234915755"/>
      <w:r w:rsidR="00EC5722" w:rsidRPr="00044180">
        <w:rPr>
          <w:rStyle w:val="Heading2Char"/>
          <w:rFonts w:ascii="Sylfaen" w:hAnsi="Sylfaen"/>
          <w:lang w:val="ka-GE"/>
          <w14:textOutline w14:w="9525" w14:cap="rnd" w14:cmpd="sng" w14:algn="ctr">
            <w14:solidFill>
              <w14:srgbClr w14:val="000000"/>
            </w14:solidFill>
            <w14:prstDash w14:val="solid"/>
            <w14:bevel/>
          </w14:textOutline>
        </w:rPr>
        <w:t>კულტურა</w:t>
      </w:r>
      <w:r w:rsidRPr="00044180">
        <w:rPr>
          <w:rStyle w:val="Heading2Char"/>
          <w:rFonts w:ascii="Sylfaen" w:hAnsi="Sylfaen"/>
          <w:lang w:val="ka-GE"/>
          <w14:textOutline w14:w="9525" w14:cap="rnd" w14:cmpd="sng" w14:algn="ctr">
            <w14:solidFill>
              <w14:srgbClr w14:val="000000"/>
            </w14:solidFill>
            <w14:prstDash w14:val="solid"/>
            <w14:bevel/>
          </w14:textOutline>
        </w:rPr>
        <w:t xml:space="preserve"> -</w:t>
      </w:r>
      <w:bookmarkEnd w:id="11"/>
      <w:r w:rsidRPr="00044180">
        <w:rPr>
          <w:rFonts w:ascii="Sylfaen" w:hAnsi="Sylfaen"/>
          <w:sz w:val="24"/>
          <w:szCs w:val="24"/>
          <w:lang w:val="ka-GE"/>
        </w:rPr>
        <w:t xml:space="preserve"> </w:t>
      </w:r>
      <w:r w:rsidR="00E5615B" w:rsidRPr="00044180">
        <w:rPr>
          <w:rFonts w:ascii="Sylfaen" w:hAnsi="Sylfaen"/>
          <w:sz w:val="24"/>
          <w:szCs w:val="24"/>
          <w:lang w:val="ka-GE"/>
        </w:rPr>
        <w:t xml:space="preserve">ა(ა)იპ </w:t>
      </w:r>
      <w:r w:rsidR="00631BDC" w:rsidRPr="00044180">
        <w:rPr>
          <w:rFonts w:ascii="Sylfaen" w:hAnsi="Sylfaen"/>
          <w:sz w:val="24"/>
          <w:szCs w:val="24"/>
          <w:lang w:val="ka-GE"/>
        </w:rPr>
        <w:t>,,</w:t>
      </w:r>
      <w:r w:rsidR="00E5615B" w:rsidRPr="00044180">
        <w:rPr>
          <w:rFonts w:ascii="Sylfaen" w:hAnsi="Sylfaen"/>
          <w:sz w:val="24"/>
          <w:szCs w:val="24"/>
          <w:lang w:val="ka-GE"/>
        </w:rPr>
        <w:t>მარნეულის მუნიციპალიტეტის კულტურის, საკლუბო, საბიბლიოთეკო და სამუზეუმო გაერთიანების (კულტურის ცენტრი)</w:t>
      </w:r>
      <w:r w:rsidR="00631BDC" w:rsidRPr="00044180">
        <w:rPr>
          <w:rFonts w:ascii="Sylfaen" w:hAnsi="Sylfaen"/>
          <w:sz w:val="24"/>
          <w:szCs w:val="24"/>
          <w:lang w:val="ka-GE"/>
        </w:rPr>
        <w:t>’’</w:t>
      </w:r>
      <w:r w:rsidR="00E5615B" w:rsidRPr="00044180">
        <w:rPr>
          <w:rFonts w:ascii="Sylfaen" w:hAnsi="Sylfaen"/>
          <w:sz w:val="24"/>
          <w:szCs w:val="24"/>
          <w:lang w:val="ka-GE"/>
        </w:rPr>
        <w:t xml:space="preserve"> საქმიანობის ძირითადი მიმართულებაა</w:t>
      </w:r>
      <w:r w:rsidR="00631BDC" w:rsidRPr="00044180">
        <w:rPr>
          <w:rFonts w:ascii="Sylfaen" w:hAnsi="Sylfaen"/>
          <w:sz w:val="24"/>
          <w:szCs w:val="24"/>
          <w:lang w:val="ka-GE"/>
        </w:rPr>
        <w:t>,</w:t>
      </w:r>
      <w:r w:rsidR="00E5615B" w:rsidRPr="00044180">
        <w:rPr>
          <w:rFonts w:ascii="Sylfaen" w:hAnsi="Sylfaen"/>
          <w:sz w:val="24"/>
          <w:szCs w:val="24"/>
          <w:lang w:val="ka-GE"/>
        </w:rPr>
        <w:t xml:space="preserve"> მარნეულის მუნიციპალიტეტის ტერიტორიაზე არსებული კულტურულ-საგანმანათლებლო დაწესებულებების საქმიანობის კოორდინირება და მათი მხარდაჭერა, სახელოვნებო დარგების განვითარებისა და პოპულარიზაციის ხელშეწყობა. კულტურის ცენტრი უზრუნველყოფს</w:t>
      </w:r>
      <w:r w:rsidR="00631BDC" w:rsidRPr="00044180">
        <w:rPr>
          <w:rFonts w:ascii="Sylfaen" w:hAnsi="Sylfaen"/>
          <w:sz w:val="24"/>
          <w:szCs w:val="24"/>
          <w:lang w:val="ka-GE"/>
        </w:rPr>
        <w:t>,</w:t>
      </w:r>
      <w:r w:rsidR="00E5615B" w:rsidRPr="00044180">
        <w:rPr>
          <w:rFonts w:ascii="Sylfaen" w:hAnsi="Sylfaen"/>
          <w:sz w:val="24"/>
          <w:szCs w:val="24"/>
          <w:lang w:val="ka-GE"/>
        </w:rPr>
        <w:t xml:space="preserve"> სოციალურად მნიშვნელოვანი პროექტების განხორციელებას, სხვადასხვა მიმართულების შემოქმედებითი საქმიანობის ორგანიზებასა და მხარდაჭერას.</w:t>
      </w:r>
    </w:p>
    <w:p w:rsidR="00E5615B" w:rsidRPr="00044180" w:rsidRDefault="00E5615B" w:rsidP="00E5615B">
      <w:pPr>
        <w:tabs>
          <w:tab w:val="left" w:pos="3588"/>
        </w:tabs>
        <w:spacing w:before="240" w:after="0"/>
        <w:jc w:val="both"/>
        <w:rPr>
          <w:rFonts w:ascii="Sylfaen" w:hAnsi="Sylfaen"/>
          <w:sz w:val="24"/>
          <w:szCs w:val="24"/>
          <w:lang w:val="ka-GE"/>
        </w:rPr>
      </w:pPr>
      <w:r w:rsidRPr="00044180">
        <w:rPr>
          <w:rFonts w:ascii="Sylfaen" w:hAnsi="Sylfaen"/>
          <w:sz w:val="24"/>
          <w:szCs w:val="24"/>
          <w:lang w:val="ka-GE"/>
        </w:rPr>
        <w:t xml:space="preserve">      ორგანიზაცია ხელს უწყობს, ინდივიდუალური შემსრულებლებისა და შემოქმედებითი კოლექტივების განვითარებას</w:t>
      </w:r>
      <w:r w:rsidR="00631BDC" w:rsidRPr="00044180">
        <w:rPr>
          <w:rFonts w:ascii="Sylfaen" w:hAnsi="Sylfaen"/>
          <w:sz w:val="24"/>
          <w:szCs w:val="24"/>
          <w:lang w:val="ka-GE"/>
        </w:rPr>
        <w:t>,</w:t>
      </w:r>
      <w:r w:rsidRPr="00044180">
        <w:rPr>
          <w:rFonts w:ascii="Sylfaen" w:hAnsi="Sylfaen"/>
          <w:sz w:val="24"/>
          <w:szCs w:val="24"/>
          <w:lang w:val="ka-GE"/>
        </w:rPr>
        <w:t xml:space="preserve"> შემდეგ მიმართულებებში: სამუსიკო, ქორეოგრაფიული, ფოლკლორი, ხატვა-ფერწერა, კლასიკური მუსიკა, თეატრი, თანამედროვე ქორეოგრაფია, ფოტოხელოვნება, ვოკალურ-ინსტრუმენტული მიმართულება, ლიტერატურული კლუბები. ასევე</w:t>
      </w:r>
      <w:r w:rsidR="00631BDC" w:rsidRPr="00044180">
        <w:rPr>
          <w:rFonts w:ascii="Sylfaen" w:hAnsi="Sylfaen"/>
          <w:sz w:val="24"/>
          <w:szCs w:val="24"/>
          <w:lang w:val="ka-GE"/>
        </w:rPr>
        <w:t>,</w:t>
      </w:r>
      <w:r w:rsidRPr="00044180">
        <w:rPr>
          <w:rFonts w:ascii="Sylfaen" w:hAnsi="Sylfaen"/>
          <w:sz w:val="24"/>
          <w:szCs w:val="24"/>
          <w:lang w:val="ka-GE"/>
        </w:rPr>
        <w:t xml:space="preserve"> ქმნის პირობებს ახალგაზრდა ადგილობრივი ნიჭიერი შემოქმედების გამოვლენისა და პოპულარიზაციისთვის.</w:t>
      </w:r>
    </w:p>
    <w:p w:rsidR="00E5615B" w:rsidRPr="00044180" w:rsidRDefault="00E5615B" w:rsidP="00E5615B">
      <w:pPr>
        <w:tabs>
          <w:tab w:val="left" w:pos="3588"/>
        </w:tabs>
        <w:spacing w:before="240" w:after="0"/>
        <w:jc w:val="both"/>
        <w:rPr>
          <w:rFonts w:ascii="Sylfaen" w:hAnsi="Sylfaen"/>
          <w:sz w:val="24"/>
          <w:szCs w:val="24"/>
          <w:lang w:val="ka-GE"/>
        </w:rPr>
      </w:pPr>
      <w:r w:rsidRPr="00044180">
        <w:rPr>
          <w:rFonts w:ascii="Sylfaen" w:hAnsi="Sylfaen"/>
          <w:sz w:val="24"/>
          <w:szCs w:val="24"/>
          <w:lang w:val="ka-GE"/>
        </w:rPr>
        <w:t xml:space="preserve">     კულტურის ცენტრი</w:t>
      </w:r>
      <w:r w:rsidR="00631BDC" w:rsidRPr="00044180">
        <w:rPr>
          <w:rFonts w:ascii="Sylfaen" w:hAnsi="Sylfaen"/>
          <w:sz w:val="24"/>
          <w:szCs w:val="24"/>
          <w:lang w:val="ka-GE"/>
        </w:rPr>
        <w:t>,</w:t>
      </w:r>
      <w:r w:rsidRPr="00044180">
        <w:rPr>
          <w:rFonts w:ascii="Sylfaen" w:hAnsi="Sylfaen"/>
          <w:sz w:val="24"/>
          <w:szCs w:val="24"/>
          <w:lang w:val="ka-GE"/>
        </w:rPr>
        <w:t xml:space="preserve"> მნიშვნელოვან როლს ასრულებს ეროვნული ტრადიციებისა და წეს-ჩვეულებების დაცვა-პოპულარიზაციაში, მოზარდი თაობის დემოკრატიული საზოგადოების სრულფასოვან მოქალაქეებად ჩამოყალიბებაში, მათი კულტურული და სოციალური თვითშეგნების ამაღლებასა და ესთეტიკური განვითარების ხელშეწყობაში.</w:t>
      </w:r>
    </w:p>
    <w:p w:rsidR="00E5615B" w:rsidRPr="00044180" w:rsidRDefault="00E5615B" w:rsidP="00E5615B">
      <w:pPr>
        <w:tabs>
          <w:tab w:val="left" w:pos="3588"/>
        </w:tabs>
        <w:spacing w:before="240" w:after="0"/>
        <w:jc w:val="both"/>
        <w:rPr>
          <w:rFonts w:ascii="Sylfaen" w:hAnsi="Sylfaen"/>
          <w:sz w:val="24"/>
          <w:szCs w:val="24"/>
          <w:lang w:val="ka-GE"/>
        </w:rPr>
      </w:pPr>
      <w:r w:rsidRPr="00044180">
        <w:rPr>
          <w:rFonts w:ascii="Sylfaen" w:hAnsi="Sylfaen"/>
          <w:sz w:val="24"/>
          <w:szCs w:val="24"/>
          <w:lang w:val="ka-GE"/>
        </w:rPr>
        <w:t xml:space="preserve">     ორგანიზაცია აქტიურად მუშაობს თეატრალური ხელოვნების განვითარებისა და პოპულარიზაციის მიმართულებით, საზოგადოებრივი ინტერესის ზრდაზე და მრავალფეროვანი კულტურული აქტივობების ორგანიზებაზე, მათ შორის ქალაქისა და ქვეყნის მნიშვნელოვანი თარიღების აღნიშვნაზე.</w:t>
      </w:r>
    </w:p>
    <w:p w:rsidR="00E5615B" w:rsidRPr="00044180" w:rsidRDefault="00E5615B" w:rsidP="00E5615B">
      <w:pPr>
        <w:tabs>
          <w:tab w:val="left" w:pos="3588"/>
        </w:tabs>
        <w:spacing w:before="240" w:after="0"/>
        <w:jc w:val="both"/>
        <w:rPr>
          <w:rFonts w:ascii="Sylfaen" w:hAnsi="Sylfaen"/>
          <w:sz w:val="24"/>
          <w:szCs w:val="24"/>
          <w:lang w:val="ka-GE"/>
        </w:rPr>
      </w:pPr>
      <w:r w:rsidRPr="00044180">
        <w:rPr>
          <w:rFonts w:ascii="Sylfaen" w:hAnsi="Sylfaen"/>
          <w:sz w:val="24"/>
          <w:szCs w:val="24"/>
          <w:lang w:val="ka-GE"/>
        </w:rPr>
        <w:t xml:space="preserve">    კულტურის ცენტრი</w:t>
      </w:r>
      <w:r w:rsidR="00557A12" w:rsidRPr="00044180">
        <w:rPr>
          <w:rFonts w:ascii="Sylfaen" w:hAnsi="Sylfaen"/>
          <w:sz w:val="24"/>
          <w:szCs w:val="24"/>
          <w:lang w:val="ka-GE"/>
        </w:rPr>
        <w:t>,</w:t>
      </w:r>
      <w:r w:rsidRPr="00044180">
        <w:rPr>
          <w:rFonts w:ascii="Sylfaen" w:hAnsi="Sylfaen"/>
          <w:sz w:val="24"/>
          <w:szCs w:val="24"/>
          <w:lang w:val="ka-GE"/>
        </w:rPr>
        <w:t xml:space="preserve"> უზრუნველყოფს მუნიციპალიტეტის მოსახლეობისა და სტუმრებისთვის მრავალფეროვანი კულტურული ღონისძიებების შეთავაზებას, ასევე საკუთარ მატერიალურ-ტექნიკურ ბაზაზე ხელმისაწვდომობისა და მხარდაჭერის უზრუნველყოფას. განსაკუთრებული ყურადღება ეთმობა</w:t>
      </w:r>
      <w:r w:rsidR="00631BDC" w:rsidRPr="00044180">
        <w:rPr>
          <w:rFonts w:ascii="Sylfaen" w:hAnsi="Sylfaen"/>
          <w:sz w:val="24"/>
          <w:szCs w:val="24"/>
          <w:lang w:val="ka-GE"/>
        </w:rPr>
        <w:t>,</w:t>
      </w:r>
      <w:r w:rsidRPr="00044180">
        <w:rPr>
          <w:rFonts w:ascii="Sylfaen" w:hAnsi="Sylfaen"/>
          <w:sz w:val="24"/>
          <w:szCs w:val="24"/>
          <w:lang w:val="ka-GE"/>
        </w:rPr>
        <w:t xml:space="preserve"> ქართული კულტურის </w:t>
      </w:r>
      <w:r w:rsidRPr="00044180">
        <w:rPr>
          <w:rFonts w:ascii="Sylfaen" w:hAnsi="Sylfaen"/>
          <w:sz w:val="24"/>
          <w:szCs w:val="24"/>
          <w:lang w:val="ka-GE"/>
        </w:rPr>
        <w:lastRenderedPageBreak/>
        <w:t>პოპულარიზაციას, მარნეულის, როგორც მრავალფეროვანი კულტურული ტრადიციების მატარებელი მუნიციპალიტეტის, ქვეყნის შიგნითა და მის ფარგლებს გარეთ წარმოჩენას.</w:t>
      </w:r>
    </w:p>
    <w:p w:rsidR="00E5615B" w:rsidRPr="00044180" w:rsidRDefault="00E5615B" w:rsidP="00E5615B">
      <w:pPr>
        <w:tabs>
          <w:tab w:val="left" w:pos="3588"/>
        </w:tabs>
        <w:spacing w:before="240" w:after="0"/>
        <w:jc w:val="both"/>
        <w:rPr>
          <w:rFonts w:ascii="Sylfaen" w:hAnsi="Sylfaen"/>
          <w:sz w:val="24"/>
          <w:szCs w:val="24"/>
          <w:lang w:val="ka-GE"/>
        </w:rPr>
      </w:pPr>
      <w:r w:rsidRPr="00044180">
        <w:rPr>
          <w:rFonts w:ascii="Sylfaen" w:hAnsi="Sylfaen"/>
          <w:sz w:val="24"/>
          <w:szCs w:val="24"/>
          <w:lang w:val="ka-GE"/>
        </w:rPr>
        <w:t xml:space="preserve">      ორგანიზაცია, ასევე აქტიურად უწყობს ხელს კულტურული მრავალფეროვნების დაცვასა და განვითარებას, საქართველოში მცხოვრები ეთნიკური უმცირესობების მატერიალური და არამატერიალური კულტურული მემკვიდრეობის შენარჩუნებას, აღდგენასა და პოპულარიზაციას, მათი ინტეგრაციის ხელშეწყობასა და კულტურულ ცხოვრებაში აქტიურ ჩართულობას. საქმიანობა ხორციელდება შემდეგი პროგრამების მიხედვით:                                                                     </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1. არაფორმალური განათლების განვითარების, ბავშვებისა და ახალგაზრდების კულტურაში ჩართულობის </w:t>
      </w:r>
      <w:r w:rsidR="00631BDC" w:rsidRPr="00044180">
        <w:rPr>
          <w:rFonts w:ascii="Sylfaen" w:hAnsi="Sylfaen"/>
          <w:sz w:val="24"/>
          <w:szCs w:val="24"/>
          <w:lang w:val="ka-GE"/>
        </w:rPr>
        <w:t>ხელშე</w:t>
      </w:r>
      <w:r w:rsidRPr="00044180">
        <w:rPr>
          <w:rFonts w:ascii="Sylfaen" w:hAnsi="Sylfaen"/>
          <w:sz w:val="24"/>
          <w:szCs w:val="24"/>
          <w:lang w:val="ka-GE"/>
        </w:rPr>
        <w:t>წ</w:t>
      </w:r>
      <w:r w:rsidR="00631BDC" w:rsidRPr="00044180">
        <w:rPr>
          <w:rFonts w:ascii="Sylfaen" w:hAnsi="Sylfaen"/>
          <w:sz w:val="24"/>
          <w:szCs w:val="24"/>
          <w:lang w:val="ka-GE"/>
        </w:rPr>
        <w:t>ყ</w:t>
      </w:r>
      <w:r w:rsidRPr="00044180">
        <w:rPr>
          <w:rFonts w:ascii="Sylfaen" w:hAnsi="Sylfaen"/>
          <w:sz w:val="24"/>
          <w:szCs w:val="24"/>
          <w:lang w:val="ka-GE"/>
        </w:rPr>
        <w:t>ობის, ეროვნული ფოლკლორის, როგორც არამატერიალური კულტურული მემკვიდრეობის დაცვა/შენარჩუნების  პროგრამები:</w:t>
      </w:r>
    </w:p>
    <w:p w:rsidR="00E5615B" w:rsidRPr="00044180" w:rsidRDefault="00E5615B" w:rsidP="001B2C92">
      <w:pPr>
        <w:pStyle w:val="ListParagraph"/>
        <w:numPr>
          <w:ilvl w:val="0"/>
          <w:numId w:val="5"/>
        </w:numPr>
        <w:tabs>
          <w:tab w:val="left" w:pos="3588"/>
        </w:tabs>
        <w:spacing w:after="0"/>
        <w:jc w:val="both"/>
        <w:rPr>
          <w:rFonts w:ascii="Sylfaen" w:hAnsi="Sylfaen"/>
          <w:sz w:val="24"/>
          <w:szCs w:val="24"/>
          <w:lang w:val="ka-GE"/>
        </w:rPr>
      </w:pPr>
      <w:r w:rsidRPr="00044180">
        <w:rPr>
          <w:rFonts w:ascii="Sylfaen" w:hAnsi="Sylfaen"/>
          <w:sz w:val="24"/>
          <w:szCs w:val="24"/>
          <w:lang w:val="ka-GE"/>
        </w:rPr>
        <w:t>მრავალწლიანი  (შემოდგომა-გაზაფხულის) სასწავლო პროგრამა სულ: 16 სახელოვნებო ანსამბლი/სტუდია/წრე/გუნდი (მონაცემში არ შედის თითოეული მიმართულების ასაკობრივი ჯგუფები;</w:t>
      </w:r>
    </w:p>
    <w:p w:rsidR="00E5615B" w:rsidRPr="00044180" w:rsidRDefault="00E5615B" w:rsidP="001B2C92">
      <w:pPr>
        <w:pStyle w:val="ListParagraph"/>
        <w:numPr>
          <w:ilvl w:val="0"/>
          <w:numId w:val="5"/>
        </w:numPr>
        <w:tabs>
          <w:tab w:val="left" w:pos="3588"/>
        </w:tabs>
        <w:spacing w:after="0"/>
        <w:jc w:val="both"/>
        <w:rPr>
          <w:rFonts w:ascii="Sylfaen" w:hAnsi="Sylfaen"/>
          <w:sz w:val="24"/>
          <w:szCs w:val="24"/>
          <w:lang w:val="ka-GE"/>
        </w:rPr>
      </w:pPr>
      <w:r w:rsidRPr="00044180">
        <w:rPr>
          <w:rFonts w:ascii="Sylfaen" w:hAnsi="Sylfaen"/>
          <w:sz w:val="24"/>
          <w:szCs w:val="24"/>
          <w:lang w:val="ka-GE"/>
        </w:rPr>
        <w:t>ადგილობრივ თუ საერთაშორისო მასშტაბის ღონისძიებეში, ფესტივალებსა და კონკურს ფესტივალებში მონაწილეობის პროგრამა.</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2. თეატრალური ხელოვნების განვითარების პროგრამა.</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3. საბიბლიოთეკო საქმიანობის, ლიტერატურული ხელოვნების განვითარებისა და წიგნიერების დონის ამაღლების პროგრამა.</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4. სახელოვნებო სასწავლებლებისა და კლასიკური სამუსიკო ხელოვნების განვითარების ხელშეწყობის პროგრამა: სამუსიკო სკოლის 7 წლედი (ფორტეპიანოს კლასი)</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5. სამუსიკო სკოლის ბენეფიციარების სასკოლო, ქვეყნის</w:t>
      </w:r>
      <w:r w:rsidR="0056277F" w:rsidRPr="00044180">
        <w:rPr>
          <w:rFonts w:ascii="Sylfaen" w:hAnsi="Sylfaen"/>
          <w:sz w:val="24"/>
          <w:szCs w:val="24"/>
          <w:lang w:val="ka-GE"/>
        </w:rPr>
        <w:t xml:space="preserve"> მ</w:t>
      </w:r>
      <w:r w:rsidRPr="00044180">
        <w:rPr>
          <w:rFonts w:ascii="Sylfaen" w:hAnsi="Sylfaen"/>
          <w:sz w:val="24"/>
          <w:szCs w:val="24"/>
          <w:lang w:val="ka-GE"/>
        </w:rPr>
        <w:t>ასშტაბის ღონისძიებებში, ფესტივალებსა თუ კონკურსებში მონაწილეობის პროგრამა.</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6.კულტურული მრავალფეროვნების დაცვისა განვითარების ხელშეწყობის,  საქართველოში მცხოვრებ უმცირესობათა მატერიალური და არამატერიალური კულტურული მემკვიდრეობის დაცვა და აღდგენისა და უმცირესობათა ინტეგრაციის ხელშეწყობის პროგრამა:</w:t>
      </w:r>
    </w:p>
    <w:p w:rsidR="00E5615B" w:rsidRPr="00044180" w:rsidRDefault="00E5615B" w:rsidP="001B2C92">
      <w:pPr>
        <w:pStyle w:val="ListParagraph"/>
        <w:numPr>
          <w:ilvl w:val="0"/>
          <w:numId w:val="6"/>
        </w:num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მრავალწლიანი არაფორმალური განათლების პროგრამები: აზერბაიჯანული საკრავებისა და სიმღერის შემსწავლელი სტუდია; აზერბაიჯანული ხალიჩების ქსოვის სახელოსნო–სტუდია. </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 xml:space="preserve">7. უმცირესობათა სახალხო დღესასწაულების აღნიშვნის, მათი კულტურული მემკვიდრეობის დაცვა და აღდგენისა და უმცირესობათა ინტეგრაციის ხელშეწყობის მიზნით გამართული ღონისძიებები </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lastRenderedPageBreak/>
        <w:t>8.დღესასწაულების აღნიშვნა პოპულარიზაციის, გასართობი, მასობრივი ღონისძიებების ხელშეწყობა/პოპულარიზაცია პროგრამა.</w:t>
      </w:r>
    </w:p>
    <w:p w:rsidR="00E5615B" w:rsidRPr="00044180" w:rsidRDefault="00E5615B" w:rsidP="00E5615B">
      <w:pPr>
        <w:tabs>
          <w:tab w:val="left" w:pos="3588"/>
        </w:tabs>
        <w:spacing w:after="0"/>
        <w:jc w:val="both"/>
        <w:rPr>
          <w:rFonts w:ascii="Sylfaen" w:hAnsi="Sylfaen"/>
          <w:sz w:val="24"/>
          <w:szCs w:val="24"/>
          <w:lang w:val="ka-GE"/>
        </w:rPr>
      </w:pPr>
      <w:r w:rsidRPr="00044180">
        <w:rPr>
          <w:rFonts w:ascii="Sylfaen" w:hAnsi="Sylfaen"/>
          <w:sz w:val="24"/>
          <w:szCs w:val="24"/>
          <w:lang w:val="ka-GE"/>
        </w:rPr>
        <w:t>9. მუზეუმების განვითარების პროგრამა.</w:t>
      </w:r>
    </w:p>
    <w:p w:rsidR="000E7A4E" w:rsidRPr="00044180" w:rsidRDefault="000E7A4E" w:rsidP="00E5615B">
      <w:pPr>
        <w:tabs>
          <w:tab w:val="left" w:pos="3588"/>
        </w:tabs>
        <w:spacing w:after="0"/>
        <w:jc w:val="both"/>
        <w:rPr>
          <w:rFonts w:ascii="Sylfaen" w:hAnsi="Sylfaen"/>
          <w:sz w:val="24"/>
          <w:szCs w:val="24"/>
          <w:lang w:val="ka-GE"/>
        </w:rPr>
      </w:pPr>
    </w:p>
    <w:p w:rsidR="000E7A4E" w:rsidRPr="00044180" w:rsidRDefault="000E7A4E" w:rsidP="00E5615B">
      <w:pPr>
        <w:tabs>
          <w:tab w:val="left" w:pos="3588"/>
        </w:tabs>
        <w:spacing w:after="0"/>
        <w:jc w:val="both"/>
        <w:rPr>
          <w:rFonts w:ascii="Sylfaen" w:hAnsi="Sylfaen"/>
          <w:sz w:val="24"/>
          <w:szCs w:val="24"/>
          <w:lang w:val="ka-GE"/>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9"/>
        <w:gridCol w:w="720"/>
        <w:gridCol w:w="6127"/>
      </w:tblGrid>
      <w:tr w:rsidR="000E7A4E" w:rsidRPr="00044180" w:rsidTr="000E7A4E">
        <w:trPr>
          <w:trHeight w:val="543"/>
        </w:trPr>
        <w:tc>
          <w:tcPr>
            <w:tcW w:w="9306" w:type="dxa"/>
            <w:gridSpan w:val="3"/>
            <w:shd w:val="clear" w:color="auto" w:fill="FFE599" w:themeFill="accent4" w:themeFillTint="66"/>
          </w:tcPr>
          <w:p w:rsidR="000E7A4E" w:rsidRPr="00044180" w:rsidRDefault="000E7A4E" w:rsidP="000E7A4E">
            <w:pPr>
              <w:jc w:val="center"/>
              <w:rPr>
                <w:rFonts w:ascii="Sylfaen" w:eastAsia="Calibri" w:hAnsi="Sylfaen" w:cs="Times New Roman"/>
                <w:b/>
                <w:lang w:val="ka-GE"/>
              </w:rPr>
            </w:pPr>
            <w:r w:rsidRPr="00044180">
              <w:rPr>
                <w:rFonts w:ascii="Sylfaen" w:eastAsia="Calibri" w:hAnsi="Sylfaen" w:cs="Sylfaen"/>
                <w:b/>
                <w:lang w:val="ka-GE"/>
              </w:rPr>
              <w:t>ა</w:t>
            </w:r>
            <w:r w:rsidRPr="00044180">
              <w:rPr>
                <w:rFonts w:ascii="Sylfaen" w:eastAsia="Calibri" w:hAnsi="Sylfaen" w:cs="Times New Roman"/>
                <w:b/>
                <w:lang w:val="ka-GE"/>
              </w:rPr>
              <w:t>(</w:t>
            </w:r>
            <w:r w:rsidRPr="00044180">
              <w:rPr>
                <w:rFonts w:ascii="Sylfaen" w:eastAsia="Calibri" w:hAnsi="Sylfaen" w:cs="Sylfaen"/>
                <w:b/>
                <w:lang w:val="ka-GE"/>
              </w:rPr>
              <w:t>ა</w:t>
            </w:r>
            <w:r w:rsidRPr="00044180">
              <w:rPr>
                <w:rFonts w:ascii="Sylfaen" w:eastAsia="Calibri" w:hAnsi="Sylfaen" w:cs="Times New Roman"/>
                <w:b/>
                <w:lang w:val="ka-GE"/>
              </w:rPr>
              <w:t>)</w:t>
            </w:r>
            <w:r w:rsidRPr="00044180">
              <w:rPr>
                <w:rFonts w:ascii="Sylfaen" w:eastAsia="Calibri" w:hAnsi="Sylfaen" w:cs="Sylfaen"/>
                <w:b/>
                <w:lang w:val="ka-GE"/>
              </w:rPr>
              <w:t>იპ</w:t>
            </w:r>
            <w:r w:rsidRPr="00044180">
              <w:rPr>
                <w:rFonts w:ascii="Sylfaen" w:eastAsia="Calibri" w:hAnsi="Sylfaen" w:cs="Times New Roman"/>
                <w:b/>
                <w:lang w:val="ka-GE"/>
              </w:rPr>
              <w:t xml:space="preserve"> </w:t>
            </w:r>
            <w:r w:rsidRPr="00044180">
              <w:rPr>
                <w:rFonts w:ascii="Sylfaen" w:eastAsia="Calibri" w:hAnsi="Sylfaen" w:cs="Sylfaen"/>
                <w:b/>
                <w:lang w:val="ka-GE"/>
              </w:rPr>
              <w:t>მარნეულის</w:t>
            </w:r>
            <w:r w:rsidRPr="00044180">
              <w:rPr>
                <w:rFonts w:ascii="Sylfaen" w:eastAsia="Calibri" w:hAnsi="Sylfaen" w:cs="Times New Roman"/>
                <w:b/>
                <w:lang w:val="ka-GE"/>
              </w:rPr>
              <w:t xml:space="preserve"> </w:t>
            </w:r>
            <w:r w:rsidRPr="00044180">
              <w:rPr>
                <w:rFonts w:ascii="Sylfaen" w:eastAsia="Calibri" w:hAnsi="Sylfaen" w:cs="Sylfaen"/>
                <w:b/>
                <w:lang w:val="ka-GE"/>
              </w:rPr>
              <w:t>მუნიციპალიტეტის</w:t>
            </w:r>
            <w:r w:rsidRPr="00044180">
              <w:rPr>
                <w:rFonts w:ascii="Sylfaen" w:eastAsia="Calibri" w:hAnsi="Sylfaen" w:cs="Times New Roman"/>
                <w:b/>
                <w:lang w:val="ka-GE"/>
              </w:rPr>
              <w:t xml:space="preserve"> </w:t>
            </w:r>
            <w:r w:rsidRPr="00044180">
              <w:rPr>
                <w:rFonts w:ascii="Sylfaen" w:eastAsia="Calibri" w:hAnsi="Sylfaen" w:cs="Sylfaen"/>
                <w:b/>
                <w:lang w:val="ka-GE"/>
              </w:rPr>
              <w:t>კულტურის</w:t>
            </w:r>
            <w:r w:rsidRPr="00044180">
              <w:rPr>
                <w:rFonts w:ascii="Sylfaen" w:eastAsia="Calibri" w:hAnsi="Sylfaen" w:cs="Times New Roman"/>
                <w:b/>
                <w:lang w:val="ka-GE"/>
              </w:rPr>
              <w:t xml:space="preserve">, </w:t>
            </w:r>
            <w:r w:rsidRPr="00044180">
              <w:rPr>
                <w:rFonts w:ascii="Sylfaen" w:eastAsia="Calibri" w:hAnsi="Sylfaen" w:cs="Sylfaen"/>
                <w:b/>
                <w:lang w:val="ka-GE"/>
              </w:rPr>
              <w:t>საკლუბო</w:t>
            </w:r>
            <w:r w:rsidRPr="00044180">
              <w:rPr>
                <w:rFonts w:ascii="Sylfaen" w:eastAsia="Calibri" w:hAnsi="Sylfaen" w:cs="Times New Roman"/>
                <w:b/>
                <w:lang w:val="ka-GE"/>
              </w:rPr>
              <w:t xml:space="preserve">, </w:t>
            </w:r>
            <w:r w:rsidRPr="00044180">
              <w:rPr>
                <w:rFonts w:ascii="Sylfaen" w:eastAsia="Calibri" w:hAnsi="Sylfaen" w:cs="Sylfaen"/>
                <w:b/>
                <w:lang w:val="ka-GE"/>
              </w:rPr>
              <w:t>საბიბლიოთეკო</w:t>
            </w:r>
            <w:r w:rsidRPr="00044180">
              <w:rPr>
                <w:rFonts w:ascii="Sylfaen" w:eastAsia="Calibri" w:hAnsi="Sylfaen" w:cs="Times New Roman"/>
                <w:b/>
                <w:lang w:val="ka-GE"/>
              </w:rPr>
              <w:t xml:space="preserve"> </w:t>
            </w:r>
            <w:r w:rsidRPr="00044180">
              <w:rPr>
                <w:rFonts w:ascii="Sylfaen" w:eastAsia="Calibri" w:hAnsi="Sylfaen" w:cs="Sylfaen"/>
                <w:b/>
                <w:lang w:val="ka-GE"/>
              </w:rPr>
              <w:t>და</w:t>
            </w:r>
            <w:r w:rsidRPr="00044180">
              <w:rPr>
                <w:rFonts w:ascii="Sylfaen" w:eastAsia="Calibri" w:hAnsi="Sylfaen" w:cs="Times New Roman"/>
                <w:b/>
                <w:lang w:val="ka-GE"/>
              </w:rPr>
              <w:t xml:space="preserve"> </w:t>
            </w:r>
            <w:r w:rsidRPr="00044180">
              <w:rPr>
                <w:rFonts w:ascii="Sylfaen" w:eastAsia="Calibri" w:hAnsi="Sylfaen" w:cs="Sylfaen"/>
                <w:b/>
                <w:lang w:val="ka-GE"/>
              </w:rPr>
              <w:t>სამუზეუმო</w:t>
            </w:r>
            <w:r w:rsidRPr="00044180">
              <w:rPr>
                <w:rFonts w:ascii="Sylfaen" w:eastAsia="Calibri" w:hAnsi="Sylfaen" w:cs="Times New Roman"/>
                <w:b/>
                <w:lang w:val="ka-GE"/>
              </w:rPr>
              <w:t xml:space="preserve"> </w:t>
            </w:r>
            <w:r w:rsidRPr="00044180">
              <w:rPr>
                <w:rFonts w:ascii="Sylfaen" w:eastAsia="Calibri" w:hAnsi="Sylfaen" w:cs="Sylfaen"/>
                <w:b/>
                <w:lang w:val="ka-GE"/>
              </w:rPr>
              <w:t>გაერთიანებაში</w:t>
            </w:r>
            <w:r w:rsidRPr="00044180">
              <w:rPr>
                <w:rFonts w:ascii="Sylfaen" w:eastAsia="Calibri" w:hAnsi="Sylfaen" w:cs="Times New Roman"/>
                <w:b/>
                <w:lang w:val="ka-GE"/>
              </w:rPr>
              <w:t xml:space="preserve"> (</w:t>
            </w:r>
            <w:r w:rsidRPr="00044180">
              <w:rPr>
                <w:rFonts w:ascii="Sylfaen" w:eastAsia="Calibri" w:hAnsi="Sylfaen" w:cs="Sylfaen"/>
                <w:b/>
                <w:lang w:val="ka-GE"/>
              </w:rPr>
              <w:t>კულტურის</w:t>
            </w:r>
            <w:r w:rsidRPr="00044180">
              <w:rPr>
                <w:rFonts w:ascii="Sylfaen" w:eastAsia="Calibri" w:hAnsi="Sylfaen" w:cs="Times New Roman"/>
                <w:b/>
                <w:lang w:val="ka-GE"/>
              </w:rPr>
              <w:t xml:space="preserve"> </w:t>
            </w:r>
            <w:r w:rsidRPr="00044180">
              <w:rPr>
                <w:rFonts w:ascii="Sylfaen" w:eastAsia="Calibri" w:hAnsi="Sylfaen" w:cs="Sylfaen"/>
                <w:b/>
                <w:lang w:val="ka-GE"/>
              </w:rPr>
              <w:t>ცენტრი</w:t>
            </w:r>
            <w:r w:rsidRPr="00044180">
              <w:rPr>
                <w:rFonts w:ascii="Sylfaen" w:eastAsia="Calibri" w:hAnsi="Sylfaen" w:cs="Times New Roman"/>
                <w:b/>
                <w:lang w:val="ka-GE"/>
              </w:rPr>
              <w:t>) შემავალი სტუქტურული ერთეულები:</w:t>
            </w:r>
          </w:p>
        </w:tc>
      </w:tr>
      <w:tr w:rsidR="000E7A4E" w:rsidRPr="00044180" w:rsidTr="000E7A4E">
        <w:trPr>
          <w:trHeight w:val="543"/>
        </w:trPr>
        <w:tc>
          <w:tcPr>
            <w:tcW w:w="3179" w:type="dxa"/>
            <w:gridSpan w:val="2"/>
            <w:tcBorders>
              <w:bottom w:val="nil"/>
            </w:tcBorders>
          </w:tcPr>
          <w:p w:rsidR="000E7A4E" w:rsidRPr="00044180" w:rsidRDefault="000E7A4E" w:rsidP="000E7A4E">
            <w:pPr>
              <w:tabs>
                <w:tab w:val="left" w:pos="3588"/>
              </w:tabs>
              <w:spacing w:after="0"/>
              <w:jc w:val="both"/>
              <w:rPr>
                <w:rFonts w:ascii="Sylfaen" w:hAnsi="Sylfaen"/>
                <w:sz w:val="24"/>
                <w:szCs w:val="24"/>
                <w:lang w:val="ka-GE"/>
              </w:rPr>
            </w:pP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ქ. მარნეულის კულტურის სახლი.</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both"/>
              <w:rPr>
                <w:rFonts w:ascii="Sylfaen" w:hAnsi="Sylfaen"/>
                <w:sz w:val="24"/>
                <w:szCs w:val="24"/>
                <w:lang w:val="ka-GE"/>
              </w:rPr>
            </w:pP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სოფ. ალგეთის კულტურის სახლი.</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p>
          <w:p w:rsidR="000E7A4E" w:rsidRPr="00044180" w:rsidRDefault="000E7A4E" w:rsidP="000E7A4E">
            <w:pPr>
              <w:tabs>
                <w:tab w:val="left" w:pos="3588"/>
              </w:tabs>
              <w:spacing w:after="0"/>
              <w:jc w:val="center"/>
              <w:rPr>
                <w:rFonts w:ascii="Sylfaen" w:hAnsi="Sylfaen"/>
                <w:b/>
                <w:sz w:val="24"/>
                <w:szCs w:val="24"/>
                <w:lang w:val="ka-GE"/>
              </w:rPr>
            </w:pPr>
            <w:r w:rsidRPr="00044180">
              <w:rPr>
                <w:rFonts w:ascii="Sylfaen" w:hAnsi="Sylfaen"/>
                <w:b/>
                <w:sz w:val="24"/>
                <w:szCs w:val="24"/>
                <w:lang w:val="ka-GE"/>
              </w:rPr>
              <w:t>კულტურის სახლები</w:t>
            </w: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სოფ. თამარისის კულტურის სახლი.</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სოფ. კაჩაგანის კულტურის სახლი.</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სოფ. აღმამედლოს კულტურის სახლი.</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სოფ. წერაქვის კულტურის სახლი.</w:t>
            </w:r>
          </w:p>
        </w:tc>
      </w:tr>
      <w:tr w:rsidR="000E7A4E" w:rsidRPr="00044180" w:rsidTr="000E7A4E">
        <w:trPr>
          <w:trHeight w:val="543"/>
        </w:trPr>
        <w:tc>
          <w:tcPr>
            <w:tcW w:w="3179" w:type="dxa"/>
            <w:gridSpan w:val="2"/>
            <w:tcBorders>
              <w:top w:val="nil"/>
              <w:bottom w:val="single" w:sz="4" w:space="0" w:color="auto"/>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0"/>
              </w:numPr>
              <w:rPr>
                <w:rFonts w:ascii="Sylfaen" w:hAnsi="Sylfaen"/>
                <w:lang w:val="ka-GE"/>
              </w:rPr>
            </w:pPr>
            <w:r w:rsidRPr="00044180">
              <w:rPr>
                <w:rFonts w:ascii="Sylfaen" w:hAnsi="Sylfaen"/>
                <w:lang w:val="ka-GE"/>
              </w:rPr>
              <w:t>სოფ. სადახლოს კულტურის სახლი.</w:t>
            </w:r>
          </w:p>
        </w:tc>
      </w:tr>
      <w:tr w:rsidR="000E7A4E" w:rsidRPr="00044180" w:rsidTr="000E7A4E">
        <w:trPr>
          <w:trHeight w:val="543"/>
        </w:trPr>
        <w:tc>
          <w:tcPr>
            <w:tcW w:w="3179" w:type="dxa"/>
            <w:gridSpan w:val="2"/>
            <w:tcBorders>
              <w:bottom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1"/>
              </w:numPr>
              <w:rPr>
                <w:rFonts w:ascii="Sylfaen" w:hAnsi="Sylfaen"/>
                <w:lang w:val="ka-GE"/>
              </w:rPr>
            </w:pPr>
            <w:r w:rsidRPr="00044180">
              <w:rPr>
                <w:rFonts w:ascii="Sylfaen" w:hAnsi="Sylfaen"/>
                <w:lang w:val="ka-GE"/>
              </w:rPr>
              <w:t>ქ. მარნეულის ბიბლიოთეკა.</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1"/>
              </w:numPr>
              <w:rPr>
                <w:rFonts w:ascii="Sylfaen" w:hAnsi="Sylfaen"/>
                <w:lang w:val="ka-GE"/>
              </w:rPr>
            </w:pPr>
            <w:r w:rsidRPr="00044180">
              <w:rPr>
                <w:rFonts w:ascii="Sylfaen" w:hAnsi="Sylfaen"/>
                <w:lang w:val="ka-GE"/>
              </w:rPr>
              <w:t>სოფ. წერეთლის ბიბლიოთეკა.</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r w:rsidRPr="00044180">
              <w:rPr>
                <w:rFonts w:ascii="Sylfaen" w:hAnsi="Sylfaen"/>
                <w:b/>
                <w:sz w:val="24"/>
                <w:szCs w:val="24"/>
                <w:lang w:val="ka-GE"/>
              </w:rPr>
              <w:t>ბიბლიოთეკები</w:t>
            </w:r>
          </w:p>
        </w:tc>
        <w:tc>
          <w:tcPr>
            <w:tcW w:w="6127" w:type="dxa"/>
          </w:tcPr>
          <w:p w:rsidR="000E7A4E" w:rsidRPr="00044180" w:rsidRDefault="000E7A4E" w:rsidP="000E7A4E">
            <w:pPr>
              <w:pStyle w:val="ListParagraph"/>
              <w:numPr>
                <w:ilvl w:val="0"/>
                <w:numId w:val="21"/>
              </w:numPr>
              <w:rPr>
                <w:rFonts w:ascii="Sylfaen" w:hAnsi="Sylfaen"/>
                <w:lang w:val="ka-GE"/>
              </w:rPr>
            </w:pPr>
            <w:r w:rsidRPr="00044180">
              <w:rPr>
                <w:rFonts w:ascii="Sylfaen" w:hAnsi="Sylfaen"/>
                <w:lang w:val="ka-GE"/>
              </w:rPr>
              <w:t>სოფ. სადახლოს ბიბლიოთეკა.</w:t>
            </w:r>
          </w:p>
        </w:tc>
      </w:tr>
      <w:tr w:rsidR="000E7A4E" w:rsidRPr="00044180" w:rsidTr="000E7A4E">
        <w:trPr>
          <w:trHeight w:val="543"/>
        </w:trPr>
        <w:tc>
          <w:tcPr>
            <w:tcW w:w="3179" w:type="dxa"/>
            <w:gridSpan w:val="2"/>
            <w:tcBorders>
              <w:top w:val="nil"/>
              <w:bottom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1"/>
              </w:numPr>
              <w:rPr>
                <w:rFonts w:ascii="Sylfaen" w:hAnsi="Sylfaen"/>
                <w:lang w:val="ka-GE"/>
              </w:rPr>
            </w:pPr>
            <w:r w:rsidRPr="00044180">
              <w:rPr>
                <w:rFonts w:ascii="Sylfaen" w:hAnsi="Sylfaen"/>
                <w:lang w:val="ka-GE"/>
              </w:rPr>
              <w:t>სოფ. შაუმიანის ბიბლიოთეკა.</w:t>
            </w:r>
          </w:p>
        </w:tc>
      </w:tr>
      <w:tr w:rsidR="000E7A4E" w:rsidRPr="00044180" w:rsidTr="000E7A4E">
        <w:trPr>
          <w:trHeight w:val="543"/>
        </w:trPr>
        <w:tc>
          <w:tcPr>
            <w:tcW w:w="3179" w:type="dxa"/>
            <w:gridSpan w:val="2"/>
            <w:tcBorders>
              <w:top w:val="nil"/>
              <w:bottom w:val="single" w:sz="4" w:space="0" w:color="auto"/>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1"/>
              </w:numPr>
              <w:rPr>
                <w:rFonts w:ascii="Sylfaen" w:hAnsi="Sylfaen"/>
                <w:lang w:val="ka-GE"/>
              </w:rPr>
            </w:pPr>
            <w:r w:rsidRPr="00044180">
              <w:rPr>
                <w:rFonts w:ascii="Sylfaen" w:hAnsi="Sylfaen"/>
                <w:lang w:val="ka-GE"/>
              </w:rPr>
              <w:t>სოფ. სიონის ბიბლიოთეკა.</w:t>
            </w:r>
          </w:p>
        </w:tc>
      </w:tr>
      <w:tr w:rsidR="000E7A4E" w:rsidRPr="00044180" w:rsidTr="000E7A4E">
        <w:trPr>
          <w:trHeight w:val="543"/>
        </w:trPr>
        <w:tc>
          <w:tcPr>
            <w:tcW w:w="3179" w:type="dxa"/>
            <w:gridSpan w:val="2"/>
            <w:tcBorders>
              <w:bottom w:val="nil"/>
            </w:tcBorders>
          </w:tcPr>
          <w:p w:rsidR="000E7A4E" w:rsidRPr="00044180" w:rsidRDefault="000E7A4E" w:rsidP="000E7A4E">
            <w:pPr>
              <w:tabs>
                <w:tab w:val="left" w:pos="3588"/>
              </w:tabs>
              <w:spacing w:after="0"/>
              <w:jc w:val="center"/>
              <w:rPr>
                <w:rFonts w:ascii="Sylfaen" w:hAnsi="Sylfaen"/>
                <w:b/>
                <w:sz w:val="24"/>
                <w:szCs w:val="24"/>
                <w:lang w:val="ka-GE"/>
              </w:rPr>
            </w:pPr>
            <w:r w:rsidRPr="00044180">
              <w:rPr>
                <w:rFonts w:ascii="Sylfaen" w:hAnsi="Sylfaen"/>
                <w:b/>
                <w:sz w:val="24"/>
                <w:szCs w:val="24"/>
                <w:lang w:val="ka-GE"/>
              </w:rPr>
              <w:t>მუზეუმები</w:t>
            </w:r>
          </w:p>
        </w:tc>
        <w:tc>
          <w:tcPr>
            <w:tcW w:w="6127" w:type="dxa"/>
          </w:tcPr>
          <w:p w:rsidR="000E7A4E" w:rsidRPr="00044180" w:rsidRDefault="000E7A4E" w:rsidP="000E7A4E">
            <w:pPr>
              <w:pStyle w:val="ListParagraph"/>
              <w:numPr>
                <w:ilvl w:val="0"/>
                <w:numId w:val="22"/>
              </w:numPr>
              <w:rPr>
                <w:rFonts w:ascii="Sylfaen" w:hAnsi="Sylfaen"/>
                <w:lang w:val="ka-GE"/>
              </w:rPr>
            </w:pPr>
            <w:r w:rsidRPr="00044180">
              <w:rPr>
                <w:rFonts w:ascii="Sylfaen" w:hAnsi="Sylfaen"/>
                <w:lang w:val="ka-GE"/>
              </w:rPr>
              <w:t>მიხეილ ჯავახიშვილის სახელობის მუზეუმი.</w:t>
            </w:r>
          </w:p>
        </w:tc>
      </w:tr>
      <w:tr w:rsidR="000E7A4E" w:rsidRPr="00044180" w:rsidTr="000E7A4E">
        <w:trPr>
          <w:trHeight w:val="543"/>
        </w:trPr>
        <w:tc>
          <w:tcPr>
            <w:tcW w:w="3179" w:type="dxa"/>
            <w:gridSpan w:val="2"/>
            <w:tcBorders>
              <w:top w:val="nil"/>
            </w:tcBorders>
          </w:tcPr>
          <w:p w:rsidR="000E7A4E" w:rsidRPr="00044180" w:rsidRDefault="000E7A4E" w:rsidP="000E7A4E">
            <w:pPr>
              <w:tabs>
                <w:tab w:val="left" w:pos="3588"/>
              </w:tabs>
              <w:spacing w:after="0"/>
              <w:jc w:val="center"/>
              <w:rPr>
                <w:rFonts w:ascii="Sylfaen" w:hAnsi="Sylfaen"/>
                <w:b/>
                <w:sz w:val="24"/>
                <w:szCs w:val="24"/>
                <w:lang w:val="ka-GE"/>
              </w:rPr>
            </w:pPr>
          </w:p>
        </w:tc>
        <w:tc>
          <w:tcPr>
            <w:tcW w:w="6127" w:type="dxa"/>
          </w:tcPr>
          <w:p w:rsidR="000E7A4E" w:rsidRPr="00044180" w:rsidRDefault="000E7A4E" w:rsidP="000E7A4E">
            <w:pPr>
              <w:pStyle w:val="ListParagraph"/>
              <w:numPr>
                <w:ilvl w:val="0"/>
                <w:numId w:val="22"/>
              </w:numPr>
              <w:rPr>
                <w:rFonts w:ascii="Sylfaen" w:hAnsi="Sylfaen"/>
                <w:lang w:val="ka-GE"/>
              </w:rPr>
            </w:pPr>
            <w:r w:rsidRPr="00044180">
              <w:rPr>
                <w:rFonts w:ascii="Sylfaen" w:hAnsi="Sylfaen"/>
                <w:lang w:val="ka-GE"/>
              </w:rPr>
              <w:t>ალექსანდრე მელიქ ფაშაევის სახელობის მუზეუმი.</w:t>
            </w:r>
          </w:p>
        </w:tc>
      </w:tr>
      <w:tr w:rsidR="000E7A4E" w:rsidRPr="00044180" w:rsidTr="000E7A4E">
        <w:trPr>
          <w:trHeight w:val="543"/>
        </w:trPr>
        <w:tc>
          <w:tcPr>
            <w:tcW w:w="3179" w:type="dxa"/>
            <w:gridSpan w:val="2"/>
          </w:tcPr>
          <w:p w:rsidR="000E7A4E" w:rsidRPr="00044180" w:rsidRDefault="000E7A4E" w:rsidP="000E7A4E">
            <w:pPr>
              <w:tabs>
                <w:tab w:val="left" w:pos="3588"/>
              </w:tabs>
              <w:spacing w:after="0"/>
              <w:jc w:val="center"/>
              <w:rPr>
                <w:rFonts w:ascii="Sylfaen" w:hAnsi="Sylfaen"/>
                <w:b/>
                <w:sz w:val="24"/>
                <w:szCs w:val="24"/>
                <w:lang w:val="ka-GE"/>
              </w:rPr>
            </w:pPr>
            <w:r w:rsidRPr="00044180">
              <w:rPr>
                <w:rFonts w:ascii="Sylfaen" w:hAnsi="Sylfaen"/>
                <w:b/>
                <w:sz w:val="24"/>
                <w:szCs w:val="24"/>
                <w:lang w:val="ka-GE"/>
              </w:rPr>
              <w:t>მუსიკალური სკოლა</w:t>
            </w:r>
          </w:p>
        </w:tc>
        <w:tc>
          <w:tcPr>
            <w:tcW w:w="6127" w:type="dxa"/>
          </w:tcPr>
          <w:p w:rsidR="000E7A4E" w:rsidRPr="00044180" w:rsidRDefault="000E7A4E" w:rsidP="000E7A4E">
            <w:pPr>
              <w:numPr>
                <w:ilvl w:val="0"/>
                <w:numId w:val="23"/>
              </w:numPr>
              <w:contextualSpacing/>
              <w:rPr>
                <w:rFonts w:ascii="Sylfaen" w:eastAsia="Calibri" w:hAnsi="Sylfaen" w:cs="Times New Roman"/>
                <w:lang w:val="ka-GE"/>
              </w:rPr>
            </w:pPr>
            <w:r w:rsidRPr="00044180">
              <w:rPr>
                <w:rFonts w:ascii="Sylfaen" w:eastAsia="Calibri" w:hAnsi="Sylfaen" w:cs="Times New Roman"/>
                <w:lang w:val="ka-GE"/>
              </w:rPr>
              <w:t>ქ მარნეულის მუსიკალური სკოლა.</w:t>
            </w:r>
          </w:p>
        </w:tc>
      </w:tr>
      <w:tr w:rsidR="000E7A4E" w:rsidRPr="00044180" w:rsidTr="000E7A4E">
        <w:tblPrEx>
          <w:tblBorders>
            <w:left w:val="none" w:sz="0" w:space="0" w:color="auto"/>
            <w:bottom w:val="none" w:sz="0" w:space="0" w:color="auto"/>
            <w:right w:val="none" w:sz="0" w:space="0" w:color="auto"/>
            <w:insideH w:val="none" w:sz="0" w:space="0" w:color="auto"/>
            <w:insideV w:val="none" w:sz="0" w:space="0" w:color="auto"/>
          </w:tblBorders>
        </w:tblPrEx>
        <w:trPr>
          <w:gridAfter w:val="2"/>
          <w:wAfter w:w="6847" w:type="dxa"/>
          <w:trHeight w:val="100"/>
        </w:trPr>
        <w:tc>
          <w:tcPr>
            <w:tcW w:w="2459" w:type="dxa"/>
          </w:tcPr>
          <w:p w:rsidR="000E7A4E" w:rsidRPr="00044180" w:rsidRDefault="000E7A4E" w:rsidP="000E7A4E">
            <w:pPr>
              <w:tabs>
                <w:tab w:val="left" w:pos="3588"/>
              </w:tabs>
              <w:spacing w:after="0"/>
              <w:jc w:val="both"/>
              <w:rPr>
                <w:rFonts w:ascii="Sylfaen" w:hAnsi="Sylfaen"/>
                <w:sz w:val="24"/>
                <w:szCs w:val="24"/>
                <w:lang w:val="ka-GE"/>
              </w:rPr>
            </w:pPr>
          </w:p>
        </w:tc>
      </w:tr>
    </w:tbl>
    <w:p w:rsidR="000E7A4E" w:rsidRPr="00044180" w:rsidRDefault="000E7A4E" w:rsidP="00E5615B">
      <w:pPr>
        <w:tabs>
          <w:tab w:val="left" w:pos="3588"/>
        </w:tabs>
        <w:spacing w:after="0"/>
        <w:jc w:val="both"/>
        <w:rPr>
          <w:rFonts w:ascii="Sylfaen" w:hAnsi="Sylfaen"/>
          <w:sz w:val="24"/>
          <w:szCs w:val="24"/>
          <w:lang w:val="ka-GE"/>
        </w:rPr>
      </w:pPr>
    </w:p>
    <w:p w:rsidR="00E5615B" w:rsidRPr="00044180" w:rsidRDefault="00E5615B" w:rsidP="00E5615B">
      <w:pPr>
        <w:tabs>
          <w:tab w:val="left" w:pos="3588"/>
        </w:tabs>
        <w:spacing w:before="240" w:after="0"/>
        <w:jc w:val="both"/>
        <w:rPr>
          <w:rFonts w:ascii="Sylfaen" w:hAnsi="Sylfaen"/>
          <w:sz w:val="24"/>
          <w:szCs w:val="24"/>
          <w:lang w:val="ka-GE"/>
        </w:rPr>
      </w:pPr>
      <w:r w:rsidRPr="00044180">
        <w:rPr>
          <w:rFonts w:ascii="Sylfaen" w:hAnsi="Sylfaen"/>
          <w:sz w:val="24"/>
          <w:szCs w:val="24"/>
          <w:lang w:val="ka-GE"/>
        </w:rPr>
        <w:lastRenderedPageBreak/>
        <w:t xml:space="preserve">     ა(ა)იპ </w:t>
      </w:r>
      <w:r w:rsidR="00631BDC" w:rsidRPr="00044180">
        <w:rPr>
          <w:rFonts w:ascii="Sylfaen" w:hAnsi="Sylfaen"/>
          <w:sz w:val="24"/>
          <w:szCs w:val="24"/>
          <w:lang w:val="ka-GE"/>
        </w:rPr>
        <w:t>,,</w:t>
      </w:r>
      <w:r w:rsidRPr="00044180">
        <w:rPr>
          <w:rFonts w:ascii="Sylfaen" w:hAnsi="Sylfaen"/>
          <w:sz w:val="24"/>
          <w:szCs w:val="24"/>
          <w:lang w:val="ka-GE"/>
        </w:rPr>
        <w:t>მარნეულის მუნიციპალიტეტის კულტურის, საკლუბო, საბიბლიოთეკო და სამუზეუმო გაერთიანება (კულტურის ცენტრი)</w:t>
      </w:r>
      <w:r w:rsidR="00631BDC" w:rsidRPr="00044180">
        <w:rPr>
          <w:rFonts w:ascii="Sylfaen" w:hAnsi="Sylfaen"/>
          <w:sz w:val="24"/>
          <w:szCs w:val="24"/>
          <w:lang w:val="ka-GE"/>
        </w:rPr>
        <w:t>’’</w:t>
      </w:r>
      <w:r w:rsidRPr="00044180">
        <w:rPr>
          <w:rFonts w:ascii="Sylfaen" w:hAnsi="Sylfaen"/>
          <w:sz w:val="24"/>
          <w:szCs w:val="24"/>
          <w:lang w:val="ka-GE"/>
        </w:rPr>
        <w:t>–ს ორგანიზებით თუ თანამონაწილეობით</w:t>
      </w:r>
      <w:r w:rsidR="00631BDC" w:rsidRPr="00044180">
        <w:rPr>
          <w:rFonts w:ascii="Sylfaen" w:hAnsi="Sylfaen"/>
          <w:sz w:val="24"/>
          <w:szCs w:val="24"/>
          <w:lang w:val="ka-GE"/>
        </w:rPr>
        <w:t xml:space="preserve">, </w:t>
      </w:r>
      <w:r w:rsidRPr="00044180">
        <w:rPr>
          <w:rFonts w:ascii="Sylfaen" w:hAnsi="Sylfaen"/>
          <w:sz w:val="24"/>
          <w:szCs w:val="24"/>
          <w:lang w:val="ka-GE"/>
        </w:rPr>
        <w:t xml:space="preserve">წლის განმავლობაში ხორციელდება საშუალოდ 90 ღონისძიება და  კულტურული აქტივობა. </w:t>
      </w:r>
    </w:p>
    <w:p w:rsidR="00EE1CBE" w:rsidRPr="00044180" w:rsidRDefault="00E5615B" w:rsidP="00E5615B">
      <w:pPr>
        <w:spacing w:before="240"/>
        <w:jc w:val="both"/>
        <w:rPr>
          <w:rFonts w:ascii="Sylfaen" w:eastAsia="Times New Roman" w:hAnsi="Sylfaen" w:cs="Calibri"/>
          <w:i/>
          <w:sz w:val="20"/>
          <w:szCs w:val="18"/>
          <w:lang w:val="ka-GE"/>
        </w:rPr>
      </w:pPr>
      <w:r w:rsidRPr="00044180">
        <w:rPr>
          <w:rFonts w:ascii="Sylfaen" w:eastAsia="Times New Roman" w:hAnsi="Sylfaen" w:cs="Calibri"/>
          <w:i/>
          <w:sz w:val="20"/>
          <w:szCs w:val="18"/>
          <w:lang w:val="ka-GE"/>
        </w:rPr>
        <w:t>ორგანიზაციის საქმიანობის მზარდი დინამიკა ასახულია შესაბამის დიაგრამაში.</w:t>
      </w:r>
    </w:p>
    <w:p w:rsidR="00E5615B" w:rsidRPr="00044180" w:rsidRDefault="00E5615B" w:rsidP="00E5615B">
      <w:pPr>
        <w:tabs>
          <w:tab w:val="left" w:pos="3588"/>
        </w:tabs>
        <w:spacing w:after="0" w:line="240" w:lineRule="auto"/>
        <w:jc w:val="both"/>
        <w:rPr>
          <w:rFonts w:ascii="Sylfaen" w:hAnsi="Sylfaen"/>
          <w:sz w:val="24"/>
          <w:szCs w:val="24"/>
          <w:lang w:val="ka-GE"/>
        </w:rPr>
      </w:pPr>
      <w:r w:rsidRPr="00044180">
        <w:rPr>
          <w:rFonts w:ascii="Sylfaen" w:eastAsia="Times New Roman" w:hAnsi="Sylfaen" w:cs="Calibri"/>
          <w:noProof/>
          <w:sz w:val="18"/>
          <w:szCs w:val="18"/>
        </w:rPr>
        <w:drawing>
          <wp:inline distT="0" distB="0" distL="0" distR="0" wp14:anchorId="7A398511" wp14:editId="0BB2CDB9">
            <wp:extent cx="5775960" cy="2064190"/>
            <wp:effectExtent l="0" t="0" r="1524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25835" w:rsidRPr="00044180" w:rsidRDefault="00B25835" w:rsidP="00E5615B">
      <w:pPr>
        <w:tabs>
          <w:tab w:val="left" w:pos="3588"/>
        </w:tabs>
        <w:spacing w:after="0" w:line="240" w:lineRule="auto"/>
        <w:jc w:val="both"/>
        <w:rPr>
          <w:rFonts w:ascii="Sylfaen" w:hAnsi="Sylfaen"/>
          <w:sz w:val="24"/>
          <w:szCs w:val="24"/>
          <w:lang w:val="ka-GE"/>
        </w:rPr>
      </w:pPr>
    </w:p>
    <w:p w:rsidR="0025491B" w:rsidRDefault="00FF647B" w:rsidP="007A29F0">
      <w:pPr>
        <w:jc w:val="both"/>
        <w:rPr>
          <w:rFonts w:ascii="Sylfaen" w:hAnsi="Sylfaen"/>
          <w:sz w:val="24"/>
          <w:szCs w:val="24"/>
          <w:lang w:val="ka-GE"/>
        </w:rPr>
      </w:pPr>
      <w:r w:rsidRPr="00044180">
        <w:rPr>
          <w:rFonts w:ascii="Sylfaen" w:hAnsi="Sylfaen"/>
          <w:sz w:val="24"/>
          <w:szCs w:val="24"/>
          <w:lang w:val="ka-GE"/>
        </w:rPr>
        <w:t xml:space="preserve">   </w:t>
      </w:r>
      <w:r w:rsidR="007A29F0" w:rsidRPr="00044180">
        <w:rPr>
          <w:rFonts w:ascii="Sylfaen" w:hAnsi="Sylfaen"/>
          <w:sz w:val="24"/>
          <w:szCs w:val="24"/>
          <w:lang w:val="ka-GE"/>
        </w:rPr>
        <w:t xml:space="preserve">   </w:t>
      </w:r>
      <w:r w:rsidR="00470C62" w:rsidRPr="00044180">
        <w:rPr>
          <w:rFonts w:ascii="Sylfaen" w:hAnsi="Sylfaen"/>
          <w:sz w:val="24"/>
          <w:szCs w:val="24"/>
          <w:lang w:val="ka-GE"/>
        </w:rPr>
        <w:t xml:space="preserve">გარდა სხვა შემოქმედებითი პროცესებისა, </w:t>
      </w:r>
      <w:r w:rsidRPr="00044180">
        <w:rPr>
          <w:rFonts w:ascii="Sylfaen" w:hAnsi="Sylfaen"/>
          <w:sz w:val="24"/>
          <w:szCs w:val="24"/>
          <w:lang w:val="ka-GE"/>
        </w:rPr>
        <w:t>კულტურის ცენტრის ორგანიზებით, მუნიციპალიტეტში</w:t>
      </w:r>
      <w:r w:rsidR="008E06DD" w:rsidRPr="00044180">
        <w:rPr>
          <w:rFonts w:ascii="Sylfaen" w:hAnsi="Sylfaen"/>
          <w:sz w:val="24"/>
          <w:szCs w:val="24"/>
          <w:lang w:val="ka-GE"/>
        </w:rPr>
        <w:t xml:space="preserve">, </w:t>
      </w:r>
      <w:r w:rsidRPr="00044180">
        <w:rPr>
          <w:rFonts w:ascii="Sylfaen" w:hAnsi="Sylfaen"/>
          <w:sz w:val="24"/>
          <w:szCs w:val="24"/>
          <w:lang w:val="ka-GE"/>
        </w:rPr>
        <w:t xml:space="preserve">ყოველწლიურად იმართება მულტიეთნიკური ფესტივალი ,,შინ’’, რომლის </w:t>
      </w:r>
      <w:r w:rsidR="0025491B" w:rsidRPr="00044180">
        <w:rPr>
          <w:rFonts w:ascii="Sylfaen" w:hAnsi="Sylfaen"/>
          <w:sz w:val="24"/>
          <w:szCs w:val="24"/>
          <w:lang w:val="ka-GE"/>
        </w:rPr>
        <w:t>მთავარ კომპონენტს წარმოადგენს მუნიციპალიტეტში მცხოვრები სამი ეთნიკური ჯგუფის ქართული, აზერბაიჯანული და სომხური კულტურული ნიშების წარმოჩენა.</w:t>
      </w:r>
      <w:r w:rsidR="007A29F0" w:rsidRPr="00044180">
        <w:rPr>
          <w:rFonts w:ascii="Sylfaen" w:hAnsi="Sylfaen"/>
          <w:sz w:val="24"/>
          <w:szCs w:val="24"/>
          <w:lang w:val="ka-GE"/>
        </w:rPr>
        <w:t xml:space="preserve"> </w:t>
      </w:r>
      <w:r w:rsidR="0025491B" w:rsidRPr="00044180">
        <w:rPr>
          <w:rFonts w:ascii="Sylfaen" w:hAnsi="Sylfaen"/>
          <w:sz w:val="24"/>
          <w:szCs w:val="24"/>
          <w:lang w:val="ka-GE"/>
        </w:rPr>
        <w:t>ფესტივალი პროგრამა მოიცავს, თემატური დეკორაციებითა და ინსტალაციებით გაფორმებულ საღონისძიებო სივრცეში გამართულ:</w:t>
      </w:r>
      <w:r w:rsidR="007A29F0" w:rsidRPr="00044180">
        <w:rPr>
          <w:rFonts w:ascii="Sylfaen" w:hAnsi="Sylfaen"/>
          <w:sz w:val="24"/>
          <w:szCs w:val="24"/>
          <w:lang w:val="ka-GE"/>
        </w:rPr>
        <w:t xml:space="preserve"> </w:t>
      </w:r>
      <w:r w:rsidR="0025491B" w:rsidRPr="00044180">
        <w:rPr>
          <w:rFonts w:ascii="Sylfaen" w:hAnsi="Sylfaen"/>
          <w:sz w:val="24"/>
          <w:szCs w:val="24"/>
          <w:lang w:val="ka-GE"/>
        </w:rPr>
        <w:t>სხვადასხვა გამოფენებს</w:t>
      </w:r>
      <w:r w:rsidR="007A29F0" w:rsidRPr="00044180">
        <w:rPr>
          <w:rFonts w:ascii="Sylfaen" w:hAnsi="Sylfaen"/>
          <w:sz w:val="24"/>
          <w:szCs w:val="24"/>
          <w:lang w:val="ka-GE"/>
        </w:rPr>
        <w:t xml:space="preserve">; </w:t>
      </w:r>
      <w:r w:rsidR="0025491B" w:rsidRPr="00044180">
        <w:rPr>
          <w:rFonts w:ascii="Sylfaen" w:hAnsi="Sylfaen"/>
          <w:sz w:val="24"/>
          <w:szCs w:val="24"/>
          <w:lang w:val="ka-GE"/>
        </w:rPr>
        <w:t>საგანმანათლებლო პროგრამებს</w:t>
      </w:r>
      <w:r w:rsidR="007A29F0" w:rsidRPr="00044180">
        <w:rPr>
          <w:rFonts w:ascii="Sylfaen" w:hAnsi="Sylfaen"/>
          <w:sz w:val="24"/>
          <w:szCs w:val="24"/>
          <w:lang w:val="ka-GE"/>
        </w:rPr>
        <w:t xml:space="preserve">, </w:t>
      </w:r>
      <w:r w:rsidR="0025491B" w:rsidRPr="00044180">
        <w:rPr>
          <w:rFonts w:ascii="Sylfaen" w:hAnsi="Sylfaen"/>
          <w:sz w:val="24"/>
          <w:szCs w:val="24"/>
          <w:lang w:val="ka-GE"/>
        </w:rPr>
        <w:t>თითოეული კულტურის ამსახველ თეტრალიზებულ პერფორმანსებს</w:t>
      </w:r>
      <w:r w:rsidR="007A29F0" w:rsidRPr="00044180">
        <w:rPr>
          <w:rFonts w:ascii="Sylfaen" w:hAnsi="Sylfaen"/>
          <w:sz w:val="24"/>
          <w:szCs w:val="24"/>
          <w:lang w:val="ka-GE"/>
        </w:rPr>
        <w:t xml:space="preserve">, </w:t>
      </w:r>
      <w:r w:rsidR="0025491B" w:rsidRPr="00044180">
        <w:rPr>
          <w:rFonts w:ascii="Sylfaen" w:hAnsi="Sylfaen"/>
          <w:sz w:val="24"/>
          <w:szCs w:val="24"/>
          <w:lang w:val="ka-GE"/>
        </w:rPr>
        <w:t>ფოლკლორულ სი</w:t>
      </w:r>
      <w:r w:rsidR="00D454FC" w:rsidRPr="00044180">
        <w:rPr>
          <w:rFonts w:ascii="Sylfaen" w:hAnsi="Sylfaen"/>
          <w:sz w:val="24"/>
          <w:szCs w:val="24"/>
          <w:lang w:val="ka-GE"/>
        </w:rPr>
        <w:t>ნ</w:t>
      </w:r>
      <w:r w:rsidR="0025491B" w:rsidRPr="00044180">
        <w:rPr>
          <w:rFonts w:ascii="Sylfaen" w:hAnsi="Sylfaen"/>
          <w:sz w:val="24"/>
          <w:szCs w:val="24"/>
          <w:lang w:val="ka-GE"/>
        </w:rPr>
        <w:t>თეზებს</w:t>
      </w:r>
      <w:r w:rsidR="007A29F0" w:rsidRPr="00044180">
        <w:rPr>
          <w:rFonts w:ascii="Sylfaen" w:hAnsi="Sylfaen"/>
          <w:sz w:val="24"/>
          <w:szCs w:val="24"/>
          <w:lang w:val="ka-GE"/>
        </w:rPr>
        <w:t xml:space="preserve">, </w:t>
      </w:r>
      <w:r w:rsidR="0025491B" w:rsidRPr="00044180">
        <w:rPr>
          <w:rFonts w:ascii="Sylfaen" w:hAnsi="Sylfaen"/>
          <w:sz w:val="24"/>
          <w:szCs w:val="24"/>
          <w:lang w:val="ka-GE"/>
        </w:rPr>
        <w:t>მუსიკალურ კოლაბორაციებს</w:t>
      </w:r>
      <w:r w:rsidR="00D454FC" w:rsidRPr="00044180">
        <w:rPr>
          <w:rFonts w:ascii="Sylfaen" w:hAnsi="Sylfaen"/>
          <w:sz w:val="24"/>
          <w:szCs w:val="24"/>
          <w:lang w:val="ka-GE"/>
        </w:rPr>
        <w:t xml:space="preserve"> და სხვა.</w:t>
      </w:r>
    </w:p>
    <w:p w:rsidR="0083154C" w:rsidRPr="00044180" w:rsidRDefault="0083154C" w:rsidP="007A29F0">
      <w:pPr>
        <w:jc w:val="both"/>
        <w:rPr>
          <w:rFonts w:ascii="Sylfaen" w:hAnsi="Sylfaen"/>
          <w:sz w:val="24"/>
          <w:szCs w:val="24"/>
          <w:lang w:val="ka-GE"/>
        </w:rPr>
      </w:pPr>
    </w:p>
    <w:p w:rsidR="00116D4F" w:rsidRPr="00044180" w:rsidRDefault="00312E89" w:rsidP="0025491B">
      <w:pPr>
        <w:jc w:val="both"/>
        <w:rPr>
          <w:rFonts w:ascii="Sylfaen" w:hAnsi="Sylfaen"/>
          <w:sz w:val="24"/>
          <w:szCs w:val="24"/>
          <w:lang w:val="ka-GE"/>
        </w:rPr>
      </w:pPr>
      <w:r w:rsidRPr="00044180">
        <w:rPr>
          <w:rFonts w:ascii="Sylfaen" w:hAnsi="Sylfaen"/>
          <w:sz w:val="24"/>
          <w:szCs w:val="24"/>
          <w:lang w:val="ka-GE"/>
        </w:rPr>
        <w:t xml:space="preserve">        აღსანიშნავია, რომ ქალაქ მარნეულის საჯარო ბიბლიოთეკის და ადმინისტრაციულ ერთეულებში არსებული ბიბლიოთეკების </w:t>
      </w:r>
      <w:r w:rsidR="00425EC7" w:rsidRPr="00044180">
        <w:rPr>
          <w:rFonts w:ascii="Sylfaen" w:hAnsi="Sylfaen"/>
          <w:sz w:val="24"/>
          <w:szCs w:val="24"/>
          <w:lang w:val="ka-GE"/>
        </w:rPr>
        <w:t xml:space="preserve">მიერ </w:t>
      </w:r>
      <w:r w:rsidRPr="00044180">
        <w:rPr>
          <w:rFonts w:ascii="Sylfaen" w:hAnsi="Sylfaen"/>
          <w:sz w:val="24"/>
          <w:szCs w:val="24"/>
          <w:lang w:val="ka-GE"/>
        </w:rPr>
        <w:t>გაცემული წიგნების, მკითხველების</w:t>
      </w:r>
      <w:r w:rsidR="00425EC7" w:rsidRPr="00044180">
        <w:rPr>
          <w:rFonts w:ascii="Sylfaen" w:hAnsi="Sylfaen"/>
          <w:sz w:val="24"/>
          <w:szCs w:val="24"/>
          <w:lang w:val="ka-GE"/>
        </w:rPr>
        <w:t xml:space="preserve"> შესახებ</w:t>
      </w:r>
      <w:r w:rsidRPr="00044180">
        <w:rPr>
          <w:rFonts w:ascii="Sylfaen" w:hAnsi="Sylfaen"/>
          <w:sz w:val="24"/>
          <w:szCs w:val="24"/>
          <w:lang w:val="ka-GE"/>
        </w:rPr>
        <w:t xml:space="preserve">, </w:t>
      </w:r>
      <w:r w:rsidR="00425EC7" w:rsidRPr="00044180">
        <w:rPr>
          <w:rFonts w:ascii="Sylfaen" w:hAnsi="Sylfaen"/>
          <w:sz w:val="24"/>
          <w:szCs w:val="24"/>
          <w:lang w:val="ka-GE"/>
        </w:rPr>
        <w:t xml:space="preserve">ასევე, </w:t>
      </w:r>
      <w:r w:rsidRPr="00044180">
        <w:rPr>
          <w:rFonts w:ascii="Sylfaen" w:hAnsi="Sylfaen"/>
          <w:sz w:val="24"/>
          <w:szCs w:val="24"/>
          <w:lang w:val="ka-GE"/>
        </w:rPr>
        <w:t>დარბაზით მოსარგებლეთა რაოდენობრივი მონაცემები, ბოლო სამი წლის პერიოდში, შემდეგია:</w:t>
      </w:r>
    </w:p>
    <w:tbl>
      <w:tblPr>
        <w:tblStyle w:val="GridTable1Light-Accent5"/>
        <w:tblW w:w="0" w:type="auto"/>
        <w:tblLook w:val="0000" w:firstRow="0" w:lastRow="0" w:firstColumn="0" w:lastColumn="0" w:noHBand="0" w:noVBand="0"/>
      </w:tblPr>
      <w:tblGrid>
        <w:gridCol w:w="614"/>
        <w:gridCol w:w="4537"/>
        <w:gridCol w:w="1277"/>
        <w:gridCol w:w="1416"/>
        <w:gridCol w:w="1305"/>
      </w:tblGrid>
      <w:tr w:rsidR="00116D4F" w:rsidRPr="00044180" w:rsidTr="00D37A90">
        <w:trPr>
          <w:trHeight w:val="571"/>
        </w:trPr>
        <w:tc>
          <w:tcPr>
            <w:tcW w:w="614" w:type="dxa"/>
          </w:tcPr>
          <w:p w:rsidR="00116D4F" w:rsidRPr="00044180" w:rsidRDefault="00116D4F" w:rsidP="00116D4F">
            <w:pPr>
              <w:jc w:val="center"/>
              <w:rPr>
                <w:rFonts w:ascii="Sylfaen" w:hAnsi="Sylfaen"/>
                <w:szCs w:val="24"/>
                <w:lang w:val="ka-GE"/>
              </w:rPr>
            </w:pPr>
          </w:p>
        </w:tc>
        <w:tc>
          <w:tcPr>
            <w:tcW w:w="4537" w:type="dxa"/>
          </w:tcPr>
          <w:p w:rsidR="00116D4F" w:rsidRPr="00044180" w:rsidRDefault="00116D4F" w:rsidP="00116D4F">
            <w:pPr>
              <w:jc w:val="center"/>
              <w:rPr>
                <w:rFonts w:ascii="Sylfaen" w:hAnsi="Sylfaen"/>
                <w:b/>
                <w:szCs w:val="24"/>
                <w:lang w:val="ka-GE"/>
              </w:rPr>
            </w:pPr>
            <w:r w:rsidRPr="00044180">
              <w:rPr>
                <w:rFonts w:ascii="Sylfaen" w:hAnsi="Sylfaen"/>
                <w:b/>
                <w:szCs w:val="24"/>
                <w:lang w:val="ka-GE"/>
              </w:rPr>
              <w:t>საქმიანობა:</w:t>
            </w:r>
          </w:p>
        </w:tc>
        <w:tc>
          <w:tcPr>
            <w:tcW w:w="1277" w:type="dxa"/>
          </w:tcPr>
          <w:p w:rsidR="00116D4F" w:rsidRPr="00044180" w:rsidRDefault="00116D4F" w:rsidP="00116D4F">
            <w:pPr>
              <w:jc w:val="center"/>
              <w:rPr>
                <w:rFonts w:ascii="Sylfaen" w:hAnsi="Sylfaen"/>
                <w:b/>
                <w:szCs w:val="24"/>
                <w:lang w:val="ka-GE"/>
              </w:rPr>
            </w:pPr>
            <w:r w:rsidRPr="00044180">
              <w:rPr>
                <w:rFonts w:ascii="Sylfaen" w:hAnsi="Sylfaen"/>
                <w:b/>
                <w:szCs w:val="24"/>
                <w:lang w:val="ka-GE"/>
              </w:rPr>
              <w:t>2023 წელი</w:t>
            </w:r>
          </w:p>
        </w:tc>
        <w:tc>
          <w:tcPr>
            <w:tcW w:w="1416" w:type="dxa"/>
          </w:tcPr>
          <w:p w:rsidR="00116D4F" w:rsidRPr="00044180" w:rsidRDefault="00116D4F" w:rsidP="00116D4F">
            <w:pPr>
              <w:jc w:val="center"/>
              <w:rPr>
                <w:rFonts w:ascii="Sylfaen" w:hAnsi="Sylfaen"/>
                <w:b/>
                <w:szCs w:val="24"/>
                <w:lang w:val="ka-GE"/>
              </w:rPr>
            </w:pPr>
            <w:r w:rsidRPr="00044180">
              <w:rPr>
                <w:rFonts w:ascii="Sylfaen" w:hAnsi="Sylfaen"/>
                <w:b/>
                <w:szCs w:val="24"/>
                <w:lang w:val="ka-GE"/>
              </w:rPr>
              <w:t>2024 წელი</w:t>
            </w:r>
          </w:p>
        </w:tc>
        <w:tc>
          <w:tcPr>
            <w:tcW w:w="1305" w:type="dxa"/>
          </w:tcPr>
          <w:p w:rsidR="00116D4F" w:rsidRPr="00044180" w:rsidRDefault="00116D4F" w:rsidP="00116D4F">
            <w:pPr>
              <w:jc w:val="center"/>
              <w:rPr>
                <w:rFonts w:ascii="Sylfaen" w:hAnsi="Sylfaen"/>
                <w:b/>
                <w:szCs w:val="24"/>
                <w:lang w:val="ka-GE"/>
              </w:rPr>
            </w:pPr>
            <w:r w:rsidRPr="00044180">
              <w:rPr>
                <w:rFonts w:ascii="Sylfaen" w:hAnsi="Sylfaen"/>
                <w:b/>
                <w:szCs w:val="24"/>
                <w:lang w:val="ka-GE"/>
              </w:rPr>
              <w:t>2025 წელი</w:t>
            </w:r>
          </w:p>
        </w:tc>
      </w:tr>
      <w:tr w:rsidR="00116D4F" w:rsidRPr="00044180" w:rsidTr="00D37A90">
        <w:trPr>
          <w:trHeight w:val="231"/>
        </w:trPr>
        <w:tc>
          <w:tcPr>
            <w:tcW w:w="614" w:type="dxa"/>
          </w:tcPr>
          <w:p w:rsidR="00116D4F" w:rsidRPr="00044180" w:rsidRDefault="00116D4F" w:rsidP="00116D4F">
            <w:pPr>
              <w:jc w:val="both"/>
              <w:rPr>
                <w:rFonts w:ascii="Sylfaen" w:hAnsi="Sylfaen"/>
                <w:sz w:val="24"/>
                <w:szCs w:val="24"/>
                <w:lang w:val="ka-GE"/>
              </w:rPr>
            </w:pPr>
            <w:r w:rsidRPr="00044180">
              <w:rPr>
                <w:rFonts w:ascii="Sylfaen" w:hAnsi="Sylfaen"/>
                <w:sz w:val="24"/>
                <w:szCs w:val="24"/>
                <w:lang w:val="ka-GE"/>
              </w:rPr>
              <w:t>1</w:t>
            </w:r>
          </w:p>
        </w:tc>
        <w:tc>
          <w:tcPr>
            <w:tcW w:w="4537"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ბიბლიოთეკებიდან გატანილი წიგნების რაოდენობა</w:t>
            </w:r>
          </w:p>
        </w:tc>
        <w:tc>
          <w:tcPr>
            <w:tcW w:w="1277"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10140</w:t>
            </w:r>
          </w:p>
        </w:tc>
        <w:tc>
          <w:tcPr>
            <w:tcW w:w="1416"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8081</w:t>
            </w:r>
          </w:p>
        </w:tc>
        <w:tc>
          <w:tcPr>
            <w:tcW w:w="1305" w:type="dxa"/>
          </w:tcPr>
          <w:p w:rsidR="00116D4F" w:rsidRPr="00044180" w:rsidRDefault="00425EC7" w:rsidP="00116D4F">
            <w:pPr>
              <w:rPr>
                <w:rFonts w:ascii="Sylfaen" w:hAnsi="Sylfaen"/>
                <w:sz w:val="24"/>
                <w:szCs w:val="24"/>
                <w:lang w:val="ka-GE"/>
              </w:rPr>
            </w:pPr>
            <w:r w:rsidRPr="00044180">
              <w:rPr>
                <w:rFonts w:ascii="Sylfaen" w:hAnsi="Sylfaen"/>
                <w:sz w:val="24"/>
                <w:szCs w:val="24"/>
                <w:lang w:val="ka-GE"/>
              </w:rPr>
              <w:t>6766</w:t>
            </w:r>
          </w:p>
        </w:tc>
      </w:tr>
      <w:tr w:rsidR="00116D4F" w:rsidRPr="00044180" w:rsidTr="00D37A90">
        <w:trPr>
          <w:trHeight w:val="231"/>
        </w:trPr>
        <w:tc>
          <w:tcPr>
            <w:tcW w:w="614" w:type="dxa"/>
          </w:tcPr>
          <w:p w:rsidR="00116D4F" w:rsidRPr="00044180" w:rsidRDefault="00116D4F" w:rsidP="00116D4F">
            <w:pPr>
              <w:jc w:val="both"/>
              <w:rPr>
                <w:rFonts w:ascii="Sylfaen" w:hAnsi="Sylfaen"/>
                <w:sz w:val="24"/>
                <w:szCs w:val="24"/>
                <w:lang w:val="ka-GE"/>
              </w:rPr>
            </w:pPr>
            <w:r w:rsidRPr="00044180">
              <w:rPr>
                <w:rFonts w:ascii="Sylfaen" w:hAnsi="Sylfaen"/>
                <w:sz w:val="24"/>
                <w:szCs w:val="24"/>
                <w:lang w:val="ka-GE"/>
              </w:rPr>
              <w:lastRenderedPageBreak/>
              <w:t>2</w:t>
            </w:r>
          </w:p>
        </w:tc>
        <w:tc>
          <w:tcPr>
            <w:tcW w:w="4537"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ბიბლიოთეკებში დარეგისტრირებული მკითხველების რაოდენობა</w:t>
            </w:r>
          </w:p>
        </w:tc>
        <w:tc>
          <w:tcPr>
            <w:tcW w:w="1277"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1734</w:t>
            </w:r>
          </w:p>
        </w:tc>
        <w:tc>
          <w:tcPr>
            <w:tcW w:w="1416"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1293</w:t>
            </w:r>
          </w:p>
        </w:tc>
        <w:tc>
          <w:tcPr>
            <w:tcW w:w="1305" w:type="dxa"/>
          </w:tcPr>
          <w:p w:rsidR="00116D4F" w:rsidRPr="00044180" w:rsidRDefault="00425EC7" w:rsidP="00116D4F">
            <w:pPr>
              <w:rPr>
                <w:rFonts w:ascii="Sylfaen" w:hAnsi="Sylfaen"/>
                <w:sz w:val="24"/>
                <w:szCs w:val="24"/>
                <w:lang w:val="ka-GE"/>
              </w:rPr>
            </w:pPr>
            <w:r w:rsidRPr="00044180">
              <w:rPr>
                <w:rFonts w:ascii="Sylfaen" w:hAnsi="Sylfaen"/>
                <w:sz w:val="24"/>
                <w:szCs w:val="24"/>
                <w:lang w:val="ka-GE"/>
              </w:rPr>
              <w:t>765</w:t>
            </w:r>
          </w:p>
        </w:tc>
      </w:tr>
      <w:tr w:rsidR="00116D4F" w:rsidRPr="00044180" w:rsidTr="00D37A90">
        <w:trPr>
          <w:trHeight w:val="231"/>
        </w:trPr>
        <w:tc>
          <w:tcPr>
            <w:tcW w:w="614" w:type="dxa"/>
          </w:tcPr>
          <w:p w:rsidR="00116D4F" w:rsidRPr="00044180" w:rsidRDefault="00116D4F" w:rsidP="00116D4F">
            <w:pPr>
              <w:jc w:val="both"/>
              <w:rPr>
                <w:rFonts w:ascii="Sylfaen" w:hAnsi="Sylfaen"/>
                <w:sz w:val="24"/>
                <w:szCs w:val="24"/>
                <w:lang w:val="ka-GE"/>
              </w:rPr>
            </w:pPr>
            <w:r w:rsidRPr="00044180">
              <w:rPr>
                <w:rFonts w:ascii="Sylfaen" w:hAnsi="Sylfaen"/>
                <w:sz w:val="24"/>
                <w:szCs w:val="24"/>
                <w:lang w:val="ka-GE"/>
              </w:rPr>
              <w:t>3</w:t>
            </w:r>
          </w:p>
        </w:tc>
        <w:tc>
          <w:tcPr>
            <w:tcW w:w="4537" w:type="dxa"/>
          </w:tcPr>
          <w:p w:rsidR="00116D4F" w:rsidRPr="00044180" w:rsidRDefault="006D7C4E" w:rsidP="00116D4F">
            <w:pPr>
              <w:rPr>
                <w:rFonts w:ascii="Sylfaen" w:hAnsi="Sylfaen"/>
                <w:sz w:val="24"/>
                <w:szCs w:val="24"/>
                <w:lang w:val="ka-GE"/>
              </w:rPr>
            </w:pPr>
            <w:r w:rsidRPr="00044180">
              <w:rPr>
                <w:rFonts w:ascii="Sylfaen" w:hAnsi="Sylfaen"/>
                <w:sz w:val="24"/>
                <w:szCs w:val="24"/>
                <w:lang w:val="ka-GE"/>
              </w:rPr>
              <w:t>ბიბ</w:t>
            </w:r>
            <w:r w:rsidR="00116D4F" w:rsidRPr="00044180">
              <w:rPr>
                <w:rFonts w:ascii="Sylfaen" w:hAnsi="Sylfaen"/>
                <w:sz w:val="24"/>
                <w:szCs w:val="24"/>
                <w:lang w:val="ka-GE"/>
              </w:rPr>
              <w:t xml:space="preserve">ლიოთეკების დარბაზით მოსარგებლეთა რაოდენობა </w:t>
            </w:r>
          </w:p>
        </w:tc>
        <w:tc>
          <w:tcPr>
            <w:tcW w:w="1277"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782</w:t>
            </w:r>
          </w:p>
        </w:tc>
        <w:tc>
          <w:tcPr>
            <w:tcW w:w="1416" w:type="dxa"/>
          </w:tcPr>
          <w:p w:rsidR="00116D4F" w:rsidRPr="00044180" w:rsidRDefault="00116D4F" w:rsidP="00116D4F">
            <w:pPr>
              <w:rPr>
                <w:rFonts w:ascii="Sylfaen" w:hAnsi="Sylfaen"/>
                <w:sz w:val="24"/>
                <w:szCs w:val="24"/>
                <w:lang w:val="ka-GE"/>
              </w:rPr>
            </w:pPr>
            <w:r w:rsidRPr="00044180">
              <w:rPr>
                <w:rFonts w:ascii="Sylfaen" w:hAnsi="Sylfaen"/>
                <w:sz w:val="24"/>
                <w:szCs w:val="24"/>
                <w:lang w:val="ka-GE"/>
              </w:rPr>
              <w:t>889</w:t>
            </w:r>
          </w:p>
        </w:tc>
        <w:tc>
          <w:tcPr>
            <w:tcW w:w="1305" w:type="dxa"/>
          </w:tcPr>
          <w:p w:rsidR="00116D4F" w:rsidRPr="00044180" w:rsidRDefault="00425EC7" w:rsidP="00116D4F">
            <w:pPr>
              <w:rPr>
                <w:rFonts w:ascii="Sylfaen" w:hAnsi="Sylfaen"/>
                <w:sz w:val="24"/>
                <w:szCs w:val="24"/>
                <w:lang w:val="ka-GE"/>
              </w:rPr>
            </w:pPr>
            <w:r w:rsidRPr="00044180">
              <w:rPr>
                <w:rFonts w:ascii="Sylfaen" w:hAnsi="Sylfaen"/>
                <w:sz w:val="24"/>
                <w:szCs w:val="24"/>
                <w:lang w:val="ka-GE"/>
              </w:rPr>
              <w:t>888</w:t>
            </w:r>
          </w:p>
        </w:tc>
      </w:tr>
    </w:tbl>
    <w:p w:rsidR="00312E89" w:rsidRPr="00044180" w:rsidRDefault="00312E89" w:rsidP="0025491B">
      <w:pPr>
        <w:jc w:val="both"/>
        <w:rPr>
          <w:rFonts w:ascii="Sylfaen" w:hAnsi="Sylfaen"/>
          <w:sz w:val="24"/>
          <w:szCs w:val="24"/>
          <w:lang w:val="ka-GE"/>
        </w:rPr>
      </w:pPr>
    </w:p>
    <w:p w:rsidR="0025491B" w:rsidRPr="00044180" w:rsidRDefault="0025491B" w:rsidP="0025491B">
      <w:pPr>
        <w:jc w:val="both"/>
        <w:rPr>
          <w:rFonts w:ascii="Sylfaen" w:hAnsi="Sylfaen"/>
          <w:sz w:val="24"/>
          <w:szCs w:val="24"/>
          <w:lang w:val="ka-GE"/>
        </w:rPr>
      </w:pPr>
      <w:r w:rsidRPr="00044180">
        <w:rPr>
          <w:rFonts w:ascii="Sylfaen" w:hAnsi="Sylfaen"/>
          <w:sz w:val="24"/>
          <w:szCs w:val="24"/>
          <w:lang w:val="ka-GE"/>
        </w:rPr>
        <w:t xml:space="preserve"> </w:t>
      </w:r>
      <w:r w:rsidR="009E1C3D" w:rsidRPr="00044180">
        <w:rPr>
          <w:rFonts w:ascii="Sylfaen" w:hAnsi="Sylfaen"/>
          <w:sz w:val="24"/>
          <w:szCs w:val="24"/>
          <w:lang w:val="ka-GE"/>
        </w:rPr>
        <w:t xml:space="preserve">     აგრეთვე, აღსანიშნავია ბოლო სამი წლის განმავლობაში, </w:t>
      </w:r>
      <w:r w:rsidR="00A91299" w:rsidRPr="00044180">
        <w:rPr>
          <w:rFonts w:ascii="Sylfaen" w:hAnsi="Sylfaen"/>
          <w:sz w:val="24"/>
          <w:szCs w:val="24"/>
          <w:lang w:val="ka-GE"/>
        </w:rPr>
        <w:t xml:space="preserve">მარნეულის </w:t>
      </w:r>
      <w:r w:rsidR="009E1C3D" w:rsidRPr="00044180">
        <w:rPr>
          <w:rFonts w:ascii="Sylfaen" w:hAnsi="Sylfaen"/>
          <w:sz w:val="24"/>
          <w:szCs w:val="24"/>
          <w:lang w:val="ka-GE"/>
        </w:rPr>
        <w:t>მუნიციპალიტეტში მუზეუმებ</w:t>
      </w:r>
      <w:r w:rsidR="002B73DC" w:rsidRPr="00044180">
        <w:rPr>
          <w:rFonts w:ascii="Sylfaen" w:hAnsi="Sylfaen"/>
          <w:sz w:val="24"/>
          <w:szCs w:val="24"/>
          <w:lang w:val="ka-GE"/>
        </w:rPr>
        <w:t>ში ვიზიტორების რაოდენობრივი მაჩვენებლები:</w:t>
      </w:r>
    </w:p>
    <w:p w:rsidR="009E1C3D" w:rsidRPr="00044180" w:rsidRDefault="002B73DC" w:rsidP="0025491B">
      <w:pPr>
        <w:jc w:val="both"/>
        <w:rPr>
          <w:rFonts w:ascii="Sylfaen" w:hAnsi="Sylfaen"/>
          <w:sz w:val="24"/>
          <w:szCs w:val="24"/>
          <w:lang w:val="ka-GE"/>
        </w:rPr>
      </w:pPr>
      <w:r w:rsidRPr="00044180">
        <w:rPr>
          <w:rFonts w:ascii="Sylfaen" w:hAnsi="Sylfaen"/>
          <w:noProof/>
          <w:sz w:val="24"/>
          <w:szCs w:val="24"/>
        </w:rPr>
        <w:drawing>
          <wp:inline distT="0" distB="0" distL="0" distR="0" wp14:anchorId="658ADF16" wp14:editId="1B9D47A1">
            <wp:extent cx="5435194" cy="2830983"/>
            <wp:effectExtent l="0" t="0" r="13335"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63DC1" w:rsidRDefault="00B25835" w:rsidP="00B25835">
      <w:pPr>
        <w:spacing w:line="240" w:lineRule="auto"/>
        <w:jc w:val="both"/>
        <w:rPr>
          <w:rFonts w:ascii="Sylfaen" w:hAnsi="Sylfaen"/>
          <w:b/>
          <w:sz w:val="24"/>
          <w:szCs w:val="24"/>
          <w:lang w:val="ka-GE"/>
        </w:rPr>
      </w:pPr>
      <w:r w:rsidRPr="00044180">
        <w:rPr>
          <w:rFonts w:ascii="Sylfaen" w:hAnsi="Sylfaen"/>
          <w:b/>
          <w:sz w:val="24"/>
          <w:szCs w:val="24"/>
          <w:lang w:val="ka-GE"/>
        </w:rPr>
        <w:t xml:space="preserve"> </w:t>
      </w:r>
    </w:p>
    <w:p w:rsidR="00B25835" w:rsidRPr="00044180" w:rsidRDefault="00B25835" w:rsidP="00B25835">
      <w:pPr>
        <w:spacing w:line="240" w:lineRule="auto"/>
        <w:jc w:val="both"/>
        <w:rPr>
          <w:rFonts w:ascii="Sylfaen" w:hAnsi="Sylfaen"/>
          <w:sz w:val="24"/>
          <w:szCs w:val="24"/>
          <w:lang w:val="ka-GE"/>
        </w:rPr>
      </w:pPr>
      <w:r w:rsidRPr="00044180">
        <w:rPr>
          <w:rFonts w:ascii="Sylfaen" w:hAnsi="Sylfaen"/>
          <w:b/>
          <w:sz w:val="24"/>
          <w:szCs w:val="24"/>
          <w:lang w:val="ka-GE"/>
        </w:rPr>
        <w:t xml:space="preserve">  </w:t>
      </w:r>
      <w:r w:rsidRPr="00044180">
        <w:rPr>
          <w:rFonts w:ascii="Sylfaen" w:hAnsi="Sylfaen"/>
          <w:sz w:val="24"/>
          <w:szCs w:val="24"/>
          <w:lang w:val="ka-GE"/>
        </w:rPr>
        <w:t>კულტურის ცენტრის არსებული მდგომარეობა პრობლემების გამოკვეთით შემდეგნაირად არის წარმოდგენილი:</w:t>
      </w:r>
    </w:p>
    <w:p w:rsidR="00B25835" w:rsidRPr="00044180" w:rsidRDefault="00B25835" w:rsidP="00B25835">
      <w:pPr>
        <w:spacing w:line="240" w:lineRule="auto"/>
        <w:ind w:right="-23"/>
        <w:jc w:val="both"/>
        <w:rPr>
          <w:rFonts w:ascii="Sylfaen" w:hAnsi="Sylfaen"/>
          <w:sz w:val="24"/>
          <w:szCs w:val="24"/>
          <w:lang w:val="ka-GE"/>
        </w:rPr>
      </w:pPr>
      <w:r w:rsidRPr="00044180">
        <w:rPr>
          <w:rFonts w:ascii="Sylfaen" w:hAnsi="Sylfaen"/>
          <w:b/>
          <w:sz w:val="24"/>
          <w:szCs w:val="24"/>
          <w:lang w:val="ka-GE"/>
        </w:rPr>
        <w:t xml:space="preserve">  </w:t>
      </w:r>
      <w:r w:rsidR="004F6876" w:rsidRPr="00044180">
        <w:rPr>
          <w:rFonts w:ascii="Sylfaen" w:hAnsi="Sylfaen"/>
          <w:b/>
          <w:sz w:val="24"/>
          <w:szCs w:val="24"/>
          <w:lang w:val="ka-GE"/>
        </w:rPr>
        <w:t xml:space="preserve"> </w:t>
      </w:r>
      <w:r w:rsidRPr="00044180">
        <w:rPr>
          <w:rFonts w:ascii="Sylfaen" w:hAnsi="Sylfaen"/>
          <w:b/>
          <w:sz w:val="24"/>
          <w:szCs w:val="24"/>
          <w:lang w:val="ka-GE"/>
        </w:rPr>
        <w:t xml:space="preserve"> </w:t>
      </w:r>
      <w:r w:rsidR="00557A12" w:rsidRPr="00044180">
        <w:rPr>
          <w:rFonts w:ascii="Sylfaen" w:hAnsi="Sylfaen"/>
          <w:sz w:val="24"/>
          <w:szCs w:val="24"/>
          <w:lang w:val="ka-GE"/>
        </w:rPr>
        <w:t xml:space="preserve"> </w:t>
      </w:r>
      <w:r w:rsidRPr="00044180">
        <w:rPr>
          <w:rFonts w:ascii="Sylfaen" w:hAnsi="Sylfaen"/>
          <w:sz w:val="24"/>
          <w:szCs w:val="24"/>
          <w:lang w:val="ka-GE"/>
        </w:rPr>
        <w:t>ქალაქ მარნეულის კულტურის სახლი, როგორც ქ</w:t>
      </w:r>
      <w:r w:rsidR="00631BDC" w:rsidRPr="00044180">
        <w:rPr>
          <w:rFonts w:ascii="Sylfaen" w:hAnsi="Sylfaen"/>
          <w:sz w:val="24"/>
          <w:szCs w:val="24"/>
          <w:lang w:val="ka-GE"/>
        </w:rPr>
        <w:t>ალაქ</w:t>
      </w:r>
      <w:r w:rsidRPr="00044180">
        <w:rPr>
          <w:rFonts w:ascii="Sylfaen" w:hAnsi="Sylfaen"/>
          <w:sz w:val="24"/>
          <w:szCs w:val="24"/>
          <w:lang w:val="ka-GE"/>
        </w:rPr>
        <w:t xml:space="preserve"> მარნეულში არსებული ერთადერთი საკონცერტო/საღონისძიებო სივრცე, სადაც იმართება სხვადასხვა კულტურული, საგანმანათლებლო თუ სპორტული ღონისძიებები; სამთავრობო და სხვა მაღალი რანგის შეხვედრები, რომელიც წარმოადგენს მუნიციპალიტეტის სავიზიტო ბარათს, თანამედროვე სტანდარტებთან და უსაფრთხოების ნორმებთან შესაბამისობაში მოყვანის მიზნით</w:t>
      </w:r>
      <w:r w:rsidR="00557A12" w:rsidRPr="00044180">
        <w:rPr>
          <w:rFonts w:ascii="Sylfaen" w:hAnsi="Sylfaen"/>
          <w:sz w:val="24"/>
          <w:szCs w:val="24"/>
          <w:lang w:val="ka-GE"/>
        </w:rPr>
        <w:t xml:space="preserve">, საჭიროებს რეაბილიტაცია/რეკონსტრუქციას. -  შესაბამისად, </w:t>
      </w:r>
      <w:r w:rsidR="00C07D1C" w:rsidRPr="00044180">
        <w:rPr>
          <w:rFonts w:ascii="Sylfaen" w:hAnsi="Sylfaen"/>
          <w:sz w:val="24"/>
          <w:szCs w:val="24"/>
          <w:lang w:val="ka-GE"/>
        </w:rPr>
        <w:t xml:space="preserve"> დაგეგმილია შენობის </w:t>
      </w:r>
      <w:r w:rsidR="00557A12" w:rsidRPr="00044180">
        <w:rPr>
          <w:rFonts w:ascii="Sylfaen" w:hAnsi="Sylfaen"/>
          <w:sz w:val="24"/>
          <w:szCs w:val="24"/>
          <w:lang w:val="ka-GE"/>
        </w:rPr>
        <w:t>რეაბილიტაციისთვის შესაბამისი ინფრასტრუქტურული პროექტის განხორციელება</w:t>
      </w:r>
      <w:r w:rsidR="00C07D1C" w:rsidRPr="00044180">
        <w:rPr>
          <w:rFonts w:ascii="Sylfaen" w:hAnsi="Sylfaen"/>
          <w:sz w:val="24"/>
          <w:szCs w:val="24"/>
          <w:lang w:val="ka-GE"/>
        </w:rPr>
        <w:t xml:space="preserve">. აღსანიშნავია, რომ </w:t>
      </w:r>
      <w:r w:rsidRPr="00044180">
        <w:rPr>
          <w:rFonts w:ascii="Sylfaen" w:hAnsi="Sylfaen"/>
          <w:sz w:val="24"/>
          <w:szCs w:val="24"/>
          <w:lang w:val="ka-GE"/>
        </w:rPr>
        <w:t>აგრეთვე, ქ</w:t>
      </w:r>
      <w:r w:rsidR="00E852EE" w:rsidRPr="00044180">
        <w:rPr>
          <w:rFonts w:ascii="Sylfaen" w:hAnsi="Sylfaen"/>
          <w:sz w:val="24"/>
          <w:szCs w:val="24"/>
          <w:lang w:val="ka-GE"/>
        </w:rPr>
        <w:t xml:space="preserve">ალაქ </w:t>
      </w:r>
      <w:r w:rsidRPr="00044180">
        <w:rPr>
          <w:rFonts w:ascii="Sylfaen" w:hAnsi="Sylfaen"/>
          <w:sz w:val="24"/>
          <w:szCs w:val="24"/>
          <w:lang w:val="ka-GE"/>
        </w:rPr>
        <w:t>მარნეულის კულტურის სახლში სასწავლო პროგრამებზე მაღალი მომართვიანობის გათვალისწინებით</w:t>
      </w:r>
      <w:r w:rsidR="00E852EE" w:rsidRPr="00044180">
        <w:rPr>
          <w:rFonts w:ascii="Sylfaen" w:hAnsi="Sylfaen"/>
          <w:sz w:val="24"/>
          <w:szCs w:val="24"/>
          <w:lang w:val="ka-GE"/>
        </w:rPr>
        <w:t>,</w:t>
      </w:r>
      <w:r w:rsidRPr="00044180">
        <w:rPr>
          <w:rFonts w:ascii="Sylfaen" w:hAnsi="Sylfaen"/>
          <w:sz w:val="24"/>
          <w:szCs w:val="24"/>
          <w:lang w:val="ka-GE"/>
        </w:rPr>
        <w:t xml:space="preserve"> არასაკმარისი სარეპეტიციო სივრცეების გამო,  საჭიროებს დამატებითი ოთახებისა თუ დარბაზების მოწყობას.  ხოლო, თეტრალური </w:t>
      </w:r>
      <w:r w:rsidRPr="00044180">
        <w:rPr>
          <w:rFonts w:ascii="Sylfaen" w:hAnsi="Sylfaen"/>
          <w:sz w:val="24"/>
          <w:szCs w:val="24"/>
          <w:lang w:val="ka-GE"/>
        </w:rPr>
        <w:lastRenderedPageBreak/>
        <w:t>მიმართულების გამართულად და შეუფერხებლად მუშაობისთვის აუცილებელია დამოუკიდებელი სივრცის მოწყობა (მცირე თეატრალური დარბაზის დაშენება</w:t>
      </w:r>
      <w:r w:rsidR="00631BDC" w:rsidRPr="00044180">
        <w:rPr>
          <w:rFonts w:ascii="Sylfaen" w:hAnsi="Sylfaen"/>
          <w:sz w:val="24"/>
          <w:szCs w:val="24"/>
          <w:lang w:val="ka-GE"/>
        </w:rPr>
        <w:t>).</w:t>
      </w:r>
    </w:p>
    <w:p w:rsidR="00B25835" w:rsidRPr="00044180" w:rsidRDefault="00B25835" w:rsidP="00B25835">
      <w:pPr>
        <w:spacing w:line="240" w:lineRule="auto"/>
        <w:ind w:right="-23"/>
        <w:jc w:val="both"/>
        <w:rPr>
          <w:rFonts w:ascii="Sylfaen" w:hAnsi="Sylfaen"/>
          <w:sz w:val="24"/>
          <w:szCs w:val="24"/>
          <w:lang w:val="ka-GE"/>
        </w:rPr>
      </w:pPr>
      <w:r w:rsidRPr="00044180">
        <w:rPr>
          <w:rFonts w:ascii="Sylfaen" w:hAnsi="Sylfaen"/>
          <w:sz w:val="24"/>
          <w:szCs w:val="24"/>
          <w:lang w:val="ka-GE"/>
        </w:rPr>
        <w:t xml:space="preserve">   მარნეულის მუნიციპალიტეტის კულტურის ცენტრის სტრუქტურული ერთეულების (სოფლის კულტურის სახლი–6; სოფლის ბიბლიოთეკა – 4; მუზეუმი– 2) შენობა–ნაგებობა საჭიროებს რეაბილიტაციას - სოფლის კულტურის სახლების, ბიბლიოთეკებისა და მუზეუმების სარგებლობაში არსებული შენობა–ნაგებობების უმრავლესობა არის ავარიული და სარეაბილიტაციო, რაც ხელს უშლის კულტურის ცენტრს  საქმიანობის სრულფასოვნად განხორციელებასა და სოფლად მცხოვრები ადამიანებისთვის ჩვენი სერვისების მიწოდებაში</w:t>
      </w:r>
      <w:r w:rsidR="00631BDC" w:rsidRPr="00044180">
        <w:rPr>
          <w:rFonts w:ascii="Sylfaen" w:hAnsi="Sylfaen"/>
          <w:sz w:val="24"/>
          <w:szCs w:val="24"/>
          <w:lang w:val="ka-GE"/>
        </w:rPr>
        <w:t>.</w:t>
      </w:r>
      <w:r w:rsidRPr="00044180">
        <w:rPr>
          <w:rFonts w:ascii="Sylfaen" w:hAnsi="Sylfaen"/>
          <w:sz w:val="24"/>
          <w:szCs w:val="24"/>
          <w:lang w:val="ka-GE"/>
        </w:rPr>
        <w:t xml:space="preserve"> აღსანიშნავია, რომ 2 შენობა–ნაგებობას მინიჭებული აქვს კულტურული მემკვიდრეობის სტატუსი.</w:t>
      </w:r>
    </w:p>
    <w:p w:rsidR="00B25835" w:rsidRPr="00044180" w:rsidRDefault="00C07D1C" w:rsidP="00B25835">
      <w:pPr>
        <w:spacing w:line="240" w:lineRule="auto"/>
        <w:ind w:right="-23"/>
        <w:jc w:val="both"/>
        <w:rPr>
          <w:rFonts w:ascii="Sylfaen" w:hAnsi="Sylfaen"/>
          <w:sz w:val="24"/>
          <w:szCs w:val="24"/>
          <w:lang w:val="ka-GE"/>
        </w:rPr>
      </w:pPr>
      <w:r w:rsidRPr="00044180">
        <w:rPr>
          <w:rFonts w:ascii="Sylfaen" w:hAnsi="Sylfaen"/>
          <w:sz w:val="24"/>
          <w:szCs w:val="24"/>
          <w:lang w:val="ka-GE"/>
        </w:rPr>
        <w:t xml:space="preserve">    </w:t>
      </w:r>
      <w:r w:rsidR="00B25835" w:rsidRPr="00044180">
        <w:rPr>
          <w:rFonts w:ascii="Sylfaen" w:hAnsi="Sylfaen"/>
          <w:sz w:val="24"/>
          <w:szCs w:val="24"/>
          <w:shd w:val="clear" w:color="auto" w:fill="FFFFFF"/>
          <w:lang w:val="ka-GE"/>
        </w:rPr>
        <w:t xml:space="preserve"> ქალაქ მარნეულის მუსიკალური </w:t>
      </w:r>
      <w:r w:rsidR="00E852EE" w:rsidRPr="00044180">
        <w:rPr>
          <w:rFonts w:ascii="Sylfaen" w:hAnsi="Sylfaen"/>
          <w:sz w:val="24"/>
          <w:szCs w:val="24"/>
          <w:shd w:val="clear" w:color="auto" w:fill="FFFFFF"/>
          <w:lang w:val="ka-GE"/>
        </w:rPr>
        <w:t>სკოლის</w:t>
      </w:r>
      <w:r w:rsidR="00B25835" w:rsidRPr="00044180">
        <w:rPr>
          <w:rFonts w:ascii="Sylfaen" w:hAnsi="Sylfaen"/>
          <w:sz w:val="24"/>
          <w:szCs w:val="24"/>
          <w:shd w:val="clear" w:color="auto" w:fill="FFFFFF"/>
          <w:lang w:val="ka-GE"/>
        </w:rPr>
        <w:t xml:space="preserve"> შენობის ტექნიკური </w:t>
      </w:r>
      <w:r w:rsidR="00E852EE" w:rsidRPr="00044180">
        <w:rPr>
          <w:rFonts w:ascii="Sylfaen" w:hAnsi="Sylfaen"/>
          <w:sz w:val="24"/>
          <w:szCs w:val="24"/>
          <w:shd w:val="clear" w:color="auto" w:fill="FFFFFF"/>
          <w:lang w:val="ka-GE"/>
        </w:rPr>
        <w:t>მდგომარეობის</w:t>
      </w:r>
      <w:r w:rsidR="00B25835" w:rsidRPr="00044180">
        <w:rPr>
          <w:rFonts w:ascii="Sylfaen" w:hAnsi="Sylfaen"/>
          <w:sz w:val="24"/>
          <w:szCs w:val="24"/>
          <w:shd w:val="clear" w:color="auto" w:fill="FFFFFF"/>
          <w:lang w:val="ka-GE"/>
        </w:rPr>
        <w:t xml:space="preserve"> </w:t>
      </w:r>
      <w:r w:rsidRPr="00044180">
        <w:rPr>
          <w:rFonts w:ascii="Sylfaen" w:hAnsi="Sylfaen"/>
          <w:sz w:val="24"/>
          <w:szCs w:val="24"/>
          <w:shd w:val="clear" w:color="auto" w:fill="FFFFFF"/>
          <w:lang w:val="ka-GE"/>
        </w:rPr>
        <w:t>შეფასებით</w:t>
      </w:r>
      <w:r w:rsidR="00E852EE" w:rsidRPr="00044180">
        <w:rPr>
          <w:rFonts w:ascii="Sylfaen" w:hAnsi="Sylfaen"/>
          <w:sz w:val="24"/>
          <w:szCs w:val="24"/>
          <w:shd w:val="clear" w:color="auto" w:fill="FFFFFF"/>
          <w:lang w:val="ka-GE"/>
        </w:rPr>
        <w:t>,</w:t>
      </w:r>
      <w:r w:rsidRPr="00044180">
        <w:rPr>
          <w:rFonts w:ascii="Sylfaen" w:hAnsi="Sylfaen"/>
          <w:sz w:val="24"/>
          <w:szCs w:val="24"/>
          <w:shd w:val="clear" w:color="auto" w:fill="FFFFFF"/>
          <w:lang w:val="ka-GE"/>
        </w:rPr>
        <w:t xml:space="preserve"> გამოკვეთილი საჭიროებაა </w:t>
      </w:r>
      <w:r w:rsidR="00B25835" w:rsidRPr="00044180">
        <w:rPr>
          <w:rFonts w:ascii="Sylfaen" w:hAnsi="Sylfaen"/>
          <w:sz w:val="24"/>
          <w:szCs w:val="24"/>
          <w:shd w:val="clear" w:color="auto" w:fill="FFFFFF"/>
          <w:lang w:val="ka-GE"/>
        </w:rPr>
        <w:t xml:space="preserve">შენობა–ნაგებობის </w:t>
      </w:r>
      <w:r w:rsidRPr="00044180">
        <w:rPr>
          <w:rFonts w:ascii="Sylfaen" w:hAnsi="Sylfaen"/>
          <w:sz w:val="24"/>
          <w:szCs w:val="24"/>
          <w:shd w:val="clear" w:color="auto" w:fill="FFFFFF"/>
          <w:lang w:val="ka-GE"/>
        </w:rPr>
        <w:t>დემონტაჟი</w:t>
      </w:r>
      <w:r w:rsidR="00B25835" w:rsidRPr="00044180">
        <w:rPr>
          <w:rFonts w:ascii="Sylfaen" w:hAnsi="Sylfaen"/>
          <w:sz w:val="24"/>
          <w:szCs w:val="24"/>
          <w:shd w:val="clear" w:color="auto" w:fill="FFFFFF"/>
          <w:lang w:val="ka-GE"/>
        </w:rPr>
        <w:t xml:space="preserve"> და მის ნაცვლად სტანდარტების შესაბამისი ნაგებობის აშენება.</w:t>
      </w:r>
    </w:p>
    <w:p w:rsidR="00B25835" w:rsidRPr="00044180" w:rsidRDefault="00B25835" w:rsidP="00B25835">
      <w:pPr>
        <w:spacing w:line="240" w:lineRule="auto"/>
        <w:ind w:right="-23"/>
        <w:jc w:val="both"/>
        <w:rPr>
          <w:rFonts w:ascii="Sylfaen" w:hAnsi="Sylfaen"/>
          <w:sz w:val="24"/>
          <w:szCs w:val="24"/>
          <w:lang w:val="ka-GE"/>
        </w:rPr>
      </w:pPr>
      <w:r w:rsidRPr="00044180">
        <w:rPr>
          <w:rFonts w:ascii="Sylfaen" w:hAnsi="Sylfaen" w:cs="Sylfaen"/>
          <w:b/>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რეგიონებში და მათ შორის მარნეულის კულტურულ</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სივრცეში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ერთ</w:t>
      </w:r>
      <w:r w:rsidRPr="00044180">
        <w:rPr>
          <w:rFonts w:ascii="Sylfaen" w:hAnsi="Sylfaen" w:cs="Segoe UI Historic"/>
          <w:color w:val="000000" w:themeColor="text1"/>
          <w:sz w:val="24"/>
          <w:szCs w:val="24"/>
          <w:shd w:val="clear" w:color="auto" w:fill="FFFFFF"/>
          <w:lang w:val="ka-GE"/>
        </w:rPr>
        <w:t>-</w:t>
      </w:r>
      <w:r w:rsidRPr="00044180">
        <w:rPr>
          <w:rFonts w:ascii="Sylfaen" w:hAnsi="Sylfaen" w:cs="Sylfaen"/>
          <w:color w:val="000000" w:themeColor="text1"/>
          <w:sz w:val="24"/>
          <w:szCs w:val="24"/>
          <w:shd w:val="clear" w:color="auto" w:fill="FFFFFF"/>
          <w:lang w:val="ka-GE"/>
        </w:rPr>
        <w:t>ერთ</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ყველაზე</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მნიშვნელოვან</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არამატერიალურ</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გამოწვევას</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წარმოადგენს</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პროფესიული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კადრების</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დეფიციტი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მუნიციპალიტეტში, კულტურის სფეროს  სპეციალიზებული სასწავლო დაწესებულებების/პროგრამებისა და კურსების ნაკლებობა</w:t>
      </w:r>
      <w:r w:rsidRPr="00044180">
        <w:rPr>
          <w:rFonts w:ascii="Sylfaen" w:hAnsi="Sylfaen" w:cs="Sylfaen"/>
          <w:b/>
          <w:color w:val="000000" w:themeColor="text1"/>
          <w:sz w:val="24"/>
          <w:szCs w:val="24"/>
          <w:shd w:val="clear" w:color="auto" w:fill="FFFFFF"/>
          <w:lang w:val="ka-GE"/>
        </w:rPr>
        <w:t xml:space="preserve"> - </w:t>
      </w:r>
      <w:r w:rsidRPr="00044180">
        <w:rPr>
          <w:rFonts w:ascii="Sylfaen" w:hAnsi="Sylfaen" w:cs="Sylfaen"/>
          <w:color w:val="000000" w:themeColor="text1"/>
          <w:sz w:val="24"/>
          <w:szCs w:val="24"/>
          <w:shd w:val="clear" w:color="auto" w:fill="FFFFFF"/>
          <w:lang w:val="ka-GE"/>
        </w:rPr>
        <w:t>რეგიონებში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განსაკუთრებით</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მცირე</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მუნიციპალიტეტებში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ხშირია</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შემთხვევა</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როდესაც</w:t>
      </w:r>
      <w:r w:rsidRPr="00044180">
        <w:rPr>
          <w:rFonts w:ascii="Sylfaen" w:hAnsi="Sylfaen" w:cs="Segoe UI Historic"/>
          <w:color w:val="000000" w:themeColor="text1"/>
          <w:sz w:val="24"/>
          <w:szCs w:val="24"/>
          <w:shd w:val="clear" w:color="auto" w:fill="FFFFFF"/>
          <w:lang w:val="ka-GE"/>
        </w:rPr>
        <w:t xml:space="preserve"> ადგილობრივი პროფესიული კადრების დეფიციტის გამო, </w:t>
      </w:r>
      <w:r w:rsidRPr="00044180">
        <w:rPr>
          <w:rFonts w:ascii="Sylfaen" w:hAnsi="Sylfaen" w:cs="Sylfaen"/>
          <w:color w:val="000000" w:themeColor="text1"/>
          <w:sz w:val="24"/>
          <w:szCs w:val="24"/>
          <w:shd w:val="clear" w:color="auto" w:fill="FFFFFF"/>
          <w:lang w:val="ka-GE"/>
        </w:rPr>
        <w:t>კულტურის</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დაწესებულებებში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დასაქმებულები</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არ</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ფლობენ</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სპეციალიზებულ</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განათლებასა</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და</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შესაბამის</w:t>
      </w:r>
      <w:r w:rsidRPr="00044180">
        <w:rPr>
          <w:rFonts w:ascii="Sylfaen" w:hAnsi="Sylfaen" w:cs="Segoe UI Historic"/>
          <w:color w:val="000000" w:themeColor="text1"/>
          <w:sz w:val="24"/>
          <w:szCs w:val="24"/>
          <w:shd w:val="clear" w:color="auto" w:fill="FFFFFF"/>
          <w:lang w:val="ka-GE"/>
        </w:rPr>
        <w:t xml:space="preserve"> </w:t>
      </w:r>
      <w:r w:rsidRPr="00044180">
        <w:rPr>
          <w:rFonts w:ascii="Sylfaen" w:hAnsi="Sylfaen" w:cs="Sylfaen"/>
          <w:color w:val="000000" w:themeColor="text1"/>
          <w:sz w:val="24"/>
          <w:szCs w:val="24"/>
          <w:shd w:val="clear" w:color="auto" w:fill="FFFFFF"/>
          <w:lang w:val="ka-GE"/>
        </w:rPr>
        <w:t>გამოცდილებას</w:t>
      </w:r>
      <w:r w:rsidRPr="00044180">
        <w:rPr>
          <w:rFonts w:ascii="Sylfaen" w:hAnsi="Sylfaen" w:cs="Segoe UI Historic"/>
          <w:color w:val="000000" w:themeColor="text1"/>
          <w:sz w:val="24"/>
          <w:szCs w:val="24"/>
          <w:shd w:val="clear" w:color="auto" w:fill="FFFFFF"/>
          <w:lang w:val="ka-GE"/>
        </w:rPr>
        <w:t xml:space="preserve">. რაც აისახება საქმიანობის ხარისხზე. </w:t>
      </w:r>
      <w:r w:rsidRPr="00044180">
        <w:rPr>
          <w:rFonts w:ascii="Sylfaen" w:hAnsi="Sylfaen" w:cs="Sylfaen"/>
          <w:color w:val="000000" w:themeColor="text1"/>
          <w:sz w:val="24"/>
          <w:szCs w:val="24"/>
          <w:shd w:val="clear" w:color="auto" w:fill="FFFFFF"/>
          <w:lang w:val="ka-GE"/>
        </w:rPr>
        <w:t>მარნეულში არ არის ხელმისაწვდომი კულტურის ან ხელოვნების მიმართულებით პროფესიული სასწავლებლები ან პროგრამები, რომელიც უზრუნველყოფს კულტურის სფეროს მუშაკების მომზადება–გადამზადებას.</w:t>
      </w:r>
    </w:p>
    <w:p w:rsidR="00B25835" w:rsidRPr="00044180" w:rsidRDefault="00E852EE" w:rsidP="00367A51">
      <w:pPr>
        <w:spacing w:before="240" w:after="0" w:line="240" w:lineRule="auto"/>
        <w:ind w:right="-23"/>
        <w:jc w:val="both"/>
        <w:rPr>
          <w:rFonts w:ascii="Sylfaen" w:hAnsi="Sylfaen"/>
          <w:sz w:val="24"/>
          <w:szCs w:val="24"/>
          <w:lang w:val="ka-GE"/>
        </w:rPr>
      </w:pPr>
      <w:r w:rsidRPr="00044180">
        <w:rPr>
          <w:rFonts w:ascii="Sylfaen" w:hAnsi="Sylfaen"/>
          <w:sz w:val="24"/>
          <w:szCs w:val="24"/>
          <w:lang w:val="ka-GE"/>
        </w:rPr>
        <w:t xml:space="preserve">     </w:t>
      </w:r>
      <w:r w:rsidR="00B25835" w:rsidRPr="00044180">
        <w:rPr>
          <w:rFonts w:ascii="Sylfaen" w:hAnsi="Sylfaen" w:cs="Sylfaen"/>
          <w:color w:val="000000" w:themeColor="text1"/>
          <w:sz w:val="24"/>
          <w:szCs w:val="24"/>
          <w:shd w:val="clear" w:color="auto" w:fill="FFFFFF"/>
          <w:lang w:val="ka-GE"/>
        </w:rPr>
        <w:t>მუნიციპალიტეტში არსებული კულტურული და საგანმანათლებლო პროგრამები საჭიროებს შემდგომ განვითარებასა და გაფართოებას, რათა სრულად იყოს უზრუნველყოფილი სხვადასხვა ასაკობრივი ჯგუფის ინტერესების დაკმაყოფილება და ჩართულობის ზრდა.</w:t>
      </w:r>
      <w:r w:rsidR="00B25835" w:rsidRPr="00044180">
        <w:rPr>
          <w:rFonts w:ascii="Sylfaen" w:hAnsi="Sylfaen"/>
          <w:sz w:val="24"/>
          <w:szCs w:val="24"/>
          <w:lang w:val="ka-GE"/>
        </w:rPr>
        <w:t xml:space="preserve"> </w:t>
      </w:r>
      <w:r w:rsidR="00B25835" w:rsidRPr="00044180">
        <w:rPr>
          <w:rFonts w:ascii="Sylfaen" w:hAnsi="Sylfaen" w:cs="Sylfaen"/>
          <w:color w:val="000000" w:themeColor="text1"/>
          <w:sz w:val="24"/>
          <w:szCs w:val="24"/>
          <w:shd w:val="clear" w:color="auto" w:fill="FFFFFF"/>
          <w:lang w:val="ka-GE"/>
        </w:rPr>
        <w:t>განსაკუთრებით</w:t>
      </w:r>
      <w:r w:rsidR="00367A51" w:rsidRPr="00044180">
        <w:rPr>
          <w:rFonts w:ascii="Sylfaen" w:hAnsi="Sylfaen" w:cs="Sylfaen"/>
          <w:color w:val="000000" w:themeColor="text1"/>
          <w:sz w:val="24"/>
          <w:szCs w:val="24"/>
          <w:shd w:val="clear" w:color="auto" w:fill="FFFFFF"/>
          <w:lang w:val="ka-GE"/>
        </w:rPr>
        <w:t>,</w:t>
      </w:r>
      <w:r w:rsidR="00B25835" w:rsidRPr="00044180">
        <w:rPr>
          <w:rFonts w:ascii="Sylfaen" w:hAnsi="Sylfaen" w:cs="Sylfaen"/>
          <w:color w:val="000000" w:themeColor="text1"/>
          <w:sz w:val="24"/>
          <w:szCs w:val="24"/>
          <w:shd w:val="clear" w:color="auto" w:fill="FFFFFF"/>
          <w:lang w:val="ka-GE"/>
        </w:rPr>
        <w:t xml:space="preserve"> მნიშვნელოვანია ახალგაზრდების აქტიური ჩართვა კულტურულ პროცესებში, პროგრამების მრავალფეროვნების გაზრდა და მათი ხელმისაწვდომობის გაუმჯობესება როგორც ქალაქში, ასევე სოფლებში.</w:t>
      </w:r>
      <w:r w:rsidR="00B25835" w:rsidRPr="00044180">
        <w:rPr>
          <w:rFonts w:ascii="Sylfaen" w:hAnsi="Sylfaen"/>
          <w:sz w:val="24"/>
          <w:szCs w:val="24"/>
          <w:lang w:val="ka-GE"/>
        </w:rPr>
        <w:t xml:space="preserve"> </w:t>
      </w:r>
      <w:r w:rsidR="00B25835" w:rsidRPr="00044180">
        <w:rPr>
          <w:rFonts w:ascii="Sylfaen" w:hAnsi="Sylfaen" w:cs="Sylfaen"/>
          <w:color w:val="000000" w:themeColor="text1"/>
          <w:sz w:val="24"/>
          <w:szCs w:val="24"/>
          <w:shd w:val="clear" w:color="auto" w:fill="FFFFFF"/>
          <w:lang w:val="ka-GE"/>
        </w:rPr>
        <w:t>აღნიშნული მიმართულების განვითარება</w:t>
      </w:r>
      <w:r w:rsidR="00367A51" w:rsidRPr="00044180">
        <w:rPr>
          <w:rFonts w:ascii="Sylfaen" w:hAnsi="Sylfaen" w:cs="Sylfaen"/>
          <w:color w:val="000000" w:themeColor="text1"/>
          <w:sz w:val="24"/>
          <w:szCs w:val="24"/>
          <w:shd w:val="clear" w:color="auto" w:fill="FFFFFF"/>
          <w:lang w:val="ka-GE"/>
        </w:rPr>
        <w:t xml:space="preserve">, </w:t>
      </w:r>
      <w:r w:rsidR="00B25835" w:rsidRPr="00044180">
        <w:rPr>
          <w:rFonts w:ascii="Sylfaen" w:hAnsi="Sylfaen" w:cs="Sylfaen"/>
          <w:color w:val="000000" w:themeColor="text1"/>
          <w:sz w:val="24"/>
          <w:szCs w:val="24"/>
          <w:shd w:val="clear" w:color="auto" w:fill="FFFFFF"/>
          <w:lang w:val="ka-GE"/>
        </w:rPr>
        <w:t>ხელს შეუწყობს კულტურული ცხოვრების გააქტიურებასა და ადგილობრივი შემოქმედებითი პოტენციალის სრულფასოვან რეალიზებას.</w:t>
      </w:r>
    </w:p>
    <w:p w:rsidR="00B25835" w:rsidRPr="00044180" w:rsidRDefault="00B25835" w:rsidP="00367A51">
      <w:pPr>
        <w:spacing w:before="240" w:after="0" w:line="240" w:lineRule="auto"/>
        <w:ind w:right="-23"/>
        <w:jc w:val="both"/>
        <w:rPr>
          <w:rFonts w:ascii="Sylfaen" w:hAnsi="Sylfaen"/>
          <w:sz w:val="24"/>
          <w:szCs w:val="24"/>
          <w:lang w:val="ka-GE"/>
        </w:rPr>
      </w:pPr>
      <w:r w:rsidRPr="00044180">
        <w:rPr>
          <w:rFonts w:ascii="Sylfaen" w:hAnsi="Sylfaen"/>
          <w:sz w:val="24"/>
          <w:szCs w:val="24"/>
          <w:lang w:val="ka-GE"/>
        </w:rPr>
        <w:t xml:space="preserve">    თანამედროვე ტექნოლოგიების დანერგვა და ადმინისტრაციული ეფექტიანობა - </w:t>
      </w:r>
      <w:r w:rsidRPr="00044180">
        <w:rPr>
          <w:rFonts w:ascii="Sylfaen" w:hAnsi="Sylfaen" w:cs="Sylfaen"/>
          <w:color w:val="000000" w:themeColor="text1"/>
          <w:sz w:val="24"/>
          <w:szCs w:val="24"/>
          <w:shd w:val="clear" w:color="auto" w:fill="FFFFFF"/>
          <w:lang w:val="ka-GE"/>
        </w:rPr>
        <w:t xml:space="preserve">მარნეულის მუნიციპალიტეტის კულტურის ცენტრის მატერიალურ-ტექნიკური ბაზა </w:t>
      </w:r>
      <w:r w:rsidRPr="00044180">
        <w:rPr>
          <w:rFonts w:ascii="Sylfaen" w:hAnsi="Sylfaen" w:cs="Sylfaen"/>
          <w:color w:val="000000" w:themeColor="text1"/>
          <w:sz w:val="24"/>
          <w:szCs w:val="24"/>
          <w:shd w:val="clear" w:color="auto" w:fill="FFFFFF"/>
          <w:lang w:val="ka-GE"/>
        </w:rPr>
        <w:lastRenderedPageBreak/>
        <w:t>და მართვის სისტემები საჭიროებს განვითარებას თანამედროვე სტანდარტებთან შესაბამისობის უზრუნველსაყოფად.</w:t>
      </w:r>
      <w:r w:rsidRPr="00044180">
        <w:rPr>
          <w:rFonts w:ascii="Sylfaen" w:hAnsi="Sylfaen"/>
          <w:sz w:val="24"/>
          <w:szCs w:val="24"/>
          <w:lang w:val="ka-GE"/>
        </w:rPr>
        <w:t xml:space="preserve"> </w:t>
      </w:r>
      <w:r w:rsidRPr="00044180">
        <w:rPr>
          <w:rFonts w:ascii="Sylfaen" w:hAnsi="Sylfaen" w:cs="Sylfaen"/>
          <w:color w:val="000000" w:themeColor="text1"/>
          <w:sz w:val="24"/>
          <w:szCs w:val="24"/>
          <w:shd w:val="clear" w:color="auto" w:fill="FFFFFF"/>
          <w:lang w:val="ka-GE"/>
        </w:rPr>
        <w:t>განსაკუთრებით მნიშვნელოვანია ციფრული ტექნოლოგიების ინტეგრაცია (ონლაინ პლატფორმები, კომუნიკაციის თანამედროვე საშუალებები, ციფრული არქივები), რაც ხელს შეუწყობს ადმინისტრაციული პროცესების გაუმჯობესებას, მომსახურების ხარისხის ზრდასა და კულტურული სერვისების ხელმისაწვდომობის გაფართოებას.</w:t>
      </w:r>
    </w:p>
    <w:p w:rsidR="00B25835" w:rsidRPr="00044180" w:rsidRDefault="00B25835" w:rsidP="00367A51">
      <w:pPr>
        <w:spacing w:before="240" w:line="240" w:lineRule="auto"/>
        <w:ind w:right="-23"/>
        <w:jc w:val="both"/>
        <w:rPr>
          <w:rFonts w:ascii="Sylfaen" w:hAnsi="Sylfaen"/>
          <w:b/>
          <w:sz w:val="24"/>
          <w:szCs w:val="24"/>
          <w:lang w:val="ka-GE"/>
        </w:rPr>
      </w:pPr>
      <w:r w:rsidRPr="00044180">
        <w:rPr>
          <w:rFonts w:ascii="Sylfaen" w:hAnsi="Sylfaen"/>
          <w:sz w:val="24"/>
          <w:szCs w:val="24"/>
          <w:lang w:val="ka-GE"/>
        </w:rPr>
        <w:t xml:space="preserve">    </w:t>
      </w:r>
      <w:r w:rsidR="00E852EE" w:rsidRPr="00044180">
        <w:rPr>
          <w:rFonts w:ascii="Sylfaen" w:hAnsi="Sylfaen"/>
          <w:sz w:val="24"/>
          <w:szCs w:val="24"/>
          <w:lang w:val="ka-GE"/>
        </w:rPr>
        <w:t xml:space="preserve"> </w:t>
      </w:r>
      <w:r w:rsidRPr="00044180">
        <w:rPr>
          <w:rFonts w:ascii="Sylfaen" w:hAnsi="Sylfaen"/>
          <w:sz w:val="24"/>
          <w:szCs w:val="24"/>
          <w:lang w:val="ka-GE"/>
        </w:rPr>
        <w:t xml:space="preserve"> </w:t>
      </w:r>
      <w:r w:rsidRPr="00044180">
        <w:rPr>
          <w:rFonts w:ascii="Sylfaen" w:hAnsi="Sylfaen" w:cs="Sylfaen"/>
          <w:color w:val="000000" w:themeColor="text1"/>
          <w:sz w:val="24"/>
          <w:szCs w:val="24"/>
          <w:shd w:val="clear" w:color="auto" w:fill="FFFFFF"/>
          <w:lang w:val="ka-GE"/>
        </w:rPr>
        <w:t>მარნეულის მუნიციპალიტეტში თეატრალური მიმართულება საჭიროებს ინსტიტუციურ განვითარებას, კერძოდ — მუნიციპალური თეატრის ჩამოყალიბებას, როგორც დამოუკიდებელი კულტურული სივრცის (მარნეულის კულტურის ცენტრის სტრუქტურული ერთეულის).</w:t>
      </w:r>
      <w:r w:rsidRPr="00044180">
        <w:rPr>
          <w:rFonts w:ascii="Sylfaen" w:hAnsi="Sylfaen"/>
          <w:b/>
          <w:sz w:val="24"/>
          <w:szCs w:val="24"/>
          <w:lang w:val="ka-GE"/>
        </w:rPr>
        <w:t xml:space="preserve"> </w:t>
      </w:r>
      <w:r w:rsidRPr="00044180">
        <w:rPr>
          <w:rFonts w:ascii="Sylfaen" w:hAnsi="Sylfaen" w:cs="Sylfaen"/>
          <w:color w:val="000000" w:themeColor="text1"/>
          <w:sz w:val="24"/>
          <w:szCs w:val="24"/>
          <w:shd w:val="clear" w:color="auto" w:fill="FFFFFF"/>
          <w:lang w:val="ka-GE"/>
        </w:rPr>
        <w:t>მიუხედავად არსებული გამოცდილებისა, თეატრალური საქმიანობა საჭიროებს სისტემურ გაძლიერებას, რაც უზრუნველყოფს პროფესიული პროცესების განვითარებას, ახალგაზრდების ჩართულობის ზრდასა და ადგილობრივი შემოქმედებითი რესურსის სრულფასოვან გამოყენებას.</w:t>
      </w:r>
      <w:r w:rsidRPr="00044180">
        <w:rPr>
          <w:rFonts w:ascii="Sylfaen" w:hAnsi="Sylfaen"/>
          <w:b/>
          <w:sz w:val="24"/>
          <w:szCs w:val="24"/>
          <w:lang w:val="ka-GE"/>
        </w:rPr>
        <w:t xml:space="preserve"> </w:t>
      </w:r>
      <w:r w:rsidRPr="00044180">
        <w:rPr>
          <w:rFonts w:ascii="Sylfaen" w:hAnsi="Sylfaen" w:cs="Sylfaen"/>
          <w:color w:val="000000" w:themeColor="text1"/>
          <w:sz w:val="24"/>
          <w:szCs w:val="24"/>
          <w:shd w:val="clear" w:color="auto" w:fill="FFFFFF"/>
          <w:lang w:val="ka-GE"/>
        </w:rPr>
        <w:t>მუნიციპალური თეატრის ჩამოყალიბება</w:t>
      </w:r>
      <w:r w:rsidR="00367A51" w:rsidRPr="00044180">
        <w:rPr>
          <w:rFonts w:ascii="Sylfaen" w:hAnsi="Sylfaen" w:cs="Sylfaen"/>
          <w:color w:val="000000" w:themeColor="text1"/>
          <w:sz w:val="24"/>
          <w:szCs w:val="24"/>
          <w:shd w:val="clear" w:color="auto" w:fill="FFFFFF"/>
          <w:lang w:val="ka-GE"/>
        </w:rPr>
        <w:t>,</w:t>
      </w:r>
      <w:r w:rsidRPr="00044180">
        <w:rPr>
          <w:rFonts w:ascii="Sylfaen" w:hAnsi="Sylfaen" w:cs="Sylfaen"/>
          <w:color w:val="000000" w:themeColor="text1"/>
          <w:sz w:val="24"/>
          <w:szCs w:val="24"/>
          <w:shd w:val="clear" w:color="auto" w:fill="FFFFFF"/>
          <w:lang w:val="ka-GE"/>
        </w:rPr>
        <w:t xml:space="preserve"> მნიშვნელოვნად გააძლიერებს მუნიციპალიტეტის კულტურულ წარმომადგენლობას და ხელს შეუწყობს კულტურული ტურიზმის განვითარებას.</w:t>
      </w:r>
    </w:p>
    <w:p w:rsidR="00B25835" w:rsidRPr="00044180" w:rsidRDefault="00B25835" w:rsidP="00B25835">
      <w:pPr>
        <w:spacing w:line="240" w:lineRule="auto"/>
        <w:jc w:val="both"/>
        <w:rPr>
          <w:rFonts w:ascii="Sylfaen" w:hAnsi="Sylfaen"/>
          <w:sz w:val="24"/>
          <w:szCs w:val="24"/>
          <w:lang w:val="ka-GE"/>
        </w:rPr>
      </w:pPr>
      <w:r w:rsidRPr="00044180">
        <w:rPr>
          <w:rFonts w:ascii="Sylfaen" w:hAnsi="Sylfaen"/>
          <w:sz w:val="24"/>
          <w:szCs w:val="24"/>
          <w:lang w:val="ka-GE"/>
        </w:rPr>
        <w:t xml:space="preserve">     ცენტრის მთავარი მიზანია შექმნას სივრცე, სადაც კულტურა ხელმისაწვდომი იქნება ყველა ასაკისა და სოციალური ჯგუფისთვის, წაახალისოს ახალგაზრდების შემოქმედებითი პოტენციალის განვითარება და ხელი შეუწყოს კულტურული მემკვიდრეობის დაცვასა და პოპულარიზაციას. </w:t>
      </w:r>
    </w:p>
    <w:p w:rsidR="00B25835" w:rsidRPr="00044180" w:rsidRDefault="004F6876" w:rsidP="004F6876">
      <w:pPr>
        <w:spacing w:line="240" w:lineRule="auto"/>
        <w:jc w:val="both"/>
        <w:rPr>
          <w:rFonts w:ascii="Sylfaen" w:hAnsi="Sylfaen"/>
          <w:sz w:val="24"/>
          <w:szCs w:val="24"/>
          <w:lang w:val="ka-GE"/>
        </w:rPr>
      </w:pPr>
      <w:r w:rsidRPr="00044180">
        <w:rPr>
          <w:rFonts w:ascii="Sylfaen" w:hAnsi="Sylfaen"/>
          <w:sz w:val="24"/>
          <w:szCs w:val="24"/>
          <w:lang w:val="ka-GE"/>
        </w:rPr>
        <w:t xml:space="preserve"> </w:t>
      </w:r>
      <w:r w:rsidR="00E852EE" w:rsidRPr="00044180">
        <w:rPr>
          <w:rFonts w:ascii="Sylfaen" w:hAnsi="Sylfaen"/>
          <w:sz w:val="24"/>
          <w:szCs w:val="24"/>
          <w:lang w:val="ka-GE"/>
        </w:rPr>
        <w:t xml:space="preserve">  </w:t>
      </w:r>
      <w:r w:rsidRPr="00044180">
        <w:rPr>
          <w:rFonts w:ascii="Sylfaen" w:hAnsi="Sylfaen"/>
          <w:sz w:val="24"/>
          <w:szCs w:val="24"/>
          <w:lang w:val="ka-GE"/>
        </w:rPr>
        <w:t xml:space="preserve"> 12 </w:t>
      </w:r>
      <w:r w:rsidR="00B25835" w:rsidRPr="00044180">
        <w:rPr>
          <w:rFonts w:ascii="Sylfaen" w:hAnsi="Sylfaen"/>
          <w:sz w:val="24"/>
          <w:szCs w:val="24"/>
          <w:lang w:val="ka-GE"/>
        </w:rPr>
        <w:t xml:space="preserve">წლიანი განვითარების პროგრამის განმავლობაში, კულტურის ცენტრი ისახავს მიზნად - გააფართოოს საგანმანათლებლო და შემოქმედებითი პროგრამები;  განავითაროს პროფესიული და სამოყვარულო ხელოვნების მიმართულებები;  დანერგოს თანამედროვე ტექნოლოგიები კულტურულ საქმიანობაში; უზრუნველყოს საერთაშორისო თანამშრომლობა და კულტურული გაცვლითი პროგრამები; გაზარდოს ცენტრის ცნობადობა რეგიონულ და ეროვნულ დონეზე;ჩამოაყალიბოს მდგრადი ფინანსური და ადმინისტრაციული მართვის სისტემა. ჩამოაყალიბოს მარნეულის მუნიციპალური თეატრი, როგორც კულტურის ცენტრის დამოუკიდებებლი სტრუქტურული ერთეული. </w:t>
      </w:r>
    </w:p>
    <w:p w:rsidR="00B25835" w:rsidRDefault="00B25835" w:rsidP="00B25835">
      <w:pPr>
        <w:spacing w:line="240" w:lineRule="auto"/>
        <w:jc w:val="both"/>
        <w:rPr>
          <w:rFonts w:ascii="Sylfaen" w:hAnsi="Sylfaen"/>
          <w:sz w:val="24"/>
          <w:szCs w:val="24"/>
          <w:lang w:val="ka-GE"/>
        </w:rPr>
      </w:pPr>
      <w:r w:rsidRPr="00044180">
        <w:rPr>
          <w:rFonts w:ascii="Sylfaen" w:hAnsi="Sylfaen"/>
          <w:sz w:val="24"/>
          <w:szCs w:val="24"/>
          <w:lang w:val="ka-GE"/>
        </w:rPr>
        <w:t xml:space="preserve">    სტრატეგიული მიზნის განხორციელების შედეგად</w:t>
      </w:r>
      <w:r w:rsidR="004F6876" w:rsidRPr="00044180">
        <w:rPr>
          <w:rFonts w:ascii="Sylfaen" w:hAnsi="Sylfaen"/>
          <w:sz w:val="24"/>
          <w:szCs w:val="24"/>
          <w:lang w:val="ka-GE"/>
        </w:rPr>
        <w:t>,</w:t>
      </w:r>
      <w:r w:rsidRPr="00044180">
        <w:rPr>
          <w:rFonts w:ascii="Sylfaen" w:hAnsi="Sylfaen"/>
          <w:sz w:val="24"/>
          <w:szCs w:val="24"/>
          <w:lang w:val="ka-GE"/>
        </w:rPr>
        <w:t xml:space="preserve"> კულტურის ცენტრი გახდება კულტურული ინიციატივების მნიშვნელოვანი პლატფორმა, რომელიც ხელს შეუწყობს საზოგადოების განათლებას, სოციალური ინტეგრაციის გაძლიერებას და კულტურული გარემოს ხარისხის გაუმჯობესებას.</w:t>
      </w:r>
    </w:p>
    <w:p w:rsidR="00EF5D40" w:rsidRPr="00044180" w:rsidRDefault="00EF5D40" w:rsidP="00B25835">
      <w:pPr>
        <w:spacing w:line="240" w:lineRule="auto"/>
        <w:jc w:val="both"/>
        <w:rPr>
          <w:rFonts w:ascii="Sylfaen" w:hAnsi="Sylfaen"/>
          <w:sz w:val="24"/>
          <w:szCs w:val="24"/>
          <w:lang w:val="ka-GE"/>
        </w:rPr>
      </w:pPr>
    </w:p>
    <w:p w:rsidR="00FA0EF2" w:rsidRPr="00044180" w:rsidRDefault="00FA0EF2" w:rsidP="00E5615B">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p>
    <w:p w:rsidR="00EF5D40" w:rsidRPr="00EF5D40" w:rsidRDefault="00FA0EF2" w:rsidP="00EF5D40">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lastRenderedPageBreak/>
        <w:t xml:space="preserve">    </w:t>
      </w:r>
      <w:r w:rsidR="00EF5D40" w:rsidRPr="00EF5D40">
        <w:rPr>
          <w:rFonts w:ascii="Sylfaen" w:hAnsi="Sylfaen"/>
          <w:sz w:val="24"/>
          <w:szCs w:val="24"/>
        </w:rPr>
        <w:t>მარნეულის მუნიციპალიტეტის მერიის ინიციატივით და მხარდაჭერით წლის განმავლობაში აქტიურად იმართება მრავალფეროვანი კულტურული, საგანმანათლებლო, შემეცნებითი და საზოგადოებრივი ღონისძიებები, რომლებიც მიმართულია კულტურული ცხოვრების გააქტიურების, ადგილობრივი ტრადიციების შენარჩუნებისა და საზოგადოების სხვადასხვა ჯგუფის ჩართულობის ხელშეწყობისკენ.</w:t>
      </w:r>
      <w:r w:rsidR="00EF5D40">
        <w:rPr>
          <w:rFonts w:ascii="Sylfaen" w:hAnsi="Sylfaen"/>
          <w:sz w:val="24"/>
          <w:szCs w:val="24"/>
          <w:lang w:val="ka-GE"/>
        </w:rPr>
        <w:t xml:space="preserve"> აგრეთვე, </w:t>
      </w:r>
      <w:r w:rsidR="00EF5D40" w:rsidRPr="00EF5D40">
        <w:rPr>
          <w:rFonts w:ascii="Sylfaen" w:hAnsi="Sylfaen"/>
          <w:sz w:val="24"/>
          <w:szCs w:val="24"/>
        </w:rPr>
        <w:t xml:space="preserve">მნიშვნელოვანი ადგილი უკავია </w:t>
      </w:r>
      <w:r w:rsidR="00EF5D40">
        <w:rPr>
          <w:rFonts w:ascii="Sylfaen" w:hAnsi="Sylfaen"/>
          <w:sz w:val="24"/>
          <w:szCs w:val="24"/>
        </w:rPr>
        <w:t>ტრადიციულ</w:t>
      </w:r>
      <w:r w:rsidR="00EF5D40">
        <w:rPr>
          <w:rFonts w:ascii="Sylfaen" w:hAnsi="Sylfaen"/>
          <w:sz w:val="24"/>
          <w:szCs w:val="24"/>
          <w:lang w:val="ka-GE"/>
        </w:rPr>
        <w:t xml:space="preserve"> </w:t>
      </w:r>
      <w:r w:rsidR="00EF5D40" w:rsidRPr="00EF5D40">
        <w:rPr>
          <w:rFonts w:ascii="Sylfaen" w:hAnsi="Sylfaen"/>
          <w:sz w:val="24"/>
          <w:szCs w:val="24"/>
        </w:rPr>
        <w:t xml:space="preserve">სახალხო </w:t>
      </w:r>
      <w:r w:rsidR="00EF5D40">
        <w:rPr>
          <w:rFonts w:ascii="Sylfaen" w:hAnsi="Sylfaen"/>
          <w:sz w:val="24"/>
          <w:szCs w:val="24"/>
        </w:rPr>
        <w:t>დღესასწაულებს</w:t>
      </w:r>
      <w:r w:rsidR="00EF5D40">
        <w:rPr>
          <w:rFonts w:ascii="Sylfaen" w:hAnsi="Sylfaen"/>
          <w:sz w:val="24"/>
          <w:szCs w:val="24"/>
          <w:lang w:val="ka-GE"/>
        </w:rPr>
        <w:t xml:space="preserve">, რომლებიც </w:t>
      </w:r>
      <w:r w:rsidR="00EF5D40" w:rsidRPr="00EF5D40">
        <w:rPr>
          <w:rFonts w:ascii="Sylfaen" w:hAnsi="Sylfaen"/>
          <w:sz w:val="24"/>
          <w:szCs w:val="24"/>
        </w:rPr>
        <w:t>ადგილობრივი კულტურული იდენტობისა და ისტორიული მემკვიდრეობის პოპულარიზაციას ემსახურება. მათ შორის აღსანიშნავია ყოველწლიური სახალხო დღესასწაული</w:t>
      </w:r>
      <w:r w:rsidR="00EF5D40">
        <w:rPr>
          <w:rFonts w:ascii="Sylfaen" w:hAnsi="Sylfaen"/>
          <w:sz w:val="24"/>
          <w:szCs w:val="24"/>
          <w:lang w:val="ka-GE"/>
        </w:rPr>
        <w:t xml:space="preserve"> -</w:t>
      </w:r>
      <w:r w:rsidR="00EF5D40" w:rsidRPr="00EF5D40">
        <w:rPr>
          <w:rFonts w:ascii="Sylfaen" w:hAnsi="Sylfaen"/>
          <w:sz w:val="24"/>
          <w:szCs w:val="24"/>
        </w:rPr>
        <w:t xml:space="preserve"> </w:t>
      </w:r>
      <w:r w:rsidR="00EF5D40" w:rsidRPr="00EF5D40">
        <w:rPr>
          <w:rFonts w:ascii="Sylfaen" w:hAnsi="Sylfaen"/>
          <w:b/>
          <w:bCs/>
          <w:sz w:val="24"/>
          <w:szCs w:val="24"/>
        </w:rPr>
        <w:t>„</w:t>
      </w:r>
      <w:r w:rsidR="00EF5D40">
        <w:rPr>
          <w:rFonts w:ascii="Sylfaen" w:hAnsi="Sylfaen"/>
          <w:b/>
          <w:bCs/>
          <w:sz w:val="24"/>
          <w:szCs w:val="24"/>
          <w:lang w:val="ka-GE"/>
        </w:rPr>
        <w:t xml:space="preserve">ნოვრუზ </w:t>
      </w:r>
      <w:r w:rsidR="00EF5D40">
        <w:rPr>
          <w:rFonts w:ascii="Sylfaen" w:hAnsi="Sylfaen"/>
          <w:b/>
          <w:bCs/>
          <w:sz w:val="24"/>
          <w:szCs w:val="24"/>
        </w:rPr>
        <w:t>ბა</w:t>
      </w:r>
      <w:r w:rsidR="00EF5D40">
        <w:rPr>
          <w:rFonts w:ascii="Sylfaen" w:hAnsi="Sylfaen"/>
          <w:b/>
          <w:bCs/>
          <w:sz w:val="24"/>
          <w:szCs w:val="24"/>
          <w:lang w:val="ka-GE"/>
        </w:rPr>
        <w:t>ირამი</w:t>
      </w:r>
      <w:r w:rsidR="00EF5D40" w:rsidRPr="00EF5D40">
        <w:rPr>
          <w:rFonts w:ascii="Sylfaen" w:hAnsi="Sylfaen"/>
          <w:b/>
          <w:bCs/>
          <w:sz w:val="24"/>
          <w:szCs w:val="24"/>
        </w:rPr>
        <w:t>“</w:t>
      </w:r>
      <w:r w:rsidR="00EF5D40">
        <w:rPr>
          <w:rFonts w:ascii="Sylfaen" w:hAnsi="Sylfaen"/>
          <w:sz w:val="24"/>
          <w:szCs w:val="24"/>
          <w:lang w:val="ka-GE"/>
        </w:rPr>
        <w:t xml:space="preserve">, </w:t>
      </w:r>
      <w:r w:rsidR="00EF5D40" w:rsidRPr="00EF5D40">
        <w:rPr>
          <w:rFonts w:ascii="Sylfaen" w:hAnsi="Sylfaen"/>
          <w:sz w:val="24"/>
          <w:szCs w:val="24"/>
        </w:rPr>
        <w:t>რომელიც გაზაფხულის მოსვლას, ბუნების გამოღვიძებას და სიცოცხლის განახლებას აღნიშნავს.</w:t>
      </w:r>
    </w:p>
    <w:p w:rsidR="00EF5D40" w:rsidRDefault="00EF5D40" w:rsidP="00E5615B">
      <w:pPr>
        <w:tabs>
          <w:tab w:val="left" w:pos="3588"/>
        </w:tabs>
        <w:spacing w:after="0" w:line="240" w:lineRule="auto"/>
        <w:jc w:val="both"/>
        <w:rPr>
          <w:rFonts w:ascii="Sylfaen" w:hAnsi="Sylfaen"/>
          <w:sz w:val="24"/>
          <w:szCs w:val="24"/>
          <w:lang w:val="ka-GE"/>
        </w:rPr>
      </w:pPr>
    </w:p>
    <w:p w:rsidR="00FA0EF2" w:rsidRDefault="00FA0EF2" w:rsidP="00E5615B">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83154C" w:rsidRPr="00044180">
        <w:rPr>
          <w:rFonts w:ascii="Sylfaen" w:hAnsi="Sylfaen"/>
          <w:sz w:val="24"/>
          <w:szCs w:val="24"/>
          <w:lang w:val="ka-GE"/>
        </w:rPr>
        <w:t xml:space="preserve">სახალხო დღესასწაული </w:t>
      </w:r>
      <w:r w:rsidR="0083154C" w:rsidRPr="00044180">
        <w:rPr>
          <w:rFonts w:ascii="Sylfaen" w:hAnsi="Sylfaen"/>
          <w:b/>
          <w:bCs/>
          <w:sz w:val="24"/>
          <w:szCs w:val="24"/>
          <w:lang w:val="ka-GE"/>
        </w:rPr>
        <w:t>„მარნეულობა“</w:t>
      </w:r>
      <w:r w:rsidR="0083154C" w:rsidRPr="00044180">
        <w:rPr>
          <w:rFonts w:ascii="Sylfaen" w:hAnsi="Sylfaen"/>
          <w:sz w:val="24"/>
          <w:szCs w:val="24"/>
          <w:lang w:val="ka-GE"/>
        </w:rPr>
        <w:t xml:space="preserve"> მუნიციპალიტეტში 2023 წლიდან აღინიშნება და წარმოადგენს ადგილობრივი კულტურული ცხოვრების ერთ-ერთ მნიშვნელოვან ღონისძიებას. დღესასწაულის მიზანია მარნეულის მუნიციპალიტეტის ეთნიკური მრავალფეროვნების, კულტურული მემკვიდრეობის, ტრადიციებისა და თვითმყოფადი ღირებულებების წარმოჩენა და პოპულარიზაცია. „მარნეულობა“ ქმნის სივრცეს მუნიციპალიტეტში მცხოვრები სხვადასხვა ეთნიკური ჯგუფის კულტურის, ფოლკლორის, ხელოვნების, რეწვისა და კულინარიული ტრადიციების წარმოსაჩენად, რაც ხელს უწყობს ურთიერთპატივისცემის, ინტეგრაციისა და საზოგადოებრივი ერთიანობის გაძლიერებას. ღონისძიება ასევე მნიშვნელოვან როლს ასრულებს მუნიციპალიტეტის ტურისტული და კულტურული პოტენციალის პოპულარიზაციის, ადგილობრივი შემოქმედებითი რესურსების მხარდაჭერისა და მოქალაქეთა ჩართულობის გაზრდის მიმართულებით.</w:t>
      </w:r>
    </w:p>
    <w:p w:rsidR="0083154C" w:rsidRDefault="0083154C" w:rsidP="00E5615B">
      <w:pPr>
        <w:tabs>
          <w:tab w:val="left" w:pos="3588"/>
        </w:tabs>
        <w:spacing w:after="0" w:line="240" w:lineRule="auto"/>
        <w:jc w:val="both"/>
        <w:rPr>
          <w:rFonts w:ascii="Sylfaen" w:hAnsi="Sylfaen"/>
          <w:sz w:val="24"/>
          <w:szCs w:val="24"/>
          <w:lang w:val="ka-GE"/>
        </w:rPr>
      </w:pPr>
    </w:p>
    <w:p w:rsidR="00FF7517" w:rsidRDefault="00FF7517" w:rsidP="00E5615B">
      <w:pPr>
        <w:tabs>
          <w:tab w:val="left" w:pos="3588"/>
        </w:tabs>
        <w:spacing w:after="0" w:line="240" w:lineRule="auto"/>
        <w:jc w:val="both"/>
        <w:rPr>
          <w:rFonts w:ascii="Sylfaen" w:hAnsi="Sylfaen"/>
          <w:sz w:val="24"/>
          <w:szCs w:val="24"/>
          <w:lang w:val="ka-GE"/>
        </w:rPr>
      </w:pPr>
    </w:p>
    <w:p w:rsidR="00FF7517" w:rsidRDefault="00FF7517" w:rsidP="00E5615B">
      <w:pPr>
        <w:tabs>
          <w:tab w:val="left" w:pos="3588"/>
        </w:tabs>
        <w:spacing w:after="0" w:line="240" w:lineRule="auto"/>
        <w:jc w:val="both"/>
        <w:rPr>
          <w:rFonts w:ascii="Sylfaen" w:hAnsi="Sylfaen"/>
          <w:sz w:val="24"/>
          <w:szCs w:val="24"/>
          <w:lang w:val="ka-GE"/>
        </w:rPr>
      </w:pPr>
    </w:p>
    <w:p w:rsidR="00FF7517" w:rsidRDefault="00FF7517" w:rsidP="00E5615B">
      <w:pPr>
        <w:tabs>
          <w:tab w:val="left" w:pos="3588"/>
        </w:tabs>
        <w:spacing w:after="0" w:line="240" w:lineRule="auto"/>
        <w:jc w:val="both"/>
        <w:rPr>
          <w:rFonts w:ascii="Sylfaen" w:hAnsi="Sylfaen"/>
          <w:sz w:val="24"/>
          <w:szCs w:val="24"/>
          <w:lang w:val="ka-GE"/>
        </w:rPr>
      </w:pPr>
    </w:p>
    <w:p w:rsidR="00FF7517" w:rsidRDefault="00FF7517"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8705C1" w:rsidRDefault="008705C1" w:rsidP="00E5615B">
      <w:pPr>
        <w:tabs>
          <w:tab w:val="left" w:pos="3588"/>
        </w:tabs>
        <w:spacing w:after="0" w:line="240" w:lineRule="auto"/>
        <w:jc w:val="both"/>
        <w:rPr>
          <w:rFonts w:ascii="Sylfaen" w:hAnsi="Sylfaen"/>
          <w:sz w:val="24"/>
          <w:szCs w:val="24"/>
          <w:lang w:val="ka-GE"/>
        </w:rPr>
      </w:pPr>
    </w:p>
    <w:p w:rsidR="00FF7517" w:rsidRPr="00044180" w:rsidRDefault="00FF7517" w:rsidP="00E5615B">
      <w:pPr>
        <w:tabs>
          <w:tab w:val="left" w:pos="3588"/>
        </w:tabs>
        <w:spacing w:after="0" w:line="240" w:lineRule="auto"/>
        <w:jc w:val="both"/>
        <w:rPr>
          <w:rFonts w:ascii="Sylfaen" w:hAnsi="Sylfaen"/>
          <w:sz w:val="24"/>
          <w:szCs w:val="24"/>
          <w:lang w:val="ka-GE"/>
        </w:rPr>
      </w:pPr>
    </w:p>
    <w:p w:rsidR="00B7794A" w:rsidRPr="00044180" w:rsidRDefault="00B7794A" w:rsidP="004520B4">
      <w:pPr>
        <w:spacing w:after="0" w:line="240" w:lineRule="auto"/>
        <w:ind w:right="-23"/>
        <w:jc w:val="both"/>
        <w:rPr>
          <w:rFonts w:ascii="Sylfaen" w:hAnsi="Sylfaen"/>
          <w:sz w:val="24"/>
          <w:szCs w:val="24"/>
          <w:lang w:val="ka-GE"/>
        </w:rPr>
      </w:pPr>
    </w:p>
    <w:p w:rsidR="00AB4C86" w:rsidRPr="00044180" w:rsidRDefault="004520B4" w:rsidP="00AB4C86">
      <w:p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     </w:t>
      </w:r>
      <w:bookmarkStart w:id="12" w:name="_Toc234915756"/>
      <w:r w:rsidR="00925E20" w:rsidRPr="00044180">
        <w:rPr>
          <w:rStyle w:val="Heading2Char"/>
          <w:rFonts w:ascii="Sylfaen" w:hAnsi="Sylfaen"/>
          <w:b/>
          <w:lang w:val="ka-GE"/>
          <w14:textOutline w14:w="9525" w14:cap="rnd" w14:cmpd="sng" w14:algn="ctr">
            <w14:solidFill>
              <w14:srgbClr w14:val="000000"/>
            </w14:solidFill>
            <w14:prstDash w14:val="solid"/>
            <w14:bevel/>
          </w14:textOutline>
        </w:rPr>
        <w:t>ტრანსპორტ</w:t>
      </w:r>
      <w:r w:rsidRPr="00044180">
        <w:rPr>
          <w:rStyle w:val="Heading2Char"/>
          <w:rFonts w:ascii="Sylfaen" w:hAnsi="Sylfaen"/>
          <w:b/>
          <w:lang w:val="ka-GE"/>
          <w14:textOutline w14:w="9525" w14:cap="rnd" w14:cmpd="sng" w14:algn="ctr">
            <w14:solidFill>
              <w14:srgbClr w14:val="000000"/>
            </w14:solidFill>
            <w14:prstDash w14:val="solid"/>
            <w14:bevel/>
          </w14:textOutline>
        </w:rPr>
        <w:t>ი</w:t>
      </w:r>
      <w:bookmarkEnd w:id="12"/>
      <w:r w:rsidRPr="00044180">
        <w:rPr>
          <w:rFonts w:ascii="Sylfaen" w:hAnsi="Sylfaen"/>
          <w:sz w:val="24"/>
          <w:szCs w:val="24"/>
          <w:lang w:val="ka-GE"/>
        </w:rPr>
        <w:t xml:space="preserve"> - </w:t>
      </w:r>
      <w:r w:rsidR="00AB4C86" w:rsidRPr="00044180">
        <w:rPr>
          <w:rFonts w:ascii="Sylfaen" w:hAnsi="Sylfaen"/>
          <w:sz w:val="24"/>
          <w:szCs w:val="24"/>
          <w:lang w:val="ka-GE"/>
        </w:rPr>
        <w:t>შპს „მარნეულის მუნიციპალიტეტის ავტოპარკი“ უზრუნველყოფს მგზავრთა გადაყვანას მარნეულის მუნიციპალიტეტის ტერიტორიაზე და წარმოადგენს ადგილობრივი სატრანსპორტო სერვისის მნიშვნელოვან ოპერატორს. ამჟამად მუნიციპალიტეტს ემსახურება 17 მუნიციპალური ავტობუსი, რომლებიც ოპერირებენ 14 სამარშრუტო ხაზზე და უზრუნველყოფენ მოსახლეობის გადაადგილებას როგორც ქალაქის, ისე ადმინისტრაციული ერთეულების მიმართულებით.</w:t>
      </w:r>
    </w:p>
    <w:p w:rsidR="00AB4C86" w:rsidRPr="00044180" w:rsidRDefault="00AB4C86" w:rsidP="00AB4C86">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ბოლო ხუთი წლის განმავლობაში, ავტოპარკის მატერიალურ-ტექნიკური ბაზა ნაწილობრივ განახლდა, ორგანიზაციას გადაეცა 9 ერთეული თანამედროვე ტიპის (ISUZU-ს მარკის) ავტობუსი, რაც დადებითად აისახა მომსახურების ხარისხსა და უსაფრთხოების სტანდარტებზე.</w:t>
      </w:r>
    </w:p>
    <w:p w:rsidR="00AB4C86" w:rsidRPr="00044180" w:rsidRDefault="00AB4C86" w:rsidP="00AB4C86">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მიუხედავად განხორციელებული გაუმჯობესებისა, მუნიციპალიტეტის მთელ ტერიტორიაზე სატრანსპორტო მომსახურების სრული დაფარვა კვლავ გამოწვევად რჩება. განსაკუთრებით აქტუალურია, როგორც ავტობუსების, ისე მიკროავტობუსების რაოდენობის ზრდის საჭიროება, რათა გაუმჯობესდეს ხელმისაწვდომობა და შემცირდეს გადაადგილების დრო. ამასთანავე, სფეროში პრობლემას წარმოადგენს მგზავრობის შედარებით დაბალი ტარიფები და კერძო გადამყვანების მაღალი წილი.</w:t>
      </w:r>
    </w:p>
    <w:p w:rsidR="00B7794A" w:rsidRDefault="00B7794A" w:rsidP="00AB4C86">
      <w:pPr>
        <w:tabs>
          <w:tab w:val="left" w:pos="3588"/>
        </w:tabs>
        <w:spacing w:line="240" w:lineRule="auto"/>
        <w:jc w:val="both"/>
        <w:rPr>
          <w:rFonts w:ascii="Sylfaen" w:hAnsi="Sylfaen"/>
          <w:sz w:val="24"/>
          <w:szCs w:val="24"/>
          <w:lang w:val="ka-GE"/>
        </w:rPr>
      </w:pPr>
    </w:p>
    <w:p w:rsidR="008705C1" w:rsidRDefault="008705C1" w:rsidP="00AB4C86">
      <w:pPr>
        <w:tabs>
          <w:tab w:val="left" w:pos="3588"/>
        </w:tabs>
        <w:spacing w:line="240" w:lineRule="auto"/>
        <w:jc w:val="both"/>
        <w:rPr>
          <w:rFonts w:ascii="Sylfaen" w:hAnsi="Sylfaen"/>
          <w:sz w:val="24"/>
          <w:szCs w:val="24"/>
          <w:lang w:val="ka-GE"/>
        </w:rPr>
      </w:pPr>
    </w:p>
    <w:p w:rsidR="00E30C1A" w:rsidRPr="00044180" w:rsidRDefault="00E30C1A" w:rsidP="00AB4C86">
      <w:pPr>
        <w:tabs>
          <w:tab w:val="left" w:pos="3588"/>
        </w:tabs>
        <w:spacing w:line="240" w:lineRule="auto"/>
        <w:jc w:val="both"/>
        <w:rPr>
          <w:rFonts w:ascii="Sylfaen" w:hAnsi="Sylfaen"/>
          <w:sz w:val="24"/>
          <w:szCs w:val="24"/>
          <w:lang w:val="ka-GE"/>
        </w:rPr>
      </w:pPr>
    </w:p>
    <w:p w:rsidR="006262DB" w:rsidRPr="00044180" w:rsidRDefault="004520B4" w:rsidP="00AB1793">
      <w:pPr>
        <w:tabs>
          <w:tab w:val="left" w:pos="3588"/>
        </w:tabs>
        <w:jc w:val="both"/>
        <w:rPr>
          <w:rFonts w:ascii="Sylfaen" w:hAnsi="Sylfaen"/>
          <w:b/>
          <w:sz w:val="24"/>
          <w:szCs w:val="24"/>
          <w:lang w:val="ka-GE"/>
        </w:rPr>
      </w:pPr>
      <w:r w:rsidRPr="00044180">
        <w:rPr>
          <w:rStyle w:val="Heading2Char"/>
          <w:rFonts w:ascii="Sylfaen" w:hAnsi="Sylfaen"/>
          <w:b/>
          <w:lang w:val="ka-GE"/>
          <w14:textOutline w14:w="9525" w14:cap="rnd" w14:cmpd="sng" w14:algn="ctr">
            <w14:solidFill>
              <w14:srgbClr w14:val="000000"/>
            </w14:solidFill>
            <w14:prstDash w14:val="solid"/>
            <w14:bevel/>
          </w14:textOutline>
        </w:rPr>
        <w:t xml:space="preserve">   </w:t>
      </w:r>
      <w:r w:rsidRPr="00E30C1A">
        <w:rPr>
          <w:rStyle w:val="Heading2Char"/>
          <w:rFonts w:ascii="Sylfaen" w:hAnsi="Sylfaen"/>
          <w:b/>
          <w:sz w:val="28"/>
          <w:lang w:val="ka-GE"/>
          <w14:textOutline w14:w="9525" w14:cap="rnd" w14:cmpd="sng" w14:algn="ctr">
            <w14:solidFill>
              <w14:srgbClr w14:val="000000"/>
            </w14:solidFill>
            <w14:prstDash w14:val="solid"/>
            <w14:bevel/>
          </w14:textOutline>
        </w:rPr>
        <w:t xml:space="preserve"> </w:t>
      </w:r>
      <w:bookmarkStart w:id="13" w:name="_Toc234915757"/>
      <w:r w:rsidR="000F1872" w:rsidRPr="00E30C1A">
        <w:rPr>
          <w:rStyle w:val="Heading2Char"/>
          <w:rFonts w:ascii="Sylfaen" w:hAnsi="Sylfaen"/>
          <w:b/>
          <w:sz w:val="28"/>
          <w:lang w:val="ka-GE"/>
          <w14:textOutline w14:w="9525" w14:cap="rnd" w14:cmpd="sng" w14:algn="ctr">
            <w14:solidFill>
              <w14:srgbClr w14:val="000000"/>
            </w14:solidFill>
            <w14:prstDash w14:val="solid"/>
            <w14:bevel/>
          </w14:textOutline>
        </w:rPr>
        <w:t>გარემოს დაცვა</w:t>
      </w:r>
      <w:bookmarkEnd w:id="13"/>
      <w:r w:rsidRPr="00E30C1A">
        <w:rPr>
          <w:rFonts w:ascii="Sylfaen" w:hAnsi="Sylfaen"/>
          <w:b/>
          <w:sz w:val="28"/>
          <w:szCs w:val="24"/>
          <w:lang w:val="ka-GE"/>
          <w14:textOutline w14:w="9525" w14:cap="rnd" w14:cmpd="sng" w14:algn="ctr">
            <w14:solidFill>
              <w14:srgbClr w14:val="000000"/>
            </w14:solidFill>
            <w14:prstDash w14:val="solid"/>
            <w14:bevel/>
          </w14:textOutline>
        </w:rPr>
        <w:t xml:space="preserve"> </w:t>
      </w:r>
    </w:p>
    <w:p w:rsidR="00B17D4B" w:rsidRDefault="00B17D4B" w:rsidP="00AB1793">
      <w:pPr>
        <w:tabs>
          <w:tab w:val="left" w:pos="3588"/>
        </w:tabs>
        <w:jc w:val="both"/>
        <w:rPr>
          <w:rFonts w:ascii="Sylfaen" w:hAnsi="Sylfaen"/>
          <w:b/>
          <w:sz w:val="24"/>
          <w:szCs w:val="24"/>
          <w:lang w:val="ka-GE"/>
        </w:rPr>
      </w:pPr>
    </w:p>
    <w:p w:rsidR="00367622" w:rsidRPr="00044180" w:rsidRDefault="0083154C" w:rsidP="00AB1793">
      <w:pPr>
        <w:tabs>
          <w:tab w:val="left" w:pos="3588"/>
        </w:tabs>
        <w:jc w:val="both"/>
        <w:rPr>
          <w:rFonts w:ascii="Sylfaen" w:hAnsi="Sylfaen" w:cs="Sylfaen"/>
          <w:sz w:val="24"/>
          <w:szCs w:val="24"/>
          <w:lang w:val="ka-GE"/>
        </w:rPr>
      </w:pPr>
      <w:r>
        <w:rPr>
          <w:rFonts w:ascii="Sylfaen" w:hAnsi="Sylfaen"/>
          <w:b/>
          <w:sz w:val="24"/>
          <w:szCs w:val="24"/>
          <w:lang w:val="ka-GE"/>
        </w:rPr>
        <w:t xml:space="preserve">    </w:t>
      </w:r>
      <w:r w:rsidR="004520B4" w:rsidRPr="00044180">
        <w:rPr>
          <w:rFonts w:ascii="Sylfaen" w:hAnsi="Sylfaen"/>
          <w:b/>
          <w:sz w:val="24"/>
          <w:szCs w:val="24"/>
          <w:lang w:val="ka-GE"/>
        </w:rPr>
        <w:t xml:space="preserve"> </w:t>
      </w:r>
      <w:r w:rsidR="00925E20" w:rsidRPr="00044180">
        <w:rPr>
          <w:rFonts w:ascii="Sylfaen" w:hAnsi="Sylfaen" w:cs="Sylfaen"/>
          <w:sz w:val="24"/>
          <w:szCs w:val="24"/>
          <w:lang w:val="ka-GE"/>
        </w:rPr>
        <w:t>მარნეულის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მუნიციპალიტეტის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ტერიტორიაზე</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ნარჩენების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შეგროვებას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დაგვა</w:t>
      </w:r>
      <w:r w:rsidR="00367622" w:rsidRPr="00044180">
        <w:rPr>
          <w:rFonts w:ascii="Sylfaen" w:hAnsi="Sylfaen" w:cs="Sylfaen"/>
          <w:sz w:val="24"/>
          <w:szCs w:val="24"/>
          <w:lang w:val="ka-GE"/>
        </w:rPr>
        <w:t xml:space="preserve"> </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დასუფთავებას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და</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ტრანსპორტირებას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უზრუნველყოფს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მუნიციპალიტეტის</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მიერ</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დაფუძნებული</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არასამეწარმეო</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არაკომერციული</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პირი</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სუფთა</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მარნეული</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რომელიც</w:t>
      </w:r>
      <w:r w:rsidR="00925E20" w:rsidRPr="00044180">
        <w:rPr>
          <w:rFonts w:ascii="Sylfaen" w:hAnsi="Sylfaen"/>
          <w:sz w:val="24"/>
          <w:szCs w:val="24"/>
          <w:lang w:val="ka-GE"/>
        </w:rPr>
        <w:t xml:space="preserve"> </w:t>
      </w:r>
      <w:r w:rsidR="00925E20" w:rsidRPr="00044180">
        <w:rPr>
          <w:rFonts w:ascii="Sylfaen" w:hAnsi="Sylfaen" w:cs="Sylfaen"/>
          <w:sz w:val="24"/>
          <w:szCs w:val="24"/>
          <w:lang w:val="ka-GE"/>
        </w:rPr>
        <w:t>შექმნილია</w:t>
      </w:r>
      <w:r w:rsidR="00925E20" w:rsidRPr="00044180">
        <w:rPr>
          <w:rFonts w:ascii="Sylfaen" w:hAnsi="Sylfaen"/>
          <w:sz w:val="24"/>
          <w:szCs w:val="24"/>
          <w:lang w:val="ka-GE"/>
        </w:rPr>
        <w:t xml:space="preserve"> 2015 </w:t>
      </w:r>
      <w:r w:rsidR="00925E20" w:rsidRPr="00044180">
        <w:rPr>
          <w:rFonts w:ascii="Sylfaen" w:hAnsi="Sylfaen" w:cs="Sylfaen"/>
          <w:sz w:val="24"/>
          <w:szCs w:val="24"/>
          <w:lang w:val="ka-GE"/>
        </w:rPr>
        <w:t>წელს. ა(ა)იპ ,,სუფთა მარნეული ემსახურება მუნიციპალიტეტის მოსახლეობის</w:t>
      </w:r>
      <w:r w:rsidR="0004167A" w:rsidRPr="00044180">
        <w:rPr>
          <w:rFonts w:ascii="Sylfaen" w:hAnsi="Sylfaen" w:cs="Sylfaen"/>
          <w:sz w:val="24"/>
          <w:szCs w:val="24"/>
          <w:lang w:val="ka-GE"/>
        </w:rPr>
        <w:t xml:space="preserve"> 65</w:t>
      </w:r>
      <w:r w:rsidR="00925E20" w:rsidRPr="00044180">
        <w:rPr>
          <w:rFonts w:ascii="Sylfaen" w:hAnsi="Sylfaen" w:cs="Sylfaen"/>
          <w:sz w:val="24"/>
          <w:szCs w:val="24"/>
          <w:lang w:val="ka-GE"/>
        </w:rPr>
        <w:t>%-ს. მუნიციპალიტეტის მასშტაბით, საყოფაცხოვრებო ნარჩენებისთვის განკუთვნილი განთავსებული კონტეინერების საერთო რაოდენობა შეადგენს 1500 ერთეულს (სტანდარტული 1,1 მ</w:t>
      </w:r>
      <w:r w:rsidR="00925E20" w:rsidRPr="00044180">
        <w:rPr>
          <w:rFonts w:ascii="Sylfaen" w:hAnsi="Sylfaen" w:cs="Sylfaen"/>
          <w:sz w:val="24"/>
          <w:szCs w:val="24"/>
          <w:vertAlign w:val="superscript"/>
          <w:lang w:val="ka-GE"/>
        </w:rPr>
        <w:t>3</w:t>
      </w:r>
      <w:r w:rsidR="00925E20" w:rsidRPr="00044180">
        <w:rPr>
          <w:rFonts w:ascii="Sylfaen" w:hAnsi="Sylfaen" w:cs="Sylfaen"/>
          <w:sz w:val="24"/>
          <w:szCs w:val="24"/>
          <w:lang w:val="ka-GE"/>
        </w:rPr>
        <w:t xml:space="preserve">). </w:t>
      </w:r>
      <w:r w:rsidR="00396977" w:rsidRPr="00044180">
        <w:rPr>
          <w:rFonts w:ascii="Sylfaen" w:hAnsi="Sylfaen" w:cs="Sylfaen"/>
          <w:sz w:val="24"/>
          <w:szCs w:val="24"/>
          <w:lang w:val="ka-GE"/>
        </w:rPr>
        <w:t xml:space="preserve">ხოლო, </w:t>
      </w:r>
      <w:r w:rsidR="005C1669" w:rsidRPr="00044180">
        <w:rPr>
          <w:rFonts w:ascii="Sylfaen" w:hAnsi="Sylfaen" w:cs="Sylfaen"/>
          <w:sz w:val="24"/>
          <w:szCs w:val="24"/>
          <w:lang w:val="ka-GE"/>
        </w:rPr>
        <w:t>ნაგავმზიდ</w:t>
      </w:r>
      <w:r w:rsidR="00925E20" w:rsidRPr="00044180">
        <w:rPr>
          <w:rFonts w:ascii="Sylfaen" w:hAnsi="Sylfaen" w:cs="Sylfaen"/>
          <w:sz w:val="24"/>
          <w:szCs w:val="24"/>
          <w:lang w:val="ka-GE"/>
        </w:rPr>
        <w:t>ი სპეც მანქანის რაოდენობა</w:t>
      </w:r>
      <w:r w:rsidR="00396977" w:rsidRPr="00044180">
        <w:rPr>
          <w:rFonts w:ascii="Sylfaen" w:hAnsi="Sylfaen" w:cs="Sylfaen"/>
          <w:sz w:val="24"/>
          <w:szCs w:val="24"/>
          <w:lang w:val="ka-GE"/>
        </w:rPr>
        <w:t>ა</w:t>
      </w:r>
      <w:r w:rsidR="00925E20" w:rsidRPr="00044180">
        <w:rPr>
          <w:rFonts w:ascii="Sylfaen" w:hAnsi="Sylfaen" w:cs="Sylfaen"/>
          <w:sz w:val="24"/>
          <w:szCs w:val="24"/>
          <w:lang w:val="ka-GE"/>
        </w:rPr>
        <w:t xml:space="preserve"> - 9. </w:t>
      </w:r>
    </w:p>
    <w:p w:rsidR="00367622" w:rsidRPr="00044180" w:rsidRDefault="00367622" w:rsidP="00AB1793">
      <w:pPr>
        <w:tabs>
          <w:tab w:val="left" w:pos="3588"/>
        </w:tabs>
        <w:jc w:val="both"/>
        <w:rPr>
          <w:rFonts w:ascii="Sylfaen" w:hAnsi="Sylfaen" w:cs="Sylfaen"/>
          <w:sz w:val="24"/>
          <w:szCs w:val="24"/>
          <w:lang w:val="ka-GE"/>
        </w:rPr>
      </w:pPr>
      <w:r w:rsidRPr="00044180">
        <w:rPr>
          <w:rFonts w:ascii="Sylfaen" w:hAnsi="Sylfaen" w:cs="Sylfaen"/>
          <w:sz w:val="24"/>
          <w:szCs w:val="24"/>
          <w:lang w:val="ka-GE"/>
        </w:rPr>
        <w:t xml:space="preserve">     ა(ა)იპ ,,სუფთა მარნეული’’ ყოველდღიურად ახორციელებს დაახლოებით 230 მეტრ/კუბი ნარჩენის გატანას. </w:t>
      </w:r>
      <w:r w:rsidR="00925E20" w:rsidRPr="00044180">
        <w:rPr>
          <w:rFonts w:ascii="Sylfaen" w:hAnsi="Sylfaen" w:cs="Sylfaen"/>
          <w:sz w:val="24"/>
          <w:szCs w:val="24"/>
          <w:lang w:val="ka-GE"/>
        </w:rPr>
        <w:t>საჭიროებას წარმოადგენს</w:t>
      </w:r>
      <w:r w:rsidR="00396977" w:rsidRPr="00044180">
        <w:rPr>
          <w:rFonts w:ascii="Sylfaen" w:hAnsi="Sylfaen" w:cs="Sylfaen"/>
          <w:sz w:val="24"/>
          <w:szCs w:val="24"/>
          <w:lang w:val="ka-GE"/>
        </w:rPr>
        <w:t>,</w:t>
      </w:r>
      <w:r w:rsidR="00925E20" w:rsidRPr="00044180">
        <w:rPr>
          <w:rFonts w:ascii="Sylfaen" w:hAnsi="Sylfaen" w:cs="Sylfaen"/>
          <w:sz w:val="24"/>
          <w:szCs w:val="24"/>
          <w:lang w:val="ka-GE"/>
        </w:rPr>
        <w:t xml:space="preserve"> 4 ერთეული ნაგავმზიდი </w:t>
      </w:r>
      <w:r w:rsidR="00925E20" w:rsidRPr="00044180">
        <w:rPr>
          <w:rFonts w:ascii="Sylfaen" w:hAnsi="Sylfaen" w:cs="Sylfaen"/>
          <w:sz w:val="24"/>
          <w:szCs w:val="24"/>
          <w:lang w:val="ka-GE"/>
        </w:rPr>
        <w:lastRenderedPageBreak/>
        <w:t>ტექნიკის და 500 ერთეული საყოფაცხოვრებო ნარჩენებისთვის განკუთვნილი კონტეინერის შეძენა. დამატებით</w:t>
      </w:r>
      <w:r w:rsidRPr="00044180">
        <w:rPr>
          <w:rFonts w:ascii="Sylfaen" w:hAnsi="Sylfaen" w:cs="Sylfaen"/>
          <w:sz w:val="24"/>
          <w:szCs w:val="24"/>
          <w:lang w:val="ka-GE"/>
        </w:rPr>
        <w:t>,</w:t>
      </w:r>
      <w:r w:rsidR="00925E20" w:rsidRPr="00044180">
        <w:rPr>
          <w:rFonts w:ascii="Sylfaen" w:hAnsi="Sylfaen" w:cs="Sylfaen"/>
          <w:sz w:val="24"/>
          <w:szCs w:val="24"/>
          <w:lang w:val="ka-GE"/>
        </w:rPr>
        <w:t xml:space="preserve"> ყოველწლიურად</w:t>
      </w:r>
      <w:r w:rsidRPr="00044180">
        <w:rPr>
          <w:rFonts w:ascii="Sylfaen" w:hAnsi="Sylfaen" w:cs="Sylfaen"/>
          <w:sz w:val="24"/>
          <w:szCs w:val="24"/>
          <w:lang w:val="ka-GE"/>
        </w:rPr>
        <w:t>,</w:t>
      </w:r>
      <w:r w:rsidR="00925E20" w:rsidRPr="00044180">
        <w:rPr>
          <w:rFonts w:ascii="Sylfaen" w:hAnsi="Sylfaen" w:cs="Sylfaen"/>
          <w:sz w:val="24"/>
          <w:szCs w:val="24"/>
          <w:lang w:val="ka-GE"/>
        </w:rPr>
        <w:t xml:space="preserve"> საჭიროა დაახლოებით 300 ერთეული კონტეინერი დაზიანებული კონტეინერების შესაცვლელად.</w:t>
      </w:r>
      <w:r w:rsidR="00A854C1" w:rsidRPr="00044180">
        <w:rPr>
          <w:rFonts w:ascii="Sylfaen" w:hAnsi="Sylfaen" w:cs="Sylfaen"/>
          <w:sz w:val="24"/>
          <w:szCs w:val="24"/>
          <w:lang w:val="ka-GE"/>
        </w:rPr>
        <w:t xml:space="preserve"> </w:t>
      </w:r>
    </w:p>
    <w:p w:rsidR="00AB1793" w:rsidRPr="00044180" w:rsidRDefault="00925E20" w:rsidP="00AB1793">
      <w:pPr>
        <w:tabs>
          <w:tab w:val="left" w:pos="3588"/>
        </w:tabs>
        <w:jc w:val="both"/>
        <w:rPr>
          <w:rFonts w:ascii="Sylfaen" w:hAnsi="Sylfaen" w:cs="Sylfaen"/>
          <w:sz w:val="24"/>
          <w:szCs w:val="24"/>
          <w:lang w:val="ka-GE"/>
        </w:rPr>
      </w:pPr>
      <w:r w:rsidRPr="00044180">
        <w:rPr>
          <w:rFonts w:ascii="Sylfaen" w:hAnsi="Sylfaen" w:cs="Sylfaen"/>
          <w:sz w:val="24"/>
          <w:szCs w:val="24"/>
          <w:lang w:val="ka-GE"/>
        </w:rPr>
        <w:t xml:space="preserve">    აგრეთვე, მუნიციპალიტეტის დაქვემდებარებაშია შპს ,,ორგანული ნარჩენების გადამამუშავებელი საწარმო“, რომელიც ორგანული ნარჩენების სეპარირებული შეგროვების და გადამუშავების შედეგად</w:t>
      </w:r>
      <w:r w:rsidR="00396977" w:rsidRPr="00044180">
        <w:rPr>
          <w:rFonts w:ascii="Sylfaen" w:hAnsi="Sylfaen" w:cs="Sylfaen"/>
          <w:sz w:val="24"/>
          <w:szCs w:val="24"/>
          <w:lang w:val="ka-GE"/>
        </w:rPr>
        <w:t>,</w:t>
      </w:r>
      <w:r w:rsidRPr="00044180">
        <w:rPr>
          <w:rFonts w:ascii="Sylfaen" w:hAnsi="Sylfaen" w:cs="Sylfaen"/>
          <w:sz w:val="24"/>
          <w:szCs w:val="24"/>
          <w:lang w:val="ka-GE"/>
        </w:rPr>
        <w:t xml:space="preserve"> აწარმო</w:t>
      </w:r>
      <w:r w:rsidR="00396977" w:rsidRPr="00044180">
        <w:rPr>
          <w:rFonts w:ascii="Sylfaen" w:hAnsi="Sylfaen" w:cs="Sylfaen"/>
          <w:sz w:val="24"/>
          <w:szCs w:val="24"/>
          <w:lang w:val="ka-GE"/>
        </w:rPr>
        <w:t>ე</w:t>
      </w:r>
      <w:r w:rsidRPr="00044180">
        <w:rPr>
          <w:rFonts w:ascii="Sylfaen" w:hAnsi="Sylfaen" w:cs="Sylfaen"/>
          <w:sz w:val="24"/>
          <w:szCs w:val="24"/>
          <w:lang w:val="ka-GE"/>
        </w:rPr>
        <w:t>ბს ნიადაგის გამადიდრებელ სასუქს - კომპოსტს.</w:t>
      </w:r>
      <w:r w:rsidR="00E63BD9" w:rsidRPr="00044180">
        <w:rPr>
          <w:rFonts w:ascii="Sylfaen" w:hAnsi="Sylfaen" w:cs="Sylfaen"/>
          <w:sz w:val="24"/>
          <w:szCs w:val="24"/>
          <w:lang w:val="ka-GE"/>
        </w:rPr>
        <w:t xml:space="preserve"> </w:t>
      </w:r>
    </w:p>
    <w:p w:rsidR="004D1CE6" w:rsidRPr="00044180" w:rsidRDefault="004D1CE6" w:rsidP="00AB1793">
      <w:pPr>
        <w:tabs>
          <w:tab w:val="left" w:pos="3588"/>
        </w:tabs>
        <w:jc w:val="both"/>
        <w:rPr>
          <w:rFonts w:ascii="Sylfaen" w:hAnsi="Sylfaen" w:cs="Sylfaen"/>
          <w:sz w:val="24"/>
          <w:szCs w:val="24"/>
          <w:lang w:val="ka-GE"/>
        </w:rPr>
      </w:pPr>
      <w:r w:rsidRPr="00044180">
        <w:rPr>
          <w:rFonts w:ascii="Sylfaen" w:hAnsi="Sylfaen" w:cs="Sylfaen"/>
          <w:sz w:val="24"/>
          <w:szCs w:val="24"/>
          <w:lang w:val="ka-GE"/>
        </w:rPr>
        <w:t xml:space="preserve">   </w:t>
      </w:r>
      <w:r w:rsidR="00BD4C0E" w:rsidRPr="00044180">
        <w:rPr>
          <w:rFonts w:ascii="Sylfaen" w:hAnsi="Sylfaen" w:cs="Sylfaen"/>
          <w:sz w:val="24"/>
          <w:szCs w:val="24"/>
          <w:lang w:val="ka-GE"/>
        </w:rPr>
        <w:t xml:space="preserve">  მუნიციპალიტეტის მხრიდან, ყოველწლიურად ხდება ქაოსური / სტიქიური ნაგავსაყრელების მონაცემების განახლება GPS კოორდინატების განსაზღვრით. აღნიშნული მონაცემები აადვილებს ნაგავსაყრლეების შემდგომი დახურვის და მართვის პროცესს. </w:t>
      </w:r>
      <w:r w:rsidR="00E02ECA" w:rsidRPr="00044180">
        <w:rPr>
          <w:rFonts w:ascii="Sylfaen" w:hAnsi="Sylfaen" w:cs="Sylfaen"/>
          <w:sz w:val="24"/>
          <w:szCs w:val="24"/>
          <w:lang w:val="ka-GE"/>
        </w:rPr>
        <w:t>ამის მიუხედავად, მუნიციპალიტეტში ერთ-ერთი გამოწვევაა ქაოსური ნაგავსაყრელების სიმრავლე, რაც საჭიროებს მოსახლეობაში გარემოსდაცვითი კუთხით ცნობიერების ამაღლებას, ნარჩენების მართვის სერვისის გაფართოებასა და დამატებითი ფინანსური რესურსის მობილიზებას დახურვის ღონისძიბებისთვის.</w:t>
      </w:r>
    </w:p>
    <w:p w:rsidR="002973AA" w:rsidRPr="00044180" w:rsidRDefault="00BD4C0E" w:rsidP="002973AA">
      <w:pPr>
        <w:tabs>
          <w:tab w:val="left" w:pos="3588"/>
        </w:tabs>
        <w:jc w:val="both"/>
        <w:rPr>
          <w:rFonts w:ascii="Sylfaen" w:hAnsi="Sylfaen" w:cs="Sylfaen"/>
          <w:sz w:val="24"/>
          <w:szCs w:val="24"/>
          <w:lang w:val="ka-GE"/>
        </w:rPr>
      </w:pPr>
      <w:r w:rsidRPr="00044180">
        <w:rPr>
          <w:rFonts w:ascii="Sylfaen" w:hAnsi="Sylfaen" w:cs="Sylfaen"/>
          <w:sz w:val="24"/>
          <w:szCs w:val="24"/>
          <w:lang w:val="ka-GE"/>
        </w:rPr>
        <w:t xml:space="preserve">    </w:t>
      </w:r>
      <w:r w:rsidR="002973AA" w:rsidRPr="00044180">
        <w:rPr>
          <w:rFonts w:ascii="Sylfaen" w:hAnsi="Sylfaen" w:cs="Sylfaen"/>
          <w:sz w:val="24"/>
          <w:szCs w:val="24"/>
          <w:lang w:val="ka-GE"/>
        </w:rPr>
        <w:t>მარნეულის მუნიციპალიტეტის მერიაში შექმნილია მუნიციპალური ნარჩენების მართვის სამუშაო ჯგუფი, რომელიც კოორდინაციას უწევს ნარჩენების მართვის პოლიტიკის დაგეგმვასა და განხორციელებას ადგილობრივ დონეზე. ამასთან, შემუშავებულია ნარჩენების მართვის 5-წლიანი სამოქმედო გეგმა, რომელიც განსაზღვრავს მუნიციპალიტეტში ნარჩენების მართვის სისტემის განვითარების ძირითად მიზნებს, ამოცანებსა და პრიორიტეტულ მიმართულებებს. სამოქმედო გეგმის ფარგლებში, გაწერილი მიზნებისა და ამოცანების შესაბამისად, ეტაპობრივად ხორციელდება კონკრეტული და მიზნობრივი ღონისძიებები, რომლებიც მიმართულია ნარჩენების შეგროვების, ტრანსპორტირების, გადამუშავებისა და მართვის სისტემის გაუმჯობესებისკე</w:t>
      </w:r>
    </w:p>
    <w:p w:rsidR="001D470C" w:rsidRPr="00044180" w:rsidRDefault="001D470C" w:rsidP="00AC54B2">
      <w:pPr>
        <w:tabs>
          <w:tab w:val="left" w:pos="3588"/>
        </w:tabs>
        <w:jc w:val="both"/>
        <w:rPr>
          <w:rFonts w:ascii="Sylfaen" w:hAnsi="Sylfaen"/>
          <w:sz w:val="24"/>
          <w:szCs w:val="24"/>
          <w:lang w:val="ka-GE"/>
        </w:rPr>
      </w:pPr>
      <w:r w:rsidRPr="00044180">
        <w:rPr>
          <w:rFonts w:ascii="Sylfaen" w:hAnsi="Sylfaen"/>
          <w:sz w:val="24"/>
          <w:szCs w:val="24"/>
          <w:lang w:val="ka-GE"/>
        </w:rPr>
        <w:t xml:space="preserve">    </w:t>
      </w:r>
      <w:r w:rsidR="00AC54B2" w:rsidRPr="00044180">
        <w:rPr>
          <w:rFonts w:ascii="Sylfaen" w:hAnsi="Sylfaen"/>
          <w:sz w:val="24"/>
          <w:szCs w:val="24"/>
          <w:lang w:val="ka-GE"/>
        </w:rPr>
        <w:t>მერიაში შემუშავებულია, მუნიციპალიტეტში რეგისტრირებული იურიდიული პირებისთვის ნარჩენების</w:t>
      </w:r>
      <w:r w:rsidR="00BB1483" w:rsidRPr="00044180">
        <w:rPr>
          <w:rFonts w:ascii="Sylfaen" w:hAnsi="Sylfaen"/>
          <w:sz w:val="24"/>
          <w:szCs w:val="24"/>
          <w:lang w:val="ka-GE"/>
        </w:rPr>
        <w:t xml:space="preserve"> </w:t>
      </w:r>
      <w:r w:rsidR="00AC54B2" w:rsidRPr="00044180">
        <w:rPr>
          <w:rFonts w:ascii="Sylfaen" w:hAnsi="Sylfaen"/>
          <w:sz w:val="24"/>
          <w:szCs w:val="24"/>
          <w:lang w:val="ka-GE"/>
        </w:rPr>
        <w:t xml:space="preserve"> მომსახურების მოსაკრებლის ადმინისტრირების მექანიზმი, რაც უზრუნველყოფს აღნიშნული კატეგორიის სუბიექტებიდან შესაბამისი გადასახადის ამოღებას. თუმცა, ფიზიკური პირებისათვის ნარჩენების მართვის მომსახურების საფასურის ამოღების ერთიანი და ეფექტიანი სისტემა ამ ეტაპზე არ არის დანერგილი, რაც განაპირობებს შესაბამისი მექანიზმის შემუშავებისა და დანერგვის აუცილებლობას, მომსახურების სისტემის მდგრადობისა და ფინანსური ეფექტიანობის უზრუნველსაყოფად.</w:t>
      </w:r>
    </w:p>
    <w:p w:rsidR="002973AA" w:rsidRPr="00044180" w:rsidRDefault="002973AA" w:rsidP="002973AA">
      <w:pPr>
        <w:tabs>
          <w:tab w:val="left" w:pos="3588"/>
        </w:tabs>
        <w:jc w:val="both"/>
        <w:rPr>
          <w:rFonts w:ascii="Sylfaen" w:hAnsi="Sylfaen"/>
          <w:sz w:val="24"/>
          <w:szCs w:val="24"/>
          <w:lang w:val="ka-GE"/>
        </w:rPr>
      </w:pPr>
      <w:r w:rsidRPr="00044180">
        <w:rPr>
          <w:rFonts w:ascii="Sylfaen" w:hAnsi="Sylfaen"/>
          <w:sz w:val="24"/>
          <w:szCs w:val="24"/>
          <w:lang w:val="ka-GE"/>
        </w:rPr>
        <w:lastRenderedPageBreak/>
        <w:t xml:space="preserve">     მიუხედავად იმისა, რომ ბოლო წლებში</w:t>
      </w:r>
      <w:r w:rsidR="007660B7" w:rsidRPr="00044180">
        <w:rPr>
          <w:rFonts w:ascii="Sylfaen" w:hAnsi="Sylfaen"/>
          <w:sz w:val="24"/>
          <w:szCs w:val="24"/>
          <w:lang w:val="ka-GE"/>
        </w:rPr>
        <w:t>,</w:t>
      </w:r>
      <w:r w:rsidRPr="00044180">
        <w:rPr>
          <w:rFonts w:ascii="Sylfaen" w:hAnsi="Sylfaen"/>
          <w:sz w:val="24"/>
          <w:szCs w:val="24"/>
          <w:lang w:val="ka-GE"/>
        </w:rPr>
        <w:t xml:space="preserve"> მარნეულის მუნიციპალიტეტში შეინიშნება ნარჩენების მართვის სისტემის ეტაპობრივი გაუმჯობესების ტენდენცია, კვლავ იკვეთება რიგი მნიშვნელოვანი გამოწვევები, რომლებიც საჭიროებს სისტემურ და კომპლექსურ მიდგომას. პირველ რიგში, აუცილებელია ნარჩენების შეგროვებისა და სეპარირების სისტემის შემდგომი გაფართოება, რათა უზრუნველყოფილ იქნას მუნიციპალიტეტის მთელ ტერიტორიაზე მომსახურების თანაბარი ხელმისაწვდომობა. მნიშვნელოვან გამოწვევად რჩება</w:t>
      </w:r>
      <w:r w:rsidR="00396977" w:rsidRPr="00044180">
        <w:rPr>
          <w:rFonts w:ascii="Sylfaen" w:hAnsi="Sylfaen"/>
          <w:sz w:val="24"/>
          <w:szCs w:val="24"/>
          <w:lang w:val="ka-GE"/>
        </w:rPr>
        <w:t>,</w:t>
      </w:r>
      <w:r w:rsidRPr="00044180">
        <w:rPr>
          <w:rFonts w:ascii="Sylfaen" w:hAnsi="Sylfaen"/>
          <w:sz w:val="24"/>
          <w:szCs w:val="24"/>
          <w:lang w:val="ka-GE"/>
        </w:rPr>
        <w:t xml:space="preserve"> მოსახლეობის ცნობიერების შედარებით დაბალი დონე ნარჩენების მართვის საკითხებთან დაკავშირებით, რაც უარყოფითად აისახება ნარჩენების სეპარაციისა და გარემოსდაცვითი ქცევის პრაქტიკაზე. ასევე,  პრობლემატურია სტიქიური ნაგავსაყრელების არსებობა, რაც ქმნის ეკოლოგიურ და სანიტარულ რისკებს და საჭიროებს როგორც პრევენციულ, ისე რეაგირების მექანიზმების გაძლიერებას. </w:t>
      </w:r>
    </w:p>
    <w:p w:rsidR="002973AA" w:rsidRPr="00044180" w:rsidRDefault="002973AA" w:rsidP="002973AA">
      <w:pPr>
        <w:tabs>
          <w:tab w:val="left" w:pos="3588"/>
        </w:tabs>
        <w:jc w:val="both"/>
        <w:rPr>
          <w:rFonts w:ascii="Sylfaen" w:hAnsi="Sylfaen"/>
          <w:sz w:val="24"/>
          <w:szCs w:val="24"/>
          <w:lang w:val="ka-GE"/>
        </w:rPr>
      </w:pPr>
      <w:r w:rsidRPr="00044180">
        <w:rPr>
          <w:rFonts w:ascii="Sylfaen" w:hAnsi="Sylfaen"/>
          <w:sz w:val="24"/>
          <w:szCs w:val="24"/>
          <w:lang w:val="ka-GE"/>
        </w:rPr>
        <w:t xml:space="preserve">     დამატებით გამოწვევას წარმოადგენს</w:t>
      </w:r>
      <w:r w:rsidR="00367622" w:rsidRPr="00044180">
        <w:rPr>
          <w:rFonts w:ascii="Sylfaen" w:hAnsi="Sylfaen"/>
          <w:sz w:val="24"/>
          <w:szCs w:val="24"/>
          <w:lang w:val="ka-GE"/>
        </w:rPr>
        <w:t>,</w:t>
      </w:r>
      <w:r w:rsidRPr="00044180">
        <w:rPr>
          <w:rFonts w:ascii="Sylfaen" w:hAnsi="Sylfaen"/>
          <w:sz w:val="24"/>
          <w:szCs w:val="24"/>
          <w:lang w:val="ka-GE"/>
        </w:rPr>
        <w:t xml:space="preserve"> ნარჩენების მართვის მოსაკრებლის ეფექტიანი და სამართლიანი სისტემის დანერგვა, რაც უზრუნველყოფს სექტორის ფინანსურ მდგრადობას. </w:t>
      </w:r>
      <w:r w:rsidR="00367622" w:rsidRPr="00044180">
        <w:rPr>
          <w:rFonts w:ascii="Sylfaen" w:hAnsi="Sylfaen"/>
          <w:sz w:val="24"/>
          <w:szCs w:val="24"/>
          <w:lang w:val="ka-GE"/>
        </w:rPr>
        <w:t>ასევე, შეიქმნას მოსაკრებლის გადამხდელთა ერთიანი ელექტრონული ბაზა, რომელიც ხელს შეუწყობს მოსაკრებელის თანხის ამოღების ადმინისტრირებას, რაც უფრო ეფექტურს გახდის ფინანსების მობილიზებას.</w:t>
      </w:r>
      <w:r w:rsidRPr="00044180">
        <w:rPr>
          <w:rFonts w:ascii="Sylfaen" w:hAnsi="Sylfaen"/>
          <w:sz w:val="24"/>
          <w:szCs w:val="24"/>
          <w:lang w:val="ka-GE"/>
        </w:rPr>
        <w:t xml:space="preserve"> მნიშვნელოვანია ნარჩენების შემგროვებელი ტექნიკის განახლება და მოდერნიზაცია, რაც ხელს შეუწყობს მომსახურების ხარისხისა და ოპერატიულობის ზრდას. ასევე, მუნიციპალიტეტისთვის პრიორიტეტული გამოწვევაა, გამკაცრდეს ნარჩენების მართვის და ადმინისტრაციული </w:t>
      </w:r>
      <w:r w:rsidR="00396977" w:rsidRPr="00044180">
        <w:rPr>
          <w:rFonts w:ascii="Sylfaen" w:hAnsi="Sylfaen"/>
          <w:sz w:val="24"/>
          <w:szCs w:val="24"/>
          <w:lang w:val="ka-GE"/>
        </w:rPr>
        <w:t>სამართალდარ</w:t>
      </w:r>
      <w:r w:rsidRPr="00044180">
        <w:rPr>
          <w:rFonts w:ascii="Sylfaen" w:hAnsi="Sylfaen"/>
          <w:sz w:val="24"/>
          <w:szCs w:val="24"/>
          <w:lang w:val="ka-GE"/>
        </w:rPr>
        <w:t>ღვევის კოდექსით გათვალისწინებული</w:t>
      </w:r>
      <w:r w:rsidR="00396977" w:rsidRPr="00044180">
        <w:rPr>
          <w:rFonts w:ascii="Sylfaen" w:hAnsi="Sylfaen"/>
          <w:sz w:val="24"/>
          <w:szCs w:val="24"/>
          <w:lang w:val="ka-GE"/>
        </w:rPr>
        <w:t>,</w:t>
      </w:r>
      <w:r w:rsidRPr="00044180">
        <w:rPr>
          <w:rFonts w:ascii="Sylfaen" w:hAnsi="Sylfaen"/>
          <w:sz w:val="24"/>
          <w:szCs w:val="24"/>
          <w:lang w:val="ka-GE"/>
        </w:rPr>
        <w:t xml:space="preserve"> სამართალდარღვევის ფაქტების კონტროლი, გამოვლენა და როგორც სამართალდარღვევის აღკვეთისთვის, ასევე პრევენციისტთვის შესაბამისი </w:t>
      </w:r>
      <w:r w:rsidR="00367622" w:rsidRPr="00044180">
        <w:rPr>
          <w:rFonts w:ascii="Sylfaen" w:hAnsi="Sylfaen"/>
          <w:sz w:val="24"/>
          <w:szCs w:val="24"/>
          <w:lang w:val="ka-GE"/>
        </w:rPr>
        <w:t>ღონისძ</w:t>
      </w:r>
      <w:r w:rsidRPr="00044180">
        <w:rPr>
          <w:rFonts w:ascii="Sylfaen" w:hAnsi="Sylfaen"/>
          <w:sz w:val="24"/>
          <w:szCs w:val="24"/>
          <w:lang w:val="ka-GE"/>
        </w:rPr>
        <w:t>იებების გატარება. პრევენცი</w:t>
      </w:r>
      <w:r w:rsidR="00367622" w:rsidRPr="00044180">
        <w:rPr>
          <w:rFonts w:ascii="Sylfaen" w:hAnsi="Sylfaen"/>
          <w:sz w:val="24"/>
          <w:szCs w:val="24"/>
          <w:lang w:val="ka-GE"/>
        </w:rPr>
        <w:t>უ</w:t>
      </w:r>
      <w:r w:rsidRPr="00044180">
        <w:rPr>
          <w:rFonts w:ascii="Sylfaen" w:hAnsi="Sylfaen"/>
          <w:sz w:val="24"/>
          <w:szCs w:val="24"/>
          <w:lang w:val="ka-GE"/>
        </w:rPr>
        <w:t>ლი და კონტროლის ღონისძიებების დახვეწის ფარგლებში, იკვეთება ადამიანური რესურსების გადამზადების და შესაბამისი ინვენტარით აღჭურვის საჭიროება.</w:t>
      </w:r>
    </w:p>
    <w:p w:rsidR="00367622" w:rsidRPr="00044180" w:rsidRDefault="002973AA" w:rsidP="00AB1793">
      <w:pPr>
        <w:tabs>
          <w:tab w:val="left" w:pos="3588"/>
        </w:tabs>
        <w:jc w:val="both"/>
        <w:rPr>
          <w:rFonts w:ascii="Sylfaen" w:hAnsi="Sylfaen"/>
          <w:sz w:val="24"/>
          <w:szCs w:val="24"/>
          <w:lang w:val="ka-GE"/>
        </w:rPr>
      </w:pPr>
      <w:r w:rsidRPr="00044180">
        <w:rPr>
          <w:rFonts w:ascii="Sylfaen" w:hAnsi="Sylfaen"/>
          <w:sz w:val="24"/>
          <w:szCs w:val="24"/>
          <w:lang w:val="ka-GE"/>
        </w:rPr>
        <w:t xml:space="preserve">      მნიშვნელოვან მიმართულებად რჩება ნარჩენების გადამუშავების პრაქტიკის წახალისება და შესაბამისი ეკონომიკური მექანიზმების განვითარება, რაც ხელს შეუწყობს წრიული ეკონომიკის პრინციპების დანერგვას და ნარჩენების მართვის თანამედროვე, მდგრადი სისტემის ჩამოყალიბებას მუნიციპალიტეტში.</w:t>
      </w:r>
    </w:p>
    <w:p w:rsidR="002F1935" w:rsidRDefault="002F1935" w:rsidP="00AB1793">
      <w:pPr>
        <w:tabs>
          <w:tab w:val="left" w:pos="3588"/>
        </w:tabs>
        <w:jc w:val="both"/>
        <w:rPr>
          <w:rFonts w:ascii="Sylfaen" w:hAnsi="Sylfaen"/>
          <w:sz w:val="24"/>
          <w:szCs w:val="24"/>
          <w:lang w:val="ka-GE"/>
        </w:rPr>
      </w:pPr>
    </w:p>
    <w:p w:rsidR="00D77044" w:rsidRDefault="00D77044" w:rsidP="00AB1793">
      <w:pPr>
        <w:tabs>
          <w:tab w:val="left" w:pos="3588"/>
        </w:tabs>
        <w:jc w:val="both"/>
        <w:rPr>
          <w:rFonts w:ascii="Sylfaen" w:hAnsi="Sylfaen"/>
          <w:sz w:val="24"/>
          <w:szCs w:val="24"/>
          <w:lang w:val="ka-GE"/>
        </w:rPr>
      </w:pPr>
    </w:p>
    <w:p w:rsidR="00FF7517" w:rsidRPr="00044180" w:rsidRDefault="00FF7517" w:rsidP="00AB1793">
      <w:pPr>
        <w:tabs>
          <w:tab w:val="left" w:pos="3588"/>
        </w:tabs>
        <w:jc w:val="both"/>
        <w:rPr>
          <w:rFonts w:ascii="Sylfaen" w:hAnsi="Sylfaen"/>
          <w:sz w:val="24"/>
          <w:szCs w:val="24"/>
          <w:lang w:val="ka-GE"/>
        </w:rPr>
      </w:pPr>
    </w:p>
    <w:p w:rsidR="007A70F1" w:rsidRPr="00044180" w:rsidRDefault="007A70F1" w:rsidP="00AB1793">
      <w:pPr>
        <w:tabs>
          <w:tab w:val="left" w:pos="3588"/>
        </w:tabs>
        <w:jc w:val="both"/>
        <w:rPr>
          <w:rFonts w:ascii="Sylfaen" w:hAnsi="Sylfaen"/>
          <w:b/>
          <w:sz w:val="24"/>
          <w:szCs w:val="24"/>
          <w:lang w:val="ka-GE"/>
        </w:rPr>
      </w:pPr>
      <w:r w:rsidRPr="00044180">
        <w:rPr>
          <w:rFonts w:ascii="Sylfaen" w:hAnsi="Sylfaen"/>
          <w:b/>
          <w:sz w:val="24"/>
          <w:szCs w:val="24"/>
          <w:lang w:val="ka-GE"/>
        </w:rPr>
        <w:lastRenderedPageBreak/>
        <w:t>სასარგებლო წიაღისეულის მარაგები და გაცემული ლიცენზიები</w:t>
      </w:r>
    </w:p>
    <w:p w:rsidR="00C83464" w:rsidRPr="00C83464" w:rsidRDefault="00C83464" w:rsidP="00C83464">
      <w:pPr>
        <w:spacing w:line="240" w:lineRule="auto"/>
        <w:jc w:val="both"/>
        <w:rPr>
          <w:rFonts w:ascii="Sylfaen" w:eastAsia="Times New Roman" w:hAnsi="Sylfaen" w:cs="Times New Roman"/>
          <w:sz w:val="24"/>
          <w:szCs w:val="24"/>
        </w:rPr>
      </w:pPr>
      <w:r>
        <w:rPr>
          <w:rFonts w:ascii="Sylfaen" w:eastAsia="Times New Roman" w:hAnsi="Sylfaen" w:cs="Times New Roman"/>
          <w:sz w:val="24"/>
          <w:szCs w:val="24"/>
          <w:lang w:val="ka-GE"/>
        </w:rPr>
        <w:t xml:space="preserve">    </w:t>
      </w:r>
      <w:r w:rsidRPr="00C83464">
        <w:rPr>
          <w:rFonts w:ascii="Sylfaen" w:eastAsia="Times New Roman" w:hAnsi="Sylfaen" w:cs="Times New Roman"/>
          <w:sz w:val="24"/>
          <w:szCs w:val="24"/>
        </w:rPr>
        <w:t xml:space="preserve">მარნეულის მუნიციპალიტეტი გამოირჩევა მრავალფეროვანი და ეკონომიკურად მნიშვნელოვანი </w:t>
      </w:r>
      <w:r w:rsidRPr="00C83464">
        <w:rPr>
          <w:rFonts w:ascii="Sylfaen" w:eastAsia="Times New Roman" w:hAnsi="Sylfaen" w:cs="Times New Roman"/>
          <w:bCs/>
          <w:sz w:val="24"/>
          <w:szCs w:val="24"/>
        </w:rPr>
        <w:t>წიაღისეული რესურსებით</w:t>
      </w:r>
      <w:r w:rsidRPr="00C83464">
        <w:rPr>
          <w:rFonts w:ascii="Sylfaen" w:eastAsia="Times New Roman" w:hAnsi="Sylfaen" w:cs="Times New Roman"/>
          <w:sz w:val="24"/>
          <w:szCs w:val="24"/>
        </w:rPr>
        <w:t>, რომლებიც ძირითადად სამშენებლო მასალების, მოსაპირკეთებელი ქვისა და სამთომოპოვებითი მრეწველობის განვითარების საფუძველს ქმნის. მუნიციპალიტეტის ტერიტორიაზე გავრცელებულია როგორც დეკორატიული და საიუველირო დანიშნულების მინერალები, ასევე ფართომასშტაბიანი სამრეწველო გამოყენების სამშენებლო ნედლეული.</w:t>
      </w:r>
    </w:p>
    <w:p w:rsidR="00C83464" w:rsidRPr="00C83464" w:rsidRDefault="00C83464" w:rsidP="00C83464">
      <w:pPr>
        <w:spacing w:line="240" w:lineRule="auto"/>
        <w:jc w:val="both"/>
        <w:rPr>
          <w:rFonts w:ascii="Sylfaen" w:eastAsia="Times New Roman" w:hAnsi="Sylfaen" w:cs="Times New Roman"/>
          <w:sz w:val="24"/>
          <w:szCs w:val="24"/>
        </w:rPr>
      </w:pPr>
      <w:r>
        <w:rPr>
          <w:rFonts w:ascii="Sylfaen" w:eastAsia="Times New Roman" w:hAnsi="Sylfaen" w:cs="Times New Roman"/>
          <w:sz w:val="24"/>
          <w:szCs w:val="24"/>
          <w:lang w:val="ka-GE"/>
        </w:rPr>
        <w:t xml:space="preserve">    </w:t>
      </w:r>
      <w:r w:rsidRPr="00C83464">
        <w:rPr>
          <w:rFonts w:ascii="Sylfaen" w:eastAsia="Times New Roman" w:hAnsi="Sylfaen" w:cs="Times New Roman"/>
          <w:sz w:val="24"/>
          <w:szCs w:val="24"/>
        </w:rPr>
        <w:t xml:space="preserve">განსაკუთრებული მნიშვნელობისაა </w:t>
      </w:r>
      <w:r w:rsidRPr="00C83464">
        <w:rPr>
          <w:rFonts w:ascii="Sylfaen" w:eastAsia="Times New Roman" w:hAnsi="Sylfaen" w:cs="Times New Roman"/>
          <w:b/>
          <w:bCs/>
          <w:sz w:val="24"/>
          <w:szCs w:val="24"/>
        </w:rPr>
        <w:t>საიუველირო და საკოლექციო აქატის</w:t>
      </w:r>
      <w:r w:rsidRPr="00C83464">
        <w:rPr>
          <w:rFonts w:ascii="Sylfaen" w:eastAsia="Times New Roman" w:hAnsi="Sylfaen" w:cs="Times New Roman"/>
          <w:sz w:val="24"/>
          <w:szCs w:val="24"/>
        </w:rPr>
        <w:t xml:space="preserve"> საბადოები, რომლებიც წარმოადგენს მაღალი ღირებულების ნახევრადძვირფას ქვას და გამოიყენება საიუველირო ნაწარმის, სუვენირების, დეკორატიული ნივთებისა და კოლექციური პროდუქციის წარმოებაში. აღნიშნული რესურსი</w:t>
      </w:r>
      <w:r>
        <w:rPr>
          <w:rFonts w:ascii="Sylfaen" w:eastAsia="Times New Roman" w:hAnsi="Sylfaen" w:cs="Times New Roman"/>
          <w:sz w:val="24"/>
          <w:szCs w:val="24"/>
          <w:lang w:val="ka-GE"/>
        </w:rPr>
        <w:t>,</w:t>
      </w:r>
      <w:r w:rsidRPr="00C83464">
        <w:rPr>
          <w:rFonts w:ascii="Sylfaen" w:eastAsia="Times New Roman" w:hAnsi="Sylfaen" w:cs="Times New Roman"/>
          <w:sz w:val="24"/>
          <w:szCs w:val="24"/>
        </w:rPr>
        <w:t xml:space="preserve"> მუნიციპალიტეტს უნიკალურ შესაძლებლობას აძლევს, განავითაროს ქვის დამუშავებასა და ხელნაკეთ პროდუქციაზე დაფუძნებული მცირე და საშუალო მეწარმეობა.</w:t>
      </w:r>
    </w:p>
    <w:p w:rsidR="00C83464" w:rsidRPr="00C83464" w:rsidRDefault="00C83464" w:rsidP="00C83464">
      <w:pPr>
        <w:spacing w:line="240" w:lineRule="auto"/>
        <w:jc w:val="both"/>
        <w:rPr>
          <w:rFonts w:ascii="Sylfaen" w:eastAsia="Times New Roman" w:hAnsi="Sylfaen" w:cs="Times New Roman"/>
          <w:sz w:val="24"/>
          <w:szCs w:val="24"/>
        </w:rPr>
      </w:pPr>
      <w:r>
        <w:rPr>
          <w:rFonts w:ascii="Sylfaen" w:eastAsia="Times New Roman" w:hAnsi="Sylfaen" w:cs="Times New Roman"/>
          <w:sz w:val="24"/>
          <w:szCs w:val="24"/>
          <w:lang w:val="ka-GE"/>
        </w:rPr>
        <w:t xml:space="preserve">     </w:t>
      </w:r>
      <w:r w:rsidRPr="00C83464">
        <w:rPr>
          <w:rFonts w:ascii="Sylfaen" w:eastAsia="Times New Roman" w:hAnsi="Sylfaen" w:cs="Times New Roman"/>
          <w:sz w:val="24"/>
          <w:szCs w:val="24"/>
        </w:rPr>
        <w:t xml:space="preserve">სამშენებლო ინდუსტრიისთვის მნიშვნელოვან რესურსს წარმოადგენს </w:t>
      </w:r>
      <w:r w:rsidRPr="00C83464">
        <w:rPr>
          <w:rFonts w:ascii="Sylfaen" w:eastAsia="Times New Roman" w:hAnsi="Sylfaen" w:cs="Times New Roman"/>
          <w:b/>
          <w:bCs/>
          <w:sz w:val="24"/>
          <w:szCs w:val="24"/>
        </w:rPr>
        <w:t>თიხა-თაბაშირი (გაჯი)</w:t>
      </w:r>
      <w:r w:rsidRPr="00C83464">
        <w:rPr>
          <w:rFonts w:ascii="Sylfaen" w:eastAsia="Times New Roman" w:hAnsi="Sylfaen" w:cs="Times New Roman"/>
          <w:sz w:val="24"/>
          <w:szCs w:val="24"/>
        </w:rPr>
        <w:t xml:space="preserve"> და </w:t>
      </w:r>
      <w:r w:rsidRPr="00C83464">
        <w:rPr>
          <w:rFonts w:ascii="Sylfaen" w:eastAsia="Times New Roman" w:hAnsi="Sylfaen" w:cs="Times New Roman"/>
          <w:b/>
          <w:bCs/>
          <w:sz w:val="24"/>
          <w:szCs w:val="24"/>
        </w:rPr>
        <w:t>საკირე კირქვა</w:t>
      </w:r>
      <w:r w:rsidRPr="00C83464">
        <w:rPr>
          <w:rFonts w:ascii="Sylfaen" w:eastAsia="Times New Roman" w:hAnsi="Sylfaen" w:cs="Times New Roman"/>
          <w:sz w:val="24"/>
          <w:szCs w:val="24"/>
        </w:rPr>
        <w:t>, რომლებიც გამოიყენება კირის, თაბაშირის, სამშენებლო ნარევებისა და სხვა სამშენებლო მასალების წარმოებაში. აღნიშნული ნედლეული</w:t>
      </w:r>
      <w:r>
        <w:rPr>
          <w:rFonts w:ascii="Sylfaen" w:eastAsia="Times New Roman" w:hAnsi="Sylfaen" w:cs="Times New Roman"/>
          <w:sz w:val="24"/>
          <w:szCs w:val="24"/>
          <w:lang w:val="ka-GE"/>
        </w:rPr>
        <w:t>,</w:t>
      </w:r>
      <w:r w:rsidRPr="00C83464">
        <w:rPr>
          <w:rFonts w:ascii="Sylfaen" w:eastAsia="Times New Roman" w:hAnsi="Sylfaen" w:cs="Times New Roman"/>
          <w:sz w:val="24"/>
          <w:szCs w:val="24"/>
        </w:rPr>
        <w:t xml:space="preserve"> ქმნის ადგილობრივი გადამამუშავებელი წარმოებების განვითარების მნიშვნელოვან პოტენციალს.</w:t>
      </w:r>
    </w:p>
    <w:p w:rsidR="00C83464" w:rsidRPr="00C83464" w:rsidRDefault="00C83464" w:rsidP="00C83464">
      <w:pPr>
        <w:spacing w:line="240" w:lineRule="auto"/>
        <w:jc w:val="both"/>
        <w:rPr>
          <w:rFonts w:ascii="Sylfaen" w:eastAsia="Times New Roman" w:hAnsi="Sylfaen" w:cs="Times New Roman"/>
          <w:sz w:val="24"/>
          <w:szCs w:val="24"/>
        </w:rPr>
      </w:pPr>
      <w:r>
        <w:rPr>
          <w:rFonts w:ascii="Sylfaen" w:eastAsia="Times New Roman" w:hAnsi="Sylfaen" w:cs="Times New Roman"/>
          <w:sz w:val="24"/>
          <w:szCs w:val="24"/>
          <w:lang w:val="ka-GE"/>
        </w:rPr>
        <w:t xml:space="preserve">     </w:t>
      </w:r>
      <w:r w:rsidRPr="00C83464">
        <w:rPr>
          <w:rFonts w:ascii="Sylfaen" w:eastAsia="Times New Roman" w:hAnsi="Sylfaen" w:cs="Times New Roman"/>
          <w:sz w:val="24"/>
          <w:szCs w:val="24"/>
        </w:rPr>
        <w:t xml:space="preserve">მუნიციპალიტეტის ერთ-ერთი ყველაზე მნიშვნელოვანი რესურსია </w:t>
      </w:r>
      <w:r w:rsidRPr="00C83464">
        <w:rPr>
          <w:rFonts w:ascii="Sylfaen" w:eastAsia="Times New Roman" w:hAnsi="Sylfaen" w:cs="Times New Roman"/>
          <w:b/>
          <w:bCs/>
          <w:sz w:val="24"/>
          <w:szCs w:val="24"/>
        </w:rPr>
        <w:t>ბაზალტი</w:t>
      </w:r>
      <w:r w:rsidRPr="00C83464">
        <w:rPr>
          <w:rFonts w:ascii="Sylfaen" w:eastAsia="Times New Roman" w:hAnsi="Sylfaen" w:cs="Times New Roman"/>
          <w:sz w:val="24"/>
          <w:szCs w:val="24"/>
        </w:rPr>
        <w:t xml:space="preserve">, რომელიც წარმოდგენილია რამდენიმე სახეობით: </w:t>
      </w:r>
      <w:r w:rsidRPr="00C83464">
        <w:rPr>
          <w:rFonts w:ascii="Sylfaen" w:eastAsia="Times New Roman" w:hAnsi="Sylfaen" w:cs="Times New Roman"/>
          <w:b/>
          <w:bCs/>
          <w:sz w:val="24"/>
          <w:szCs w:val="24"/>
        </w:rPr>
        <w:t>მკვრივი ბაზალტი, ფოროვანი ბაზალტი, ბაზალტის ღორღი ბეტონის შემავსებლად და ბაზალტის ღორღი სამშენებლო დანიშნულებით</w:t>
      </w:r>
      <w:r w:rsidRPr="00C83464">
        <w:rPr>
          <w:rFonts w:ascii="Sylfaen" w:eastAsia="Times New Roman" w:hAnsi="Sylfaen" w:cs="Times New Roman"/>
          <w:sz w:val="24"/>
          <w:szCs w:val="24"/>
        </w:rPr>
        <w:t>. ბაზალტი ფართოდ გამოიყენება გზების მშენებლობაში, ბეტონის წარმოებაში, ჰიდროტექნიკურ ნაგებობებში, სარკინიგზო ინფრასტრუქტურასა და სხვადასხვა საინჟინრო პროექტებში. მისი მაღალი სიმტკიცისა და გამძლეობის გამო ბაზალტი სამშენებლო სექტორის ერთ-ერთ ყველაზე მოთხოვნად ნედლეულს წარმოადგენს.</w:t>
      </w:r>
    </w:p>
    <w:p w:rsidR="00C83464" w:rsidRPr="001023E9" w:rsidRDefault="00C83464" w:rsidP="007A70F1">
      <w:pPr>
        <w:spacing w:line="240" w:lineRule="auto"/>
        <w:jc w:val="both"/>
        <w:rPr>
          <w:rFonts w:ascii="Sylfaen" w:eastAsia="Times New Roman" w:hAnsi="Sylfaen" w:cs="Times New Roman"/>
          <w:sz w:val="24"/>
          <w:szCs w:val="24"/>
        </w:rPr>
      </w:pPr>
      <w:r>
        <w:rPr>
          <w:rFonts w:ascii="Sylfaen" w:eastAsia="Times New Roman" w:hAnsi="Sylfaen" w:cs="Times New Roman"/>
          <w:sz w:val="24"/>
          <w:szCs w:val="24"/>
          <w:lang w:val="ka-GE"/>
        </w:rPr>
        <w:t xml:space="preserve">     </w:t>
      </w:r>
      <w:r w:rsidRPr="00C83464">
        <w:rPr>
          <w:rFonts w:ascii="Sylfaen" w:eastAsia="Times New Roman" w:hAnsi="Sylfaen" w:cs="Times New Roman"/>
          <w:sz w:val="24"/>
          <w:szCs w:val="24"/>
        </w:rPr>
        <w:t>ასევე</w:t>
      </w:r>
      <w:r>
        <w:rPr>
          <w:rFonts w:ascii="Sylfaen" w:eastAsia="Times New Roman" w:hAnsi="Sylfaen" w:cs="Times New Roman"/>
          <w:sz w:val="24"/>
          <w:szCs w:val="24"/>
          <w:lang w:val="ka-GE"/>
        </w:rPr>
        <w:t>,</w:t>
      </w:r>
      <w:r w:rsidRPr="00C83464">
        <w:rPr>
          <w:rFonts w:ascii="Sylfaen" w:eastAsia="Times New Roman" w:hAnsi="Sylfaen" w:cs="Times New Roman"/>
          <w:sz w:val="24"/>
          <w:szCs w:val="24"/>
        </w:rPr>
        <w:t xml:space="preserve"> აღსანიშნავია </w:t>
      </w:r>
      <w:r w:rsidRPr="00C83464">
        <w:rPr>
          <w:rFonts w:ascii="Sylfaen" w:eastAsia="Times New Roman" w:hAnsi="Sylfaen" w:cs="Times New Roman"/>
          <w:b/>
          <w:bCs/>
          <w:sz w:val="24"/>
          <w:szCs w:val="24"/>
        </w:rPr>
        <w:t>მარმარილოსმაგვარი კირქვის</w:t>
      </w:r>
      <w:r w:rsidRPr="00C83464">
        <w:rPr>
          <w:rFonts w:ascii="Sylfaen" w:eastAsia="Times New Roman" w:hAnsi="Sylfaen" w:cs="Times New Roman"/>
          <w:sz w:val="24"/>
          <w:szCs w:val="24"/>
        </w:rPr>
        <w:t xml:space="preserve"> რესურსი, რომელიც გამოიყენება შენობების ფასადების, ინტერიერისა და ექსტერიერის მოპირკეთებაში, არქიტექტურულ ელემენტებსა და დეკორატიულ სამუშაოებში. ეს რესურსი ქმნის დამატებული ღირებულების მქონე წარმოებების განვითარების შესაძლებლობას, რადგან მოპოვებული ნედლეულის ადგილზე დამუშავება მნიშვნელოვნად ზრდის ეკონომიკურ ეფექტს.</w:t>
      </w:r>
    </w:p>
    <w:p w:rsidR="00C83464" w:rsidRDefault="00C83464" w:rsidP="00C83464">
      <w:pPr>
        <w:spacing w:line="240" w:lineRule="auto"/>
        <w:jc w:val="both"/>
        <w:rPr>
          <w:rFonts w:ascii="Sylfaen" w:eastAsia="Times New Roman" w:hAnsi="Sylfaen" w:cs="Times New Roman"/>
          <w:sz w:val="24"/>
          <w:szCs w:val="24"/>
          <w:lang w:val="ka-GE"/>
        </w:rPr>
      </w:pPr>
      <w:r>
        <w:rPr>
          <w:rFonts w:ascii="Sylfaen" w:eastAsia="Times New Roman" w:hAnsi="Sylfaen" w:cs="Times New Roman"/>
          <w:sz w:val="24"/>
          <w:szCs w:val="24"/>
          <w:lang w:val="ka-GE"/>
        </w:rPr>
        <w:t xml:space="preserve"> </w:t>
      </w:r>
      <w:r w:rsidR="007A70F1" w:rsidRPr="00044180">
        <w:rPr>
          <w:rFonts w:ascii="Sylfaen" w:eastAsia="Times New Roman" w:hAnsi="Sylfaen" w:cs="Times New Roman"/>
          <w:sz w:val="24"/>
          <w:szCs w:val="24"/>
          <w:lang w:val="ka-GE"/>
        </w:rPr>
        <w:t xml:space="preserve">     </w:t>
      </w:r>
      <w:r w:rsidRPr="00C83464">
        <w:rPr>
          <w:rFonts w:ascii="Sylfaen" w:eastAsia="Times New Roman" w:hAnsi="Sylfaen" w:cs="Times New Roman"/>
          <w:sz w:val="24"/>
          <w:szCs w:val="24"/>
          <w:lang w:val="ka-GE"/>
        </w:rPr>
        <w:t xml:space="preserve">მუნიციპალიტეტში მოქმედებს 125 ლიცენზია სასარგებლო წიაღისეულის მოპოვებაზე, რაც მიუთითებს სექტორის მნიშვნელოვან მასშტაბსა და ეკონომიკურ როლზე. ლიცენზიების ყველაზე დიდი ნაწილი დაკავშირებულია ქვიშა-ხრეშის, </w:t>
      </w:r>
      <w:r w:rsidRPr="00C83464">
        <w:rPr>
          <w:rFonts w:ascii="Sylfaen" w:eastAsia="Times New Roman" w:hAnsi="Sylfaen" w:cs="Times New Roman"/>
          <w:sz w:val="24"/>
          <w:szCs w:val="24"/>
          <w:lang w:val="ka-GE"/>
        </w:rPr>
        <w:lastRenderedPageBreak/>
        <w:t xml:space="preserve">მტკნარი წყლისა და ბაზალტის მოპოვებასთან, რაც პირდაპირ უკავშირდება სამშენებლო მასალების წარმოებასა და ინფრასტრუქტურულ განვითარებას. ამ მიმართულებით მუნიციპალიტეტს გააჩნია </w:t>
      </w:r>
      <w:r w:rsidR="00BB1B40">
        <w:rPr>
          <w:rFonts w:ascii="Sylfaen" w:eastAsia="Times New Roman" w:hAnsi="Sylfaen" w:cs="Times New Roman"/>
          <w:sz w:val="24"/>
          <w:szCs w:val="24"/>
          <w:lang w:val="ka-GE"/>
        </w:rPr>
        <w:t>კონკურენტული უპირატესობა,</w:t>
      </w:r>
      <w:r w:rsidRPr="00C83464">
        <w:rPr>
          <w:rFonts w:ascii="Sylfaen" w:eastAsia="Times New Roman" w:hAnsi="Sylfaen" w:cs="Times New Roman"/>
          <w:sz w:val="24"/>
          <w:szCs w:val="24"/>
          <w:lang w:val="ka-GE"/>
        </w:rPr>
        <w:t xml:space="preserve"> მისი გეოგრაფიული მ</w:t>
      </w:r>
      <w:r w:rsidR="00BB1B40">
        <w:rPr>
          <w:rFonts w:ascii="Sylfaen" w:eastAsia="Times New Roman" w:hAnsi="Sylfaen" w:cs="Times New Roman"/>
          <w:sz w:val="24"/>
          <w:szCs w:val="24"/>
          <w:lang w:val="ka-GE"/>
        </w:rPr>
        <w:t xml:space="preserve">დებარეობიდან გამომდინარე, რაც ხელს </w:t>
      </w:r>
      <w:r w:rsidRPr="00C83464">
        <w:rPr>
          <w:rFonts w:ascii="Sylfaen" w:eastAsia="Times New Roman" w:hAnsi="Sylfaen" w:cs="Times New Roman"/>
          <w:sz w:val="24"/>
          <w:szCs w:val="24"/>
          <w:lang w:val="ka-GE"/>
        </w:rPr>
        <w:t>უწყობს მოპოვებული რესურსების ეფექტიან რეალიზაციას.</w:t>
      </w:r>
    </w:p>
    <w:p w:rsidR="00BB1B40" w:rsidRDefault="00BB1B40" w:rsidP="00C83464">
      <w:pPr>
        <w:spacing w:line="240" w:lineRule="auto"/>
        <w:jc w:val="both"/>
        <w:rPr>
          <w:rFonts w:ascii="Sylfaen" w:eastAsia="Times New Roman" w:hAnsi="Sylfaen" w:cs="Times New Roman"/>
          <w:sz w:val="24"/>
          <w:szCs w:val="24"/>
          <w:lang w:val="ka"/>
        </w:rPr>
      </w:pPr>
      <w:r>
        <w:rPr>
          <w:rFonts w:ascii="Sylfaen" w:eastAsia="Times New Roman" w:hAnsi="Sylfaen" w:cs="Times New Roman"/>
          <w:sz w:val="24"/>
          <w:szCs w:val="24"/>
          <w:lang w:val="ka-GE"/>
        </w:rPr>
        <w:t xml:space="preserve">    </w:t>
      </w:r>
      <w:r w:rsidR="00C83464" w:rsidRPr="00C83464">
        <w:rPr>
          <w:rFonts w:ascii="Sylfaen" w:eastAsia="Times New Roman" w:hAnsi="Sylfaen" w:cs="Times New Roman"/>
          <w:sz w:val="24"/>
          <w:szCs w:val="24"/>
          <w:lang w:val="ka"/>
        </w:rPr>
        <w:t xml:space="preserve">მიუხედავად იმისა, რომ მოპოვებითი სექტორი უკვე წარმოადგენს მუნიციპალიტეტის ეკონომიკის მნიშვნელოვან ნაწილს, მისი შემდგომი განვითარების მთავარი გამოწვევაა ნედლეულის პირველადი მოპოვებიდან უფრო მაღალი დამატებული ღირებულების მქონე წარმოებაზე გადასვლა. </w:t>
      </w:r>
      <w:r w:rsidR="00214B69">
        <w:rPr>
          <w:rFonts w:ascii="Sylfaen" w:eastAsia="Times New Roman" w:hAnsi="Sylfaen" w:cs="Times New Roman"/>
          <w:sz w:val="24"/>
          <w:szCs w:val="24"/>
          <w:lang w:val="ka-GE"/>
        </w:rPr>
        <w:t xml:space="preserve"> </w:t>
      </w:r>
      <w:r w:rsidRPr="00BB1B40">
        <w:rPr>
          <w:rFonts w:ascii="Sylfaen" w:eastAsia="Times New Roman" w:hAnsi="Sylfaen" w:cs="Times New Roman"/>
          <w:sz w:val="24"/>
          <w:szCs w:val="24"/>
          <w:lang w:val="ka"/>
        </w:rPr>
        <w:t>ამასთან, სექტორის მდგრადი განვითარებისათვის</w:t>
      </w:r>
      <w:r w:rsidR="00214B69">
        <w:rPr>
          <w:rFonts w:ascii="Sylfaen" w:eastAsia="Times New Roman" w:hAnsi="Sylfaen" w:cs="Times New Roman"/>
          <w:sz w:val="24"/>
          <w:szCs w:val="24"/>
          <w:lang w:val="ka-GE"/>
        </w:rPr>
        <w:t xml:space="preserve">, </w:t>
      </w:r>
      <w:r w:rsidRPr="00BB1B40">
        <w:rPr>
          <w:rFonts w:ascii="Sylfaen" w:eastAsia="Times New Roman" w:hAnsi="Sylfaen" w:cs="Times New Roman"/>
          <w:sz w:val="24"/>
          <w:szCs w:val="24"/>
          <w:lang w:val="ka"/>
        </w:rPr>
        <w:t>აუცილებელია ბუნებრივი რესურსების რაციონალური გამოყენება, მოპოვებითი საქმიანობის გარემოზე ზემოქმედების კონტროლი, კარიერების ეტაპობრივი რეკულტივაცია და წყლის რესურსების დაცვა. რესურსების ეფექტიანი მართვა საშუალებას მისცემს მუნიციპალიტეტს, რომ სასარგებლო წიაღისეული არ იყოს მხოლოდ ნედლეულის მოპოვების წყარო, არამედ გადაიქცეს ეკონომიკური ზრდის, ინვესტიციების მოზიდვისა და ადგილობრივი ინდუსტრიული განვითარების ერთ-ერთ ძირითად მამოძრავებელ ძალად.</w:t>
      </w:r>
    </w:p>
    <w:p w:rsidR="0077202B" w:rsidRDefault="0077202B" w:rsidP="0077202B">
      <w:pPr>
        <w:spacing w:line="240" w:lineRule="auto"/>
        <w:jc w:val="both"/>
        <w:rPr>
          <w:rFonts w:ascii="Sylfaen" w:eastAsia="Times New Roman" w:hAnsi="Sylfaen" w:cs="Times New Roman"/>
          <w:bCs/>
          <w:sz w:val="24"/>
          <w:szCs w:val="24"/>
          <w:lang w:val="ka-GE"/>
        </w:rPr>
      </w:pPr>
      <w:r>
        <w:rPr>
          <w:rFonts w:ascii="Sylfaen" w:eastAsia="Times New Roman" w:hAnsi="Sylfaen" w:cs="Sylfaen"/>
          <w:bCs/>
          <w:sz w:val="24"/>
          <w:szCs w:val="24"/>
          <w:lang w:val="ka-GE"/>
        </w:rPr>
        <w:t xml:space="preserve">     </w:t>
      </w:r>
      <w:r w:rsidR="007A70F1" w:rsidRPr="00044180">
        <w:rPr>
          <w:rFonts w:ascii="Sylfaen" w:eastAsia="Times New Roman" w:hAnsi="Sylfaen" w:cs="Sylfaen"/>
          <w:bCs/>
          <w:sz w:val="24"/>
          <w:szCs w:val="24"/>
          <w:lang w:val="ka-GE"/>
        </w:rPr>
        <w:t>მარნეულის</w:t>
      </w:r>
      <w:r w:rsidR="007A70F1" w:rsidRPr="00044180">
        <w:rPr>
          <w:rFonts w:ascii="Sylfaen" w:eastAsia="Times New Roman" w:hAnsi="Sylfaen" w:cs="Times New Roman"/>
          <w:bCs/>
          <w:sz w:val="24"/>
          <w:szCs w:val="24"/>
          <w:lang w:val="ka-GE"/>
        </w:rPr>
        <w:t xml:space="preserve"> </w:t>
      </w:r>
      <w:r w:rsidR="007A70F1" w:rsidRPr="00044180">
        <w:rPr>
          <w:rFonts w:ascii="Sylfaen" w:eastAsia="Times New Roman" w:hAnsi="Sylfaen" w:cs="Sylfaen"/>
          <w:bCs/>
          <w:sz w:val="24"/>
          <w:szCs w:val="24"/>
          <w:lang w:val="ka-GE"/>
        </w:rPr>
        <w:t>სამთო</w:t>
      </w:r>
      <w:r w:rsidR="007A70F1" w:rsidRPr="00044180">
        <w:rPr>
          <w:rFonts w:ascii="Sylfaen" w:eastAsia="Times New Roman" w:hAnsi="Sylfaen" w:cs="Times New Roman"/>
          <w:bCs/>
          <w:sz w:val="24"/>
          <w:szCs w:val="24"/>
          <w:lang w:val="ka-GE"/>
        </w:rPr>
        <w:t>–</w:t>
      </w:r>
      <w:r w:rsidR="007A70F1" w:rsidRPr="00044180">
        <w:rPr>
          <w:rFonts w:ascii="Sylfaen" w:eastAsia="Times New Roman" w:hAnsi="Sylfaen" w:cs="Sylfaen"/>
          <w:bCs/>
          <w:sz w:val="24"/>
          <w:szCs w:val="24"/>
          <w:lang w:val="ka-GE"/>
        </w:rPr>
        <w:t>მომპოვებელი</w:t>
      </w:r>
      <w:r w:rsidR="007A70F1" w:rsidRPr="00044180">
        <w:rPr>
          <w:rFonts w:ascii="Sylfaen" w:eastAsia="Times New Roman" w:hAnsi="Sylfaen" w:cs="Times New Roman"/>
          <w:bCs/>
          <w:sz w:val="24"/>
          <w:szCs w:val="24"/>
          <w:lang w:val="ka-GE"/>
        </w:rPr>
        <w:t xml:space="preserve"> </w:t>
      </w:r>
      <w:r w:rsidR="007A70F1" w:rsidRPr="00044180">
        <w:rPr>
          <w:rFonts w:ascii="Sylfaen" w:eastAsia="Times New Roman" w:hAnsi="Sylfaen" w:cs="Sylfaen"/>
          <w:bCs/>
          <w:sz w:val="24"/>
          <w:szCs w:val="24"/>
          <w:lang w:val="ka-GE"/>
        </w:rPr>
        <w:t>სექტორის</w:t>
      </w:r>
      <w:r w:rsidR="007A70F1" w:rsidRPr="00044180">
        <w:rPr>
          <w:rFonts w:ascii="Sylfaen" w:eastAsia="Times New Roman" w:hAnsi="Sylfaen" w:cs="Times New Roman"/>
          <w:bCs/>
          <w:sz w:val="24"/>
          <w:szCs w:val="24"/>
          <w:lang w:val="ka-GE"/>
        </w:rPr>
        <w:t xml:space="preserve"> </w:t>
      </w:r>
      <w:r w:rsidR="007A70F1" w:rsidRPr="00044180">
        <w:rPr>
          <w:rFonts w:ascii="Sylfaen" w:eastAsia="Times New Roman" w:hAnsi="Sylfaen" w:cs="Sylfaen"/>
          <w:bCs/>
          <w:sz w:val="24"/>
          <w:szCs w:val="24"/>
          <w:lang w:val="ka-GE"/>
        </w:rPr>
        <w:t>ძირითადი</w:t>
      </w:r>
      <w:r w:rsidR="007A70F1" w:rsidRPr="00044180">
        <w:rPr>
          <w:rFonts w:ascii="Sylfaen" w:eastAsia="Times New Roman" w:hAnsi="Sylfaen" w:cs="Times New Roman"/>
          <w:bCs/>
          <w:sz w:val="24"/>
          <w:szCs w:val="24"/>
          <w:lang w:val="ka-GE"/>
        </w:rPr>
        <w:t xml:space="preserve"> </w:t>
      </w:r>
      <w:r w:rsidR="007A70F1" w:rsidRPr="00044180">
        <w:rPr>
          <w:rFonts w:ascii="Sylfaen" w:eastAsia="Times New Roman" w:hAnsi="Sylfaen" w:cs="Sylfaen"/>
          <w:bCs/>
          <w:sz w:val="24"/>
          <w:szCs w:val="24"/>
          <w:lang w:val="ka-GE"/>
        </w:rPr>
        <w:t>გამოწვევებია</w:t>
      </w:r>
      <w:r w:rsidR="00217896" w:rsidRPr="00044180">
        <w:rPr>
          <w:rFonts w:ascii="Sylfaen" w:eastAsia="Times New Roman" w:hAnsi="Sylfaen" w:cs="Times New Roman"/>
          <w:bCs/>
          <w:sz w:val="24"/>
          <w:szCs w:val="24"/>
          <w:lang w:val="ka-GE"/>
        </w:rPr>
        <w:t>:</w:t>
      </w:r>
    </w:p>
    <w:p w:rsid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 xml:space="preserve">გარემოზე ზემოქმედების ეფექტიანი კონტროლისა და მონიტორინგის გაძლიერება; </w:t>
      </w:r>
    </w:p>
    <w:p w:rsid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 xml:space="preserve">მოპოვებით დაზიანებული ტერიტორიების რეკულტივაცია და ეკოსისტემების აღდგენა; </w:t>
      </w:r>
    </w:p>
    <w:p w:rsid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 xml:space="preserve"> წიაღისეულის მოპოვებიდან გადამუშავებაზე ორიენტირებული ღირებულებათა ჯაჭვის განვითარება; </w:t>
      </w:r>
    </w:p>
    <w:p w:rsid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ადგილობრივი გადამამუშავებელი და სამშენებლო მასალების საწარმოების შექმ</w:t>
      </w:r>
      <w:r>
        <w:rPr>
          <w:rFonts w:ascii="Sylfaen" w:eastAsia="Times New Roman" w:hAnsi="Sylfaen" w:cs="Times New Roman"/>
          <w:bCs/>
          <w:sz w:val="24"/>
          <w:szCs w:val="24"/>
        </w:rPr>
        <w:t>ნისა და გაფართოების ხელშეწყობა;</w:t>
      </w:r>
    </w:p>
    <w:p w:rsid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 xml:space="preserve"> მოპოვებული რესურსებისგან მაღალი დამატებული ღირებულების პროდუქციის წარმოების გაზრდა; </w:t>
      </w:r>
    </w:p>
    <w:p w:rsid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 xml:space="preserve">კერძო ინვესტიციების მოზიდვა სამთომოპოვებით და გადამამუშავებელ სექტორებში; </w:t>
      </w:r>
    </w:p>
    <w:p w:rsidR="0077202B" w:rsidRPr="0077202B" w:rsidRDefault="0077202B" w:rsidP="0077202B">
      <w:pPr>
        <w:pStyle w:val="ListParagraph"/>
        <w:numPr>
          <w:ilvl w:val="0"/>
          <w:numId w:val="44"/>
        </w:numPr>
        <w:spacing w:line="240" w:lineRule="auto"/>
        <w:jc w:val="both"/>
        <w:rPr>
          <w:rFonts w:ascii="Sylfaen" w:eastAsia="Times New Roman" w:hAnsi="Sylfaen" w:cs="Times New Roman"/>
          <w:bCs/>
          <w:sz w:val="24"/>
          <w:szCs w:val="24"/>
        </w:rPr>
      </w:pPr>
      <w:r w:rsidRPr="0077202B">
        <w:rPr>
          <w:rFonts w:ascii="Sylfaen" w:eastAsia="Times New Roman" w:hAnsi="Sylfaen" w:cs="Times New Roman"/>
          <w:bCs/>
          <w:sz w:val="24"/>
          <w:szCs w:val="24"/>
        </w:rPr>
        <w:t>ადგილობრივი მოსახლეობის ეკონომიკური სარგებლის ზრდა და სექტორის განვითარებისგან მიღებული ე</w:t>
      </w:r>
      <w:r>
        <w:rPr>
          <w:rFonts w:ascii="Sylfaen" w:eastAsia="Times New Roman" w:hAnsi="Sylfaen" w:cs="Times New Roman"/>
          <w:bCs/>
          <w:sz w:val="24"/>
          <w:szCs w:val="24"/>
        </w:rPr>
        <w:t>ფექტების უფრო ფართოდ განაწილება</w:t>
      </w:r>
      <w:r>
        <w:rPr>
          <w:rFonts w:ascii="Sylfaen" w:eastAsia="Times New Roman" w:hAnsi="Sylfaen" w:cs="Times New Roman"/>
          <w:bCs/>
          <w:sz w:val="24"/>
          <w:szCs w:val="24"/>
          <w:lang w:val="ka-GE"/>
        </w:rPr>
        <w:t xml:space="preserve"> და სხვა.</w:t>
      </w:r>
    </w:p>
    <w:p w:rsidR="0077202B" w:rsidRPr="00DC4632" w:rsidRDefault="0077202B" w:rsidP="00DC4632">
      <w:pPr>
        <w:spacing w:line="240" w:lineRule="auto"/>
        <w:jc w:val="both"/>
        <w:rPr>
          <w:rFonts w:ascii="Sylfaen" w:eastAsia="Times New Roman" w:hAnsi="Sylfaen" w:cs="Times New Roman"/>
          <w:b/>
          <w:bCs/>
          <w:sz w:val="24"/>
          <w:szCs w:val="24"/>
          <w:lang w:val="ka"/>
        </w:rPr>
      </w:pPr>
    </w:p>
    <w:p w:rsidR="00EF75FF" w:rsidRDefault="00EF75FF" w:rsidP="00AB1793">
      <w:pPr>
        <w:tabs>
          <w:tab w:val="left" w:pos="3588"/>
        </w:tabs>
        <w:jc w:val="both"/>
        <w:rPr>
          <w:rFonts w:ascii="Sylfaen" w:hAnsi="Sylfaen"/>
          <w:b/>
          <w:sz w:val="24"/>
          <w:szCs w:val="24"/>
          <w:lang w:val="ka-GE"/>
        </w:rPr>
      </w:pPr>
    </w:p>
    <w:p w:rsidR="002F1935" w:rsidRPr="00044180" w:rsidRDefault="00117727" w:rsidP="00AB1793">
      <w:pPr>
        <w:tabs>
          <w:tab w:val="left" w:pos="3588"/>
        </w:tabs>
        <w:jc w:val="both"/>
        <w:rPr>
          <w:rFonts w:ascii="Sylfaen" w:hAnsi="Sylfaen"/>
          <w:sz w:val="24"/>
          <w:szCs w:val="24"/>
          <w:lang w:val="ka-GE"/>
        </w:rPr>
      </w:pPr>
      <w:r w:rsidRPr="00044180">
        <w:rPr>
          <w:rFonts w:ascii="Sylfaen" w:hAnsi="Sylfaen"/>
          <w:sz w:val="24"/>
          <w:szCs w:val="24"/>
          <w:lang w:val="ka-GE"/>
        </w:rPr>
        <w:t xml:space="preserve">      გარემოს დაცვისა და სოფლის მეურნეობის სამინისტროს ორგანიზებით</w:t>
      </w:r>
      <w:r w:rsidR="007D0297" w:rsidRPr="00044180">
        <w:rPr>
          <w:rFonts w:ascii="Sylfaen" w:hAnsi="Sylfaen"/>
          <w:sz w:val="24"/>
          <w:szCs w:val="24"/>
          <w:lang w:val="ka-GE"/>
        </w:rPr>
        <w:t xml:space="preserve"> და მიზნობრივი მუნიციპალიტეტების აქტიური ჩართულობით, მათ შორის მარნეულის </w:t>
      </w:r>
      <w:r w:rsidR="007D0297" w:rsidRPr="00044180">
        <w:rPr>
          <w:rFonts w:ascii="Sylfaen" w:hAnsi="Sylfaen"/>
          <w:sz w:val="24"/>
          <w:szCs w:val="24"/>
          <w:lang w:val="ka-GE"/>
        </w:rPr>
        <w:lastRenderedPageBreak/>
        <w:t xml:space="preserve">მუნიციპალიტეტის მერიის, </w:t>
      </w:r>
      <w:r w:rsidRPr="00044180">
        <w:rPr>
          <w:rFonts w:ascii="Sylfaen" w:hAnsi="Sylfaen"/>
          <w:sz w:val="24"/>
          <w:szCs w:val="24"/>
          <w:lang w:val="ka-GE"/>
        </w:rPr>
        <w:t>შემუშავებულია ,,ცენტრალური ზონისთვის ატმოსფერული ჰაერის ხარისხის მართვის სამოქმედო გეგმა</w:t>
      </w:r>
      <w:r w:rsidR="007660B7" w:rsidRPr="00044180">
        <w:rPr>
          <w:rFonts w:ascii="Sylfaen" w:hAnsi="Sylfaen"/>
          <w:sz w:val="24"/>
          <w:szCs w:val="24"/>
          <w:lang w:val="ka-GE"/>
        </w:rPr>
        <w:t>’’,</w:t>
      </w:r>
      <w:r w:rsidR="007D0297" w:rsidRPr="00044180">
        <w:rPr>
          <w:rFonts w:ascii="Sylfaen" w:hAnsi="Sylfaen"/>
          <w:sz w:val="24"/>
          <w:szCs w:val="24"/>
          <w:lang w:val="ka-GE"/>
        </w:rPr>
        <w:t xml:space="preserve"> სადაც </w:t>
      </w:r>
      <w:r w:rsidR="007660B7" w:rsidRPr="00044180">
        <w:rPr>
          <w:rFonts w:ascii="Sylfaen" w:hAnsi="Sylfaen"/>
          <w:sz w:val="24"/>
          <w:szCs w:val="24"/>
          <w:lang w:val="ka-GE"/>
        </w:rPr>
        <w:t xml:space="preserve">გაწერილი </w:t>
      </w:r>
      <w:r w:rsidR="007D0297" w:rsidRPr="00044180">
        <w:rPr>
          <w:rFonts w:ascii="Sylfaen" w:hAnsi="Sylfaen"/>
          <w:sz w:val="24"/>
          <w:szCs w:val="24"/>
          <w:lang w:val="ka-GE"/>
        </w:rPr>
        <w:t>აქტივობების შესაბა</w:t>
      </w:r>
      <w:r w:rsidR="007660B7" w:rsidRPr="00044180">
        <w:rPr>
          <w:rFonts w:ascii="Sylfaen" w:hAnsi="Sylfaen"/>
          <w:sz w:val="24"/>
          <w:szCs w:val="24"/>
          <w:lang w:val="ka-GE"/>
        </w:rPr>
        <w:t>მი</w:t>
      </w:r>
      <w:r w:rsidR="007D0297" w:rsidRPr="00044180">
        <w:rPr>
          <w:rFonts w:ascii="Sylfaen" w:hAnsi="Sylfaen"/>
          <w:sz w:val="24"/>
          <w:szCs w:val="24"/>
          <w:lang w:val="ka-GE"/>
        </w:rPr>
        <w:t xml:space="preserve">სად, ყოველწიურად ხორციელდება მონიტორინგის და ანგარიშგების პროცესი, სასურველი მიზნობრივი მაჩვენებლების </w:t>
      </w:r>
      <w:r w:rsidR="007660B7" w:rsidRPr="00044180">
        <w:rPr>
          <w:rFonts w:ascii="Sylfaen" w:hAnsi="Sylfaen"/>
          <w:sz w:val="24"/>
          <w:szCs w:val="24"/>
          <w:lang w:val="ka-GE"/>
        </w:rPr>
        <w:t>მისაღწევად</w:t>
      </w:r>
      <w:r w:rsidR="007D0297" w:rsidRPr="00044180">
        <w:rPr>
          <w:rFonts w:ascii="Sylfaen" w:hAnsi="Sylfaen"/>
          <w:sz w:val="24"/>
          <w:szCs w:val="24"/>
          <w:lang w:val="ka-GE"/>
        </w:rPr>
        <w:t xml:space="preserve">. </w:t>
      </w:r>
      <w:r w:rsidR="00FB14CE" w:rsidRPr="00044180">
        <w:rPr>
          <w:rFonts w:ascii="Sylfaen" w:hAnsi="Sylfaen"/>
          <w:sz w:val="24"/>
          <w:szCs w:val="24"/>
          <w:lang w:val="ka-GE"/>
        </w:rPr>
        <w:t xml:space="preserve"> </w:t>
      </w:r>
      <w:r w:rsidR="00614C42" w:rsidRPr="00044180">
        <w:rPr>
          <w:rFonts w:ascii="Sylfaen" w:hAnsi="Sylfaen"/>
          <w:sz w:val="24"/>
          <w:szCs w:val="24"/>
          <w:lang w:val="ka-GE"/>
        </w:rPr>
        <w:t>გეგმის მიზნის შესაბამისად, სამოქმედო გეგმა აერთიანებს ოთხ ამოცანას: ცენტრალურ ზონაში ატმოსფერული ჰაერის მყარი ნაწილაკებით დაბინძურების შემცირება</w:t>
      </w:r>
      <w:r w:rsidR="007660B7" w:rsidRPr="00044180">
        <w:rPr>
          <w:rFonts w:ascii="Sylfaen" w:hAnsi="Sylfaen"/>
          <w:sz w:val="24"/>
          <w:szCs w:val="24"/>
          <w:lang w:val="ka-GE"/>
        </w:rPr>
        <w:t>ს</w:t>
      </w:r>
      <w:r w:rsidR="00614C42" w:rsidRPr="00044180">
        <w:rPr>
          <w:rFonts w:ascii="Sylfaen" w:hAnsi="Sylfaen"/>
          <w:sz w:val="24"/>
          <w:szCs w:val="24"/>
          <w:lang w:val="ka-GE"/>
        </w:rPr>
        <w:t>; ცენტრალურ ზონაში ავტოსატრანსპორტო საშუალებებიდან დაბინძურების შემცირება</w:t>
      </w:r>
      <w:r w:rsidR="007660B7" w:rsidRPr="00044180">
        <w:rPr>
          <w:rFonts w:ascii="Sylfaen" w:hAnsi="Sylfaen"/>
          <w:sz w:val="24"/>
          <w:szCs w:val="24"/>
          <w:lang w:val="ka-GE"/>
        </w:rPr>
        <w:t>ს</w:t>
      </w:r>
      <w:r w:rsidR="00614C42" w:rsidRPr="00044180">
        <w:rPr>
          <w:rFonts w:ascii="Sylfaen" w:hAnsi="Sylfaen"/>
          <w:sz w:val="24"/>
          <w:szCs w:val="24"/>
          <w:lang w:val="ka-GE"/>
        </w:rPr>
        <w:t>;  ცენტრალურ ზონაში ატმოსფერული ჰაერის ხარისხისა და ჰაერის დაბინძურების ადამიანის ჯანმრთელობაზე ზემოქმედების შეფასების სისტემის გაუმჯობესება</w:t>
      </w:r>
      <w:r w:rsidR="007660B7" w:rsidRPr="00044180">
        <w:rPr>
          <w:rFonts w:ascii="Sylfaen" w:hAnsi="Sylfaen"/>
          <w:sz w:val="24"/>
          <w:szCs w:val="24"/>
          <w:lang w:val="ka-GE"/>
        </w:rPr>
        <w:t xml:space="preserve">ს და </w:t>
      </w:r>
      <w:r w:rsidR="00614C42" w:rsidRPr="00044180">
        <w:rPr>
          <w:rFonts w:ascii="Sylfaen" w:hAnsi="Sylfaen"/>
          <w:sz w:val="24"/>
          <w:szCs w:val="24"/>
          <w:lang w:val="ka-GE"/>
        </w:rPr>
        <w:t>ცენტრალურ ზონაში ატმოსფერული ჰაერის დაცვის შესახებ ცნობიერების ამაღლება</w:t>
      </w:r>
      <w:r w:rsidR="007660B7" w:rsidRPr="00044180">
        <w:rPr>
          <w:rFonts w:ascii="Sylfaen" w:hAnsi="Sylfaen"/>
          <w:sz w:val="24"/>
          <w:szCs w:val="24"/>
          <w:lang w:val="ka-GE"/>
        </w:rPr>
        <w:t>ს</w:t>
      </w:r>
      <w:r w:rsidR="00614C42" w:rsidRPr="00044180">
        <w:rPr>
          <w:rFonts w:ascii="Sylfaen" w:hAnsi="Sylfaen"/>
          <w:sz w:val="24"/>
          <w:szCs w:val="24"/>
          <w:lang w:val="ka-GE"/>
        </w:rPr>
        <w:t>.</w:t>
      </w:r>
    </w:p>
    <w:p w:rsidR="00367622" w:rsidRPr="00044180" w:rsidRDefault="002F1935" w:rsidP="002F1935">
      <w:pPr>
        <w:tabs>
          <w:tab w:val="left" w:pos="3588"/>
        </w:tabs>
        <w:jc w:val="both"/>
        <w:rPr>
          <w:rFonts w:ascii="Sylfaen" w:hAnsi="Sylfaen"/>
          <w:sz w:val="24"/>
          <w:szCs w:val="24"/>
          <w:lang w:val="ka-GE"/>
        </w:rPr>
      </w:pPr>
      <w:r w:rsidRPr="00044180">
        <w:rPr>
          <w:rFonts w:ascii="Sylfaen" w:hAnsi="Sylfaen"/>
          <w:sz w:val="24"/>
          <w:szCs w:val="24"/>
          <w:lang w:val="ka-GE"/>
        </w:rPr>
        <w:t xml:space="preserve">    გარემოზე ზემოქმედების შემცირების მიზნით, მარნეულის მუნიციპალიტეტი სისტემატიურად აწყობს არსებულ მდინარეებზე </w:t>
      </w:r>
      <w:r w:rsidR="003D621B" w:rsidRPr="00044180">
        <w:rPr>
          <w:rFonts w:ascii="Sylfaen" w:hAnsi="Sylfaen"/>
          <w:sz w:val="24"/>
          <w:szCs w:val="24"/>
          <w:lang w:val="ka-GE"/>
        </w:rPr>
        <w:t>ნაპირსამაგრ სამუშაოებს</w:t>
      </w:r>
      <w:r w:rsidRPr="00044180">
        <w:rPr>
          <w:rFonts w:ascii="Sylfaen" w:hAnsi="Sylfaen"/>
          <w:sz w:val="24"/>
          <w:szCs w:val="24"/>
          <w:lang w:val="ka-GE"/>
        </w:rPr>
        <w:t xml:space="preserve">, დასუფთავების ღონისძიებებს და სტიქიური ნაგავსაყრელების დახურვას. ასევე, </w:t>
      </w:r>
      <w:r w:rsidR="003D621B" w:rsidRPr="00044180">
        <w:rPr>
          <w:rFonts w:ascii="Sylfaen" w:hAnsi="Sylfaen"/>
          <w:sz w:val="24"/>
          <w:szCs w:val="24"/>
          <w:lang w:val="ka-GE"/>
        </w:rPr>
        <w:t xml:space="preserve">მუნიციპალიტეტში </w:t>
      </w:r>
      <w:r w:rsidRPr="00044180">
        <w:rPr>
          <w:rFonts w:ascii="Sylfaen" w:hAnsi="Sylfaen"/>
          <w:sz w:val="24"/>
          <w:szCs w:val="24"/>
          <w:lang w:val="ka-GE"/>
        </w:rPr>
        <w:t>სასმელი წყლის რეგულარულ</w:t>
      </w:r>
      <w:r w:rsidR="003D621B" w:rsidRPr="00044180">
        <w:rPr>
          <w:rFonts w:ascii="Sylfaen" w:hAnsi="Sylfaen"/>
          <w:sz w:val="24"/>
          <w:szCs w:val="24"/>
          <w:lang w:val="ka-GE"/>
        </w:rPr>
        <w:t>ი</w:t>
      </w:r>
      <w:r w:rsidRPr="00044180">
        <w:rPr>
          <w:rFonts w:ascii="Sylfaen" w:hAnsi="Sylfaen"/>
          <w:sz w:val="24"/>
          <w:szCs w:val="24"/>
          <w:lang w:val="ka-GE"/>
        </w:rPr>
        <w:t xml:space="preserve"> ხარისხის </w:t>
      </w:r>
      <w:r w:rsidR="003D621B" w:rsidRPr="00044180">
        <w:rPr>
          <w:rFonts w:ascii="Sylfaen" w:hAnsi="Sylfaen"/>
          <w:sz w:val="24"/>
          <w:szCs w:val="24"/>
          <w:lang w:val="ka-GE"/>
        </w:rPr>
        <w:t>კონტროლი ხდება</w:t>
      </w:r>
      <w:r w:rsidRPr="00044180">
        <w:rPr>
          <w:rFonts w:ascii="Sylfaen" w:hAnsi="Sylfaen"/>
          <w:sz w:val="24"/>
          <w:szCs w:val="24"/>
          <w:lang w:val="ka-GE"/>
        </w:rPr>
        <w:t>.</w:t>
      </w:r>
    </w:p>
    <w:p w:rsidR="002F1935" w:rsidRDefault="002F1935" w:rsidP="002F1935">
      <w:pPr>
        <w:tabs>
          <w:tab w:val="left" w:pos="3588"/>
        </w:tabs>
        <w:jc w:val="both"/>
        <w:rPr>
          <w:rFonts w:ascii="Sylfaen" w:hAnsi="Sylfaen"/>
          <w:sz w:val="24"/>
          <w:szCs w:val="24"/>
          <w:lang w:val="ka-GE"/>
        </w:rPr>
      </w:pPr>
    </w:p>
    <w:p w:rsidR="00EF75FF" w:rsidRDefault="00EF75FF" w:rsidP="002F1935">
      <w:pPr>
        <w:tabs>
          <w:tab w:val="left" w:pos="3588"/>
        </w:tabs>
        <w:jc w:val="both"/>
        <w:rPr>
          <w:rFonts w:ascii="Sylfaen" w:hAnsi="Sylfaen"/>
          <w:sz w:val="24"/>
          <w:szCs w:val="24"/>
          <w:lang w:val="ka-GE"/>
        </w:rPr>
      </w:pPr>
    </w:p>
    <w:p w:rsidR="00EF75FF" w:rsidRPr="00EF75FF" w:rsidRDefault="00EF75FF" w:rsidP="00EF75FF">
      <w:pPr>
        <w:tabs>
          <w:tab w:val="left" w:pos="3588"/>
        </w:tabs>
        <w:jc w:val="both"/>
        <w:rPr>
          <w:rFonts w:ascii="Sylfaen" w:hAnsi="Sylfaen"/>
          <w:sz w:val="24"/>
          <w:szCs w:val="24"/>
          <w:lang w:val="ka-GE"/>
        </w:rPr>
      </w:pPr>
      <w:r>
        <w:rPr>
          <w:rFonts w:ascii="Sylfaen" w:hAnsi="Sylfaen"/>
          <w:b/>
          <w:sz w:val="24"/>
          <w:szCs w:val="24"/>
          <w:lang w:val="ka-GE"/>
        </w:rPr>
        <w:t xml:space="preserve">    </w:t>
      </w:r>
      <w:r w:rsidRPr="00EF75FF">
        <w:rPr>
          <w:rFonts w:ascii="Sylfaen" w:hAnsi="Sylfaen"/>
          <w:sz w:val="24"/>
          <w:szCs w:val="24"/>
        </w:rPr>
        <w:t>მარნეულის მუნიციპალიტეტის მონაცემების მიხედვით, მუნიციპალიტეტის ტერიტორიაზე ტყის რესურსით დაფარული ფართობი შეადგენს 14 563 ჰექტარს</w:t>
      </w:r>
      <w:r>
        <w:rPr>
          <w:rFonts w:ascii="Sylfaen" w:hAnsi="Sylfaen"/>
          <w:sz w:val="24"/>
          <w:szCs w:val="24"/>
          <w:lang w:val="ka-GE"/>
        </w:rPr>
        <w:t xml:space="preserve">, რაც </w:t>
      </w:r>
      <w:r w:rsidRPr="00EF75FF">
        <w:rPr>
          <w:rFonts w:ascii="Sylfaen" w:hAnsi="Sylfaen"/>
          <w:sz w:val="24"/>
          <w:szCs w:val="24"/>
        </w:rPr>
        <w:t xml:space="preserve">მნიშვნელოვან </w:t>
      </w:r>
      <w:r>
        <w:rPr>
          <w:rFonts w:ascii="Sylfaen" w:hAnsi="Sylfaen"/>
          <w:sz w:val="24"/>
          <w:szCs w:val="24"/>
          <w:lang w:val="ka-GE"/>
        </w:rPr>
        <w:t xml:space="preserve">ბუნებრივ რესურსს წარმოადგენს და დიდ </w:t>
      </w:r>
      <w:r w:rsidRPr="00EF75FF">
        <w:rPr>
          <w:rFonts w:ascii="Sylfaen" w:hAnsi="Sylfaen"/>
          <w:sz w:val="24"/>
          <w:szCs w:val="24"/>
        </w:rPr>
        <w:t>როლს ასრულებს გარემოს დაცვის, ბიომრავალფეროვნების შენარჩუნების, კლიმატური მდგრადობის, ბუნებრივი რესურსების მართვისა</w:t>
      </w:r>
    </w:p>
    <w:p w:rsidR="00EF75FF" w:rsidRPr="00044180" w:rsidRDefault="00EF75FF" w:rsidP="002F1935">
      <w:pPr>
        <w:tabs>
          <w:tab w:val="left" w:pos="3588"/>
        </w:tabs>
        <w:jc w:val="both"/>
        <w:rPr>
          <w:rFonts w:ascii="Sylfaen" w:hAnsi="Sylfaen"/>
          <w:sz w:val="24"/>
          <w:szCs w:val="24"/>
          <w:lang w:val="ka-GE"/>
        </w:rPr>
      </w:pPr>
    </w:p>
    <w:p w:rsidR="00925E20" w:rsidRPr="00044180" w:rsidRDefault="00133623" w:rsidP="00AB1793">
      <w:pPr>
        <w:tabs>
          <w:tab w:val="left" w:pos="3588"/>
        </w:tabs>
        <w:jc w:val="both"/>
        <w:rPr>
          <w:rFonts w:ascii="Sylfaen" w:hAnsi="Sylfaen"/>
          <w:sz w:val="24"/>
          <w:szCs w:val="24"/>
          <w:lang w:val="ka-GE"/>
        </w:rPr>
      </w:pPr>
      <w:r w:rsidRPr="00044180">
        <w:rPr>
          <w:rFonts w:ascii="Sylfaen" w:hAnsi="Sylfaen"/>
          <w:sz w:val="24"/>
          <w:szCs w:val="24"/>
          <w:lang w:val="ka-GE"/>
        </w:rPr>
        <w:t xml:space="preserve">      მარნეულის მუნიციპალიტეტში გარემოსდაცვითი რისკების მართვის უზრუნველსაყოფად, შემუშავებულია მუნიციპალიტეტის საგანგებო მართვის გეგმა, რომლის ძირითადი მიზანია საგანგებო სიტუაციებისაგან მარნეულის მუნიციპალიტეტის მოსახლეობისა </w:t>
      </w:r>
      <w:r w:rsidR="00DC2100" w:rsidRPr="00044180">
        <w:rPr>
          <w:rFonts w:ascii="Sylfaen" w:hAnsi="Sylfaen"/>
          <w:sz w:val="24"/>
          <w:szCs w:val="24"/>
          <w:lang w:val="ka-GE"/>
        </w:rPr>
        <w:t>და</w:t>
      </w:r>
      <w:r w:rsidR="007660B7" w:rsidRPr="00044180">
        <w:rPr>
          <w:rFonts w:ascii="Sylfaen" w:hAnsi="Sylfaen"/>
          <w:sz w:val="24"/>
          <w:szCs w:val="24"/>
          <w:lang w:val="ka-GE"/>
        </w:rPr>
        <w:t xml:space="preserve"> </w:t>
      </w:r>
      <w:r w:rsidR="00DC2100" w:rsidRPr="00044180">
        <w:rPr>
          <w:rFonts w:ascii="Sylfaen" w:hAnsi="Sylfaen"/>
          <w:sz w:val="24"/>
          <w:szCs w:val="24"/>
          <w:lang w:val="ka-GE"/>
        </w:rPr>
        <w:t>მ</w:t>
      </w:r>
      <w:r w:rsidRPr="00044180">
        <w:rPr>
          <w:rFonts w:ascii="Sylfaen" w:hAnsi="Sylfaen"/>
          <w:sz w:val="24"/>
          <w:szCs w:val="24"/>
          <w:lang w:val="ka-GE"/>
        </w:rPr>
        <w:t>უნიციპალიტეტის ორგანოს თანამშრომელთა დაცვისა და უსაფ</w:t>
      </w:r>
      <w:r w:rsidR="00DC2100" w:rsidRPr="00044180">
        <w:rPr>
          <w:rFonts w:ascii="Sylfaen" w:hAnsi="Sylfaen"/>
          <w:sz w:val="24"/>
          <w:szCs w:val="24"/>
          <w:lang w:val="ka-GE"/>
        </w:rPr>
        <w:t>რ</w:t>
      </w:r>
      <w:r w:rsidRPr="00044180">
        <w:rPr>
          <w:rFonts w:ascii="Sylfaen" w:hAnsi="Sylfaen"/>
          <w:sz w:val="24"/>
          <w:szCs w:val="24"/>
          <w:lang w:val="ka-GE"/>
        </w:rPr>
        <w:t>თხოების ორგანიზაციული ღონისძიებების განხორციელება და ადგილობრივ დონეზე, საგანგებო სიტუაციების მიტიგაციის, მათზე მზადყოფნის, ხოლო მათი განვითარების შემთხვევაში, რეაგირებისა და აღდგენის ღონისძიებების შემუშავება და ორგანიზება</w:t>
      </w:r>
      <w:r w:rsidR="00735C7E" w:rsidRPr="00044180">
        <w:rPr>
          <w:rFonts w:ascii="Sylfaen" w:hAnsi="Sylfaen"/>
          <w:sz w:val="24"/>
          <w:szCs w:val="24"/>
          <w:lang w:val="ka-GE"/>
        </w:rPr>
        <w:t xml:space="preserve">. </w:t>
      </w:r>
    </w:p>
    <w:p w:rsidR="00735C7E" w:rsidRPr="00044180" w:rsidRDefault="00367622" w:rsidP="00614C42">
      <w:pPr>
        <w:tabs>
          <w:tab w:val="left" w:pos="3588"/>
        </w:tabs>
        <w:spacing w:after="0"/>
        <w:jc w:val="both"/>
        <w:rPr>
          <w:rFonts w:ascii="Sylfaen" w:hAnsi="Sylfaen"/>
          <w:sz w:val="24"/>
          <w:szCs w:val="24"/>
          <w:lang w:val="ka-GE"/>
        </w:rPr>
      </w:pPr>
      <w:r w:rsidRPr="00044180">
        <w:rPr>
          <w:rFonts w:ascii="Sylfaen" w:hAnsi="Sylfaen"/>
          <w:noProof/>
          <w:sz w:val="24"/>
          <w:szCs w:val="24"/>
        </w:rPr>
        <w:lastRenderedPageBreak/>
        <w:drawing>
          <wp:anchor distT="0" distB="0" distL="114300" distR="114300" simplePos="0" relativeHeight="251669504" behindDoc="0" locked="0" layoutInCell="1" allowOverlap="1" wp14:anchorId="7BD1AFE5" wp14:editId="3655DE2D">
            <wp:simplePos x="0" y="0"/>
            <wp:positionH relativeFrom="margin">
              <wp:align>left</wp:align>
            </wp:positionH>
            <wp:positionV relativeFrom="paragraph">
              <wp:posOffset>200660</wp:posOffset>
            </wp:positionV>
            <wp:extent cx="5351145" cy="2425700"/>
            <wp:effectExtent l="0" t="0" r="1905" b="0"/>
            <wp:wrapSquare wrapText="bothSides"/>
            <wp:docPr id="21" name="Picture 21" descr="C:\Users\ES\AppData\Local\Temp\{D5996270-A97D-4160-B854-E00D125344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S\AppData\Local\Temp\{D5996270-A97D-4160-B854-E00D1253448B}.t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51145" cy="242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5C7E" w:rsidRPr="00044180" w:rsidRDefault="00735C7E" w:rsidP="00560393">
      <w:pPr>
        <w:pStyle w:val="NormalWeb"/>
        <w:spacing w:before="0" w:beforeAutospacing="0"/>
        <w:jc w:val="both"/>
        <w:rPr>
          <w:rFonts w:ascii="Sylfaen" w:hAnsi="Sylfaen" w:cs="Sylfaen"/>
          <w:lang w:val="ka-GE"/>
        </w:rPr>
      </w:pPr>
    </w:p>
    <w:p w:rsidR="00735C7E" w:rsidRPr="00044180" w:rsidRDefault="00925E20" w:rsidP="00560393">
      <w:pPr>
        <w:pStyle w:val="NormalWeb"/>
        <w:spacing w:before="0" w:beforeAutospacing="0"/>
        <w:jc w:val="both"/>
        <w:rPr>
          <w:rFonts w:ascii="Sylfaen" w:hAnsi="Sylfaen" w:cs="Sylfaen"/>
          <w:lang w:val="ka-GE"/>
        </w:rPr>
      </w:pPr>
      <w:r w:rsidRPr="00044180">
        <w:rPr>
          <w:rFonts w:ascii="Sylfaen" w:hAnsi="Sylfaen" w:cs="Sylfaen"/>
          <w:lang w:val="ka-GE"/>
        </w:rPr>
        <w:t xml:space="preserve">    </w:t>
      </w:r>
    </w:p>
    <w:p w:rsidR="002973AA" w:rsidRPr="00044180" w:rsidRDefault="002973AA" w:rsidP="00560393">
      <w:pPr>
        <w:pStyle w:val="NormalWeb"/>
        <w:spacing w:before="0" w:beforeAutospacing="0"/>
        <w:jc w:val="both"/>
        <w:rPr>
          <w:rFonts w:ascii="Sylfaen" w:hAnsi="Sylfaen" w:cs="Sylfaen"/>
          <w:lang w:val="ka-GE"/>
        </w:rPr>
      </w:pPr>
    </w:p>
    <w:p w:rsidR="002973AA" w:rsidRPr="00044180" w:rsidRDefault="002973AA" w:rsidP="00560393">
      <w:pPr>
        <w:pStyle w:val="NormalWeb"/>
        <w:spacing w:before="0" w:beforeAutospacing="0"/>
        <w:jc w:val="both"/>
        <w:rPr>
          <w:rFonts w:ascii="Sylfaen" w:hAnsi="Sylfaen" w:cs="Sylfaen"/>
          <w:lang w:val="ka-GE"/>
        </w:rPr>
      </w:pPr>
    </w:p>
    <w:p w:rsidR="002973AA" w:rsidRPr="00044180" w:rsidRDefault="002973AA" w:rsidP="00560393">
      <w:pPr>
        <w:pStyle w:val="NormalWeb"/>
        <w:spacing w:before="0" w:beforeAutospacing="0"/>
        <w:jc w:val="both"/>
        <w:rPr>
          <w:rFonts w:ascii="Sylfaen" w:hAnsi="Sylfaen" w:cs="Sylfaen"/>
          <w:lang w:val="ka-GE"/>
        </w:rPr>
      </w:pPr>
    </w:p>
    <w:p w:rsidR="00492D98" w:rsidRPr="00044180" w:rsidRDefault="00492D98" w:rsidP="002973AA">
      <w:pPr>
        <w:pStyle w:val="NormalWeb"/>
        <w:spacing w:before="0" w:beforeAutospacing="0"/>
        <w:jc w:val="both"/>
        <w:rPr>
          <w:rFonts w:ascii="Sylfaen" w:hAnsi="Sylfaen" w:cs="Sylfaen"/>
          <w:lang w:val="ka-GE"/>
        </w:rPr>
      </w:pPr>
    </w:p>
    <w:p w:rsidR="007D0297" w:rsidRPr="00044180" w:rsidRDefault="007D0297" w:rsidP="002973AA">
      <w:pPr>
        <w:pStyle w:val="NormalWeb"/>
        <w:spacing w:before="0" w:beforeAutospacing="0"/>
        <w:jc w:val="both"/>
        <w:rPr>
          <w:rFonts w:ascii="Sylfaen" w:hAnsi="Sylfaen" w:cs="Sylfaen"/>
          <w:lang w:val="ka-GE"/>
        </w:rPr>
      </w:pPr>
    </w:p>
    <w:p w:rsidR="00677B0D" w:rsidRPr="00044180" w:rsidRDefault="00677B0D" w:rsidP="00677B0D">
      <w:pPr>
        <w:jc w:val="both"/>
        <w:rPr>
          <w:rFonts w:ascii="Sylfaen" w:hAnsi="Sylfaen"/>
          <w:sz w:val="24"/>
          <w:szCs w:val="24"/>
          <w:lang w:val="ka-GE"/>
        </w:rPr>
      </w:pPr>
      <w:r w:rsidRPr="00044180">
        <w:rPr>
          <w:rFonts w:ascii="Sylfaen" w:hAnsi="Sylfaen"/>
          <w:sz w:val="24"/>
          <w:szCs w:val="24"/>
          <w:lang w:val="ka-GE"/>
        </w:rPr>
        <w:t xml:space="preserve">      </w:t>
      </w:r>
      <w:r w:rsidR="00B429C5" w:rsidRPr="00044180">
        <w:rPr>
          <w:rFonts w:ascii="Sylfaen" w:hAnsi="Sylfaen"/>
          <w:sz w:val="24"/>
          <w:szCs w:val="24"/>
          <w:lang w:val="ka-GE"/>
        </w:rPr>
        <w:t xml:space="preserve">შემდეგი სტიქიური მოვლენებიდან: ძლიერი ქარი, ქარიშხალი, სეტყვა, დიდთოვლობა, მიწისძვრა, ქვათაცვენა, წყალმოვარდნა, ღვარცოფი, მეწყრული პროცესები, ტყის და მინდვრის ხანძრები, ეპიდემია, ეპიზოოტია და სხვა, მარნეულის </w:t>
      </w:r>
      <w:r w:rsidRPr="00044180">
        <w:rPr>
          <w:rFonts w:ascii="Sylfaen" w:hAnsi="Sylfaen"/>
          <w:sz w:val="24"/>
          <w:szCs w:val="24"/>
          <w:lang w:val="ka-GE"/>
        </w:rPr>
        <w:t>მუნიციპალიტეტის მა</w:t>
      </w:r>
      <w:r w:rsidR="00076D25" w:rsidRPr="00044180">
        <w:rPr>
          <w:rFonts w:ascii="Sylfaen" w:hAnsi="Sylfaen"/>
          <w:sz w:val="24"/>
          <w:szCs w:val="24"/>
          <w:lang w:val="ka-GE"/>
        </w:rPr>
        <w:t>ს</w:t>
      </w:r>
      <w:r w:rsidRPr="00044180">
        <w:rPr>
          <w:rFonts w:ascii="Sylfaen" w:hAnsi="Sylfaen"/>
          <w:sz w:val="24"/>
          <w:szCs w:val="24"/>
          <w:lang w:val="ka-GE"/>
        </w:rPr>
        <w:t>შტაბით, ბოლო წლების</w:t>
      </w:r>
      <w:r w:rsidR="00B429C5" w:rsidRPr="00044180">
        <w:rPr>
          <w:rFonts w:ascii="Sylfaen" w:hAnsi="Sylfaen"/>
          <w:sz w:val="24"/>
          <w:szCs w:val="24"/>
          <w:lang w:val="ka-GE"/>
        </w:rPr>
        <w:t xml:space="preserve"> დაკვირვებით,</w:t>
      </w:r>
      <w:r w:rsidRPr="00044180">
        <w:rPr>
          <w:rFonts w:ascii="Sylfaen" w:hAnsi="Sylfaen"/>
          <w:sz w:val="24"/>
          <w:szCs w:val="24"/>
          <w:lang w:val="ka-GE"/>
        </w:rPr>
        <w:t xml:space="preserve"> გამოიკვეთა სამი სახის რისკის შემცვლელი სტიქიური მოვლენა</w:t>
      </w:r>
      <w:r w:rsidR="00076D25" w:rsidRPr="00044180">
        <w:rPr>
          <w:rFonts w:ascii="Sylfaen" w:hAnsi="Sylfaen"/>
          <w:sz w:val="24"/>
          <w:szCs w:val="24"/>
          <w:lang w:val="ka-GE"/>
        </w:rPr>
        <w:t>:</w:t>
      </w:r>
      <w:r w:rsidRPr="00044180">
        <w:rPr>
          <w:rFonts w:ascii="Sylfaen" w:hAnsi="Sylfaen"/>
          <w:sz w:val="24"/>
          <w:szCs w:val="24"/>
          <w:lang w:val="ka-GE"/>
        </w:rPr>
        <w:t xml:space="preserve"> </w:t>
      </w:r>
      <w:r w:rsidR="00B429C5" w:rsidRPr="00044180">
        <w:rPr>
          <w:rFonts w:ascii="Sylfaen" w:hAnsi="Sylfaen"/>
          <w:sz w:val="24"/>
          <w:szCs w:val="24"/>
          <w:lang w:val="ka-GE"/>
        </w:rPr>
        <w:t>წყალდიდობა, მინდვრის და ტყის ხანძრები, ძლიერი ქარი, ქარიშხალი.</w:t>
      </w:r>
    </w:p>
    <w:p w:rsidR="00076D25" w:rsidRPr="00044180" w:rsidRDefault="00076D25" w:rsidP="00076D25">
      <w:pPr>
        <w:jc w:val="both"/>
        <w:rPr>
          <w:rFonts w:ascii="Sylfaen" w:hAnsi="Sylfaen"/>
          <w:sz w:val="24"/>
          <w:szCs w:val="24"/>
          <w:lang w:val="ka-GE"/>
        </w:rPr>
      </w:pPr>
      <w:r w:rsidRPr="00044180">
        <w:rPr>
          <w:rFonts w:ascii="Sylfaen" w:hAnsi="Sylfaen"/>
          <w:b/>
          <w:bCs/>
          <w:sz w:val="24"/>
          <w:szCs w:val="24"/>
          <w:lang w:val="ka-GE"/>
        </w:rPr>
        <w:t xml:space="preserve">      </w:t>
      </w:r>
      <w:r w:rsidR="00677B0D" w:rsidRPr="00044180">
        <w:rPr>
          <w:rFonts w:ascii="Sylfaen" w:hAnsi="Sylfaen"/>
          <w:b/>
          <w:bCs/>
          <w:sz w:val="24"/>
          <w:szCs w:val="24"/>
          <w:lang w:val="ka-GE"/>
        </w:rPr>
        <w:t>წყალდიდობა</w:t>
      </w:r>
      <w:r w:rsidR="00677B0D" w:rsidRPr="00044180">
        <w:rPr>
          <w:rFonts w:ascii="Sylfaen" w:hAnsi="Sylfaen"/>
          <w:sz w:val="24"/>
          <w:szCs w:val="24"/>
          <w:lang w:val="ka-GE"/>
        </w:rPr>
        <w:t xml:space="preserve"> წარმოადგენს მარნეულის მუნიციპალიტეტის ერთ-ერთ ყველაზე გავრცელებულ და ჰიდროლოგიურად კომპლექსურ კლიმატურ საფრთხეს. ის გვხვდება ორ ძირითად ფორმაში: მდინარეების ადიდების შედეგად გამოწვეული წყალდიდობა და უხვი ნალექებით განპირობებული დატბორვა.</w:t>
      </w:r>
    </w:p>
    <w:p w:rsidR="00677B0D" w:rsidRPr="00044180" w:rsidRDefault="00076D25" w:rsidP="00076D25">
      <w:pPr>
        <w:jc w:val="both"/>
        <w:rPr>
          <w:rFonts w:ascii="Sylfaen" w:hAnsi="Sylfaen"/>
          <w:sz w:val="24"/>
          <w:szCs w:val="24"/>
          <w:lang w:val="ka-GE"/>
        </w:rPr>
      </w:pPr>
      <w:r w:rsidRPr="00044180">
        <w:rPr>
          <w:rFonts w:ascii="Sylfaen" w:hAnsi="Sylfaen"/>
          <w:sz w:val="24"/>
          <w:szCs w:val="24"/>
          <w:lang w:val="ka-GE"/>
        </w:rPr>
        <w:t xml:space="preserve">     </w:t>
      </w:r>
      <w:r w:rsidR="00677B0D" w:rsidRPr="00044180">
        <w:rPr>
          <w:rFonts w:ascii="Sylfaen" w:hAnsi="Sylfaen"/>
          <w:sz w:val="24"/>
          <w:szCs w:val="24"/>
          <w:lang w:val="ka-GE"/>
        </w:rPr>
        <w:t>მარნეულის მუნიციპალიტეტში მდინარეთა წყალდიდობის მთავარ წყაროდ გვევლინება მდინარე ალგეთი, ხრამი და დებედა.</w:t>
      </w:r>
      <w:r w:rsidR="00677B0D" w:rsidRPr="00044180">
        <w:rPr>
          <w:rFonts w:ascii="Sylfaen" w:hAnsi="Sylfaen" w:cs="Sylfaen"/>
          <w:sz w:val="24"/>
          <w:szCs w:val="24"/>
          <w:lang w:val="ka-GE"/>
        </w:rPr>
        <w:t>სამხრეთ</w:t>
      </w:r>
      <w:r w:rsidR="00677B0D" w:rsidRPr="00044180">
        <w:rPr>
          <w:rFonts w:ascii="Sylfaen" w:hAnsi="Sylfaen"/>
          <w:sz w:val="24"/>
          <w:szCs w:val="24"/>
          <w:lang w:val="ka-GE"/>
        </w:rPr>
        <w:t xml:space="preserve"> ნაწილში მნიშვნელოვანი მდინარეა ხრამი, რომელსაც შენაკადებათ ერთვის: მაშავერა, დებედა. </w:t>
      </w:r>
      <w:r w:rsidR="00677B0D" w:rsidRPr="00044180">
        <w:rPr>
          <w:rFonts w:ascii="Sylfaen" w:hAnsi="Sylfaen" w:cs="Sylfaen"/>
          <w:sz w:val="24"/>
          <w:szCs w:val="24"/>
          <w:lang w:val="ka-GE"/>
        </w:rPr>
        <w:t>მუნიციპალიტეტის</w:t>
      </w:r>
      <w:r w:rsidR="00677B0D" w:rsidRPr="00044180">
        <w:rPr>
          <w:rFonts w:ascii="Sylfaen" w:hAnsi="Sylfaen"/>
          <w:sz w:val="24"/>
          <w:szCs w:val="24"/>
          <w:lang w:val="ka-GE"/>
        </w:rPr>
        <w:t xml:space="preserve"> ცენტრალურ ნაწილში მოედინება მდინარე ალგეთი, რომელიც სრულად კვეთს მუნიციპალიტეტს. მარნეულის მუნიციპალიტეტის მდინარეები ძირითადად საზრდოობენ წვიმის წყლით. წყალდიდობა გაზაფხულზე და ზაფხულის დასაწყისშია, წყალმცირობა კი შემოდგომა-ზამთარში. მდინარე ალგეთის შუა დინებაში შექმნილია ალგეთის წყალსაცავი, რომელიც საირიგაციოდ გამოიყენება.</w:t>
      </w:r>
    </w:p>
    <w:p w:rsidR="00104537" w:rsidRPr="00044180" w:rsidRDefault="00076D25" w:rsidP="00A77150">
      <w:pPr>
        <w:spacing w:after="0" w:line="240" w:lineRule="auto"/>
        <w:jc w:val="both"/>
        <w:rPr>
          <w:rFonts w:ascii="Sylfaen" w:eastAsia="Times New Roman" w:hAnsi="Sylfaen" w:cs="Sylfaen"/>
          <w:color w:val="000000"/>
          <w:sz w:val="24"/>
          <w:szCs w:val="24"/>
          <w:lang w:val="ka-GE"/>
        </w:rPr>
      </w:pPr>
      <w:r w:rsidRPr="00044180">
        <w:rPr>
          <w:rFonts w:ascii="Sylfaen" w:hAnsi="Sylfaen"/>
          <w:sz w:val="24"/>
          <w:szCs w:val="24"/>
          <w:lang w:val="ka-GE"/>
        </w:rPr>
        <w:t xml:space="preserve">     </w:t>
      </w:r>
      <w:r w:rsidR="00677B0D" w:rsidRPr="00044180">
        <w:rPr>
          <w:rFonts w:ascii="Sylfaen" w:eastAsia="Times New Roman" w:hAnsi="Sylfaen" w:cs="Sylfaen"/>
          <w:b/>
          <w:bCs/>
          <w:color w:val="000000"/>
          <w:sz w:val="24"/>
          <w:szCs w:val="24"/>
          <w:lang w:val="ka-GE"/>
        </w:rPr>
        <w:t>მინდვრისა და ტყის ხანძრები</w:t>
      </w:r>
      <w:r w:rsidR="00677B0D" w:rsidRPr="00044180">
        <w:rPr>
          <w:rFonts w:ascii="Sylfaen" w:eastAsia="Times New Roman" w:hAnsi="Sylfaen" w:cs="Times New Roman"/>
          <w:color w:val="000000"/>
          <w:sz w:val="24"/>
          <w:szCs w:val="24"/>
          <w:lang w:val="ka-GE"/>
        </w:rPr>
        <w:t xml:space="preserve"> </w:t>
      </w:r>
      <w:r w:rsidR="00677B0D" w:rsidRPr="00044180">
        <w:rPr>
          <w:rFonts w:ascii="Sylfaen" w:eastAsia="Times New Roman" w:hAnsi="Sylfaen" w:cs="Sylfaen"/>
          <w:color w:val="000000"/>
          <w:sz w:val="24"/>
          <w:szCs w:val="24"/>
          <w:lang w:val="ka-GE"/>
        </w:rPr>
        <w:t>მარნეულის მუნიციპალიტეტის ერთ</w:t>
      </w:r>
      <w:r w:rsidR="00677B0D" w:rsidRPr="00044180">
        <w:rPr>
          <w:rFonts w:ascii="Sylfaen" w:eastAsia="Times New Roman" w:hAnsi="Sylfaen" w:cs="Times New Roman"/>
          <w:color w:val="000000"/>
          <w:sz w:val="24"/>
          <w:szCs w:val="24"/>
          <w:lang w:val="ka-GE"/>
        </w:rPr>
        <w:t>-</w:t>
      </w:r>
      <w:r w:rsidR="00677B0D" w:rsidRPr="00044180">
        <w:rPr>
          <w:rFonts w:ascii="Sylfaen" w:eastAsia="Times New Roman" w:hAnsi="Sylfaen" w:cs="Sylfaen"/>
          <w:color w:val="000000"/>
          <w:sz w:val="24"/>
          <w:szCs w:val="24"/>
          <w:lang w:val="ka-GE"/>
        </w:rPr>
        <w:t>ერთ</w:t>
      </w:r>
      <w:r w:rsidR="00677B0D" w:rsidRPr="00044180">
        <w:rPr>
          <w:rFonts w:ascii="Sylfaen" w:eastAsia="Times New Roman" w:hAnsi="Sylfaen" w:cs="Times New Roman"/>
          <w:color w:val="000000"/>
          <w:sz w:val="24"/>
          <w:szCs w:val="24"/>
          <w:lang w:val="ka-GE"/>
        </w:rPr>
        <w:t xml:space="preserve"> </w:t>
      </w:r>
      <w:r w:rsidR="00677B0D" w:rsidRPr="00044180">
        <w:rPr>
          <w:rFonts w:ascii="Sylfaen" w:eastAsia="Times New Roman" w:hAnsi="Sylfaen" w:cs="Sylfaen"/>
          <w:color w:val="000000"/>
          <w:sz w:val="24"/>
          <w:szCs w:val="24"/>
          <w:lang w:val="ka-GE"/>
        </w:rPr>
        <w:t>მნიშვნელოვან</w:t>
      </w:r>
      <w:r w:rsidR="00677B0D" w:rsidRPr="00044180">
        <w:rPr>
          <w:rFonts w:ascii="Sylfaen" w:eastAsia="Times New Roman" w:hAnsi="Sylfaen" w:cs="Times New Roman"/>
          <w:color w:val="000000"/>
          <w:sz w:val="24"/>
          <w:szCs w:val="24"/>
          <w:lang w:val="ka-GE"/>
        </w:rPr>
        <w:t xml:space="preserve"> </w:t>
      </w:r>
      <w:r w:rsidR="00677B0D" w:rsidRPr="00044180">
        <w:rPr>
          <w:rFonts w:ascii="Sylfaen" w:eastAsia="Times New Roman" w:hAnsi="Sylfaen" w:cs="Sylfaen"/>
          <w:color w:val="000000"/>
          <w:sz w:val="24"/>
          <w:szCs w:val="24"/>
          <w:lang w:val="ka-GE"/>
        </w:rPr>
        <w:t>საფრთხეს წარმოადგენს</w:t>
      </w:r>
      <w:r w:rsidR="00677B0D" w:rsidRPr="00044180">
        <w:rPr>
          <w:rFonts w:ascii="Sylfaen" w:eastAsia="Times New Roman" w:hAnsi="Sylfaen" w:cs="Times New Roman"/>
          <w:color w:val="000000"/>
          <w:sz w:val="24"/>
          <w:szCs w:val="24"/>
          <w:lang w:val="ka-GE"/>
        </w:rPr>
        <w:t xml:space="preserve">. ხშირად </w:t>
      </w:r>
      <w:r w:rsidR="00677B0D" w:rsidRPr="00044180">
        <w:rPr>
          <w:rFonts w:ascii="Sylfaen" w:eastAsia="Times New Roman" w:hAnsi="Sylfaen" w:cs="Sylfaen"/>
          <w:color w:val="000000"/>
          <w:sz w:val="24"/>
          <w:szCs w:val="24"/>
          <w:lang w:val="ka-GE"/>
        </w:rPr>
        <w:t xml:space="preserve">გვხვდება, როგორც მინდვრის, ასევე </w:t>
      </w:r>
      <w:r w:rsidR="00677B0D" w:rsidRPr="00044180">
        <w:rPr>
          <w:rFonts w:ascii="Sylfaen" w:eastAsia="Times New Roman" w:hAnsi="Sylfaen" w:cs="Sylfaen"/>
          <w:color w:val="000000"/>
          <w:sz w:val="24"/>
          <w:szCs w:val="24"/>
          <w:lang w:val="ka-GE"/>
        </w:rPr>
        <w:lastRenderedPageBreak/>
        <w:t>ტყის ხანძრები.</w:t>
      </w:r>
      <w:bookmarkStart w:id="14" w:name="_Hlk207720043"/>
      <w:r w:rsidRPr="00044180">
        <w:rPr>
          <w:rFonts w:ascii="Sylfaen" w:eastAsia="Times New Roman" w:hAnsi="Sylfaen" w:cs="Times New Roman"/>
          <w:b/>
          <w:bCs/>
          <w:color w:val="000000"/>
          <w:sz w:val="24"/>
          <w:szCs w:val="24"/>
          <w:lang w:val="ka-GE"/>
        </w:rPr>
        <w:t xml:space="preserve"> </w:t>
      </w:r>
      <w:r w:rsidR="00677B0D" w:rsidRPr="00044180">
        <w:rPr>
          <w:rFonts w:ascii="Sylfaen" w:eastAsia="Times New Roman" w:hAnsi="Sylfaen" w:cs="Sylfaen"/>
          <w:color w:val="000000"/>
          <w:sz w:val="24"/>
          <w:szCs w:val="24"/>
          <w:lang w:val="ka-GE"/>
        </w:rPr>
        <w:t xml:space="preserve">მინდვრისა და ტყის ხანძრები </w:t>
      </w:r>
      <w:bookmarkEnd w:id="14"/>
      <w:r w:rsidR="00677B0D" w:rsidRPr="00044180">
        <w:rPr>
          <w:rFonts w:ascii="Sylfaen" w:eastAsia="Times New Roman" w:hAnsi="Sylfaen" w:cs="Sylfaen"/>
          <w:color w:val="000000"/>
          <w:sz w:val="24"/>
          <w:szCs w:val="24"/>
          <w:lang w:val="ka-GE"/>
        </w:rPr>
        <w:t xml:space="preserve">ძირითადად ხდება ზაფხულის ცხელ პერიოდში და მოსავლის აღების შემდეგ მინდვრების გადაწვის გამო. </w:t>
      </w:r>
    </w:p>
    <w:p w:rsidR="00A77150" w:rsidRPr="00044180" w:rsidRDefault="00104537" w:rsidP="00A77150">
      <w:pPr>
        <w:spacing w:after="0" w:line="240" w:lineRule="auto"/>
        <w:jc w:val="both"/>
        <w:rPr>
          <w:rFonts w:ascii="Sylfaen" w:eastAsia="Calibri" w:hAnsi="Sylfaen" w:cs="Times New Roman"/>
          <w:iCs/>
          <w:sz w:val="24"/>
          <w:szCs w:val="24"/>
          <w:lang w:val="ka-GE"/>
        </w:rPr>
      </w:pPr>
      <w:r w:rsidRPr="00044180">
        <w:rPr>
          <w:rFonts w:ascii="Sylfaen" w:eastAsia="Times New Roman" w:hAnsi="Sylfaen" w:cs="Sylfaen"/>
          <w:color w:val="000000"/>
          <w:sz w:val="24"/>
          <w:szCs w:val="24"/>
          <w:lang w:val="ka-GE"/>
        </w:rPr>
        <w:t xml:space="preserve">       </w:t>
      </w:r>
      <w:r w:rsidR="00A77150" w:rsidRPr="00044180">
        <w:rPr>
          <w:rFonts w:ascii="Sylfaen" w:eastAsia="Times New Roman" w:hAnsi="Sylfaen" w:cs="Sylfaen"/>
          <w:color w:val="000000"/>
          <w:sz w:val="24"/>
          <w:szCs w:val="24"/>
          <w:lang w:val="ka-GE"/>
        </w:rPr>
        <w:t xml:space="preserve">მაღალი რისკის ზონაში შედის: </w:t>
      </w:r>
      <w:r w:rsidR="00A77150" w:rsidRPr="00044180">
        <w:rPr>
          <w:rFonts w:ascii="Sylfaen" w:eastAsia="Calibri" w:hAnsi="Sylfaen" w:cs="Times New Roman"/>
          <w:iCs/>
          <w:sz w:val="24"/>
          <w:szCs w:val="24"/>
          <w:lang w:val="ka-GE"/>
        </w:rPr>
        <w:t xml:space="preserve">შაუმიანი, შულავერისა და სადახლოს ადმინისტრაციული ერთეულები. </w:t>
      </w:r>
      <w:r w:rsidR="00A77150" w:rsidRPr="00044180">
        <w:rPr>
          <w:rFonts w:ascii="Sylfaen" w:eastAsia="Times New Roman" w:hAnsi="Sylfaen" w:cs="Sylfaen"/>
          <w:sz w:val="24"/>
          <w:szCs w:val="24"/>
          <w:lang w:val="ka-GE"/>
        </w:rPr>
        <w:t>განსაკუთრებით</w:t>
      </w:r>
      <w:r w:rsidR="00A77150" w:rsidRPr="00044180">
        <w:rPr>
          <w:rFonts w:ascii="Sylfaen" w:eastAsia="Times New Roman" w:hAnsi="Sylfaen" w:cs="Times New Roman"/>
          <w:sz w:val="24"/>
          <w:szCs w:val="24"/>
          <w:lang w:val="ka-GE"/>
        </w:rPr>
        <w:t xml:space="preserve"> </w:t>
      </w:r>
      <w:r w:rsidR="00A77150" w:rsidRPr="00044180">
        <w:rPr>
          <w:rFonts w:ascii="Sylfaen" w:eastAsia="Times New Roman" w:hAnsi="Sylfaen" w:cs="Sylfaen"/>
          <w:sz w:val="24"/>
          <w:szCs w:val="24"/>
          <w:lang w:val="ka-GE"/>
        </w:rPr>
        <w:t>მოწყვლადი</w:t>
      </w:r>
      <w:r w:rsidR="00A77150" w:rsidRPr="00044180">
        <w:rPr>
          <w:rFonts w:ascii="Sylfaen" w:eastAsia="Times New Roman" w:hAnsi="Sylfaen" w:cs="Times New Roman"/>
          <w:sz w:val="24"/>
          <w:szCs w:val="24"/>
          <w:lang w:val="ka-GE"/>
        </w:rPr>
        <w:t xml:space="preserve"> </w:t>
      </w:r>
      <w:r w:rsidR="00A77150" w:rsidRPr="00044180">
        <w:rPr>
          <w:rFonts w:ascii="Sylfaen" w:eastAsia="Times New Roman" w:hAnsi="Sylfaen" w:cs="Sylfaen"/>
          <w:sz w:val="24"/>
          <w:szCs w:val="24"/>
          <w:lang w:val="ka-GE"/>
        </w:rPr>
        <w:t>სოფ</w:t>
      </w:r>
      <w:r w:rsidR="00FE02B5" w:rsidRPr="00044180">
        <w:rPr>
          <w:rFonts w:ascii="Sylfaen" w:eastAsia="Times New Roman" w:hAnsi="Sylfaen" w:cs="Sylfaen"/>
          <w:sz w:val="24"/>
          <w:szCs w:val="24"/>
          <w:lang w:val="ka-GE"/>
        </w:rPr>
        <w:t xml:space="preserve">ლებია: ქვემო სარალი, სოფელი სადახლო და სოფელი </w:t>
      </w:r>
      <w:r w:rsidR="00A77150" w:rsidRPr="00044180">
        <w:rPr>
          <w:rFonts w:ascii="Sylfaen" w:eastAsia="Times New Roman" w:hAnsi="Sylfaen" w:cs="Sylfaen"/>
          <w:sz w:val="24"/>
          <w:szCs w:val="24"/>
          <w:lang w:val="ka-GE"/>
        </w:rPr>
        <w:t>ხიხანი.</w:t>
      </w:r>
    </w:p>
    <w:p w:rsidR="00A77150" w:rsidRPr="00044180" w:rsidRDefault="00A77150" w:rsidP="00A77150">
      <w:pPr>
        <w:spacing w:after="0" w:line="240" w:lineRule="auto"/>
        <w:jc w:val="both"/>
        <w:rPr>
          <w:rFonts w:ascii="Sylfaen" w:eastAsia="Calibri" w:hAnsi="Sylfaen" w:cs="Times New Roman"/>
          <w:color w:val="000000"/>
          <w:sz w:val="24"/>
          <w:szCs w:val="24"/>
          <w:lang w:val="ka-GE"/>
        </w:rPr>
      </w:pPr>
    </w:p>
    <w:p w:rsidR="00677B0D" w:rsidRPr="00044180" w:rsidRDefault="00A77150" w:rsidP="00677B0D">
      <w:pPr>
        <w:spacing w:after="0"/>
        <w:jc w:val="both"/>
        <w:rPr>
          <w:rFonts w:ascii="Sylfaen" w:hAnsi="Sylfaen"/>
          <w:sz w:val="24"/>
          <w:szCs w:val="24"/>
          <w:lang w:val="ka-GE"/>
        </w:rPr>
      </w:pPr>
      <w:r w:rsidRPr="00044180">
        <w:rPr>
          <w:rFonts w:ascii="Sylfaen" w:hAnsi="Sylfaen"/>
          <w:b/>
          <w:bCs/>
          <w:sz w:val="24"/>
          <w:szCs w:val="24"/>
          <w:lang w:val="ka-GE"/>
        </w:rPr>
        <w:t xml:space="preserve">    </w:t>
      </w:r>
      <w:r w:rsidR="00677B0D" w:rsidRPr="00044180">
        <w:rPr>
          <w:rFonts w:ascii="Sylfaen" w:hAnsi="Sylfaen"/>
          <w:b/>
          <w:bCs/>
          <w:sz w:val="24"/>
          <w:szCs w:val="24"/>
          <w:lang w:val="ka-GE"/>
        </w:rPr>
        <w:t>ძლიერი ქარი-ქარიშხალი</w:t>
      </w:r>
      <w:r w:rsidR="00677B0D" w:rsidRPr="00044180">
        <w:rPr>
          <w:rFonts w:ascii="Sylfaen" w:hAnsi="Sylfaen"/>
          <w:sz w:val="24"/>
          <w:szCs w:val="24"/>
          <w:lang w:val="ka-GE"/>
        </w:rPr>
        <w:t xml:space="preserve"> დამახასიათებელია მუნიციპალიტეტის მთელ ტერიტორიაზე, განსაკუთრებით სოფელ ხიხანში, სოფელი თამარისი, სოფელი წითელ</w:t>
      </w:r>
      <w:r w:rsidR="00104537" w:rsidRPr="00044180">
        <w:rPr>
          <w:rFonts w:ascii="Sylfaen" w:hAnsi="Sylfaen"/>
          <w:sz w:val="24"/>
          <w:szCs w:val="24"/>
          <w:lang w:val="ka-GE"/>
        </w:rPr>
        <w:t xml:space="preserve">ი </w:t>
      </w:r>
      <w:r w:rsidR="00677B0D" w:rsidRPr="00044180">
        <w:rPr>
          <w:rFonts w:ascii="Sylfaen" w:hAnsi="Sylfaen"/>
          <w:sz w:val="24"/>
          <w:szCs w:val="24"/>
          <w:lang w:val="ka-GE"/>
        </w:rPr>
        <w:t>სოფელი, სოფელ</w:t>
      </w:r>
      <w:r w:rsidR="00104537" w:rsidRPr="00044180">
        <w:rPr>
          <w:rFonts w:ascii="Sylfaen" w:hAnsi="Sylfaen"/>
          <w:sz w:val="24"/>
          <w:szCs w:val="24"/>
          <w:lang w:val="ka-GE"/>
        </w:rPr>
        <w:t>ი</w:t>
      </w:r>
      <w:r w:rsidR="00677B0D" w:rsidRPr="00044180">
        <w:rPr>
          <w:rFonts w:ascii="Sylfaen" w:hAnsi="Sylfaen"/>
          <w:sz w:val="24"/>
          <w:szCs w:val="24"/>
          <w:lang w:val="ka-GE"/>
        </w:rPr>
        <w:t xml:space="preserve"> იმირი. მარნეულის მუნიციპალიტეტში წარსულში არაერთხელ დაფიქსირებულა ძლიერი ქარი-ქარიშხალის შემთხვევები, რომლებმაც მნიშვნელოვანი ზიანი მიაყენა მოსახლეობას, ინფრასტრუქტურასა და სოფლის მეურნეობას.</w:t>
      </w:r>
    </w:p>
    <w:p w:rsidR="00677B0D" w:rsidRPr="00044180" w:rsidRDefault="00677B0D" w:rsidP="00677B0D">
      <w:pPr>
        <w:jc w:val="both"/>
        <w:rPr>
          <w:rFonts w:ascii="Sylfaen" w:hAnsi="Sylfaen"/>
          <w:sz w:val="24"/>
          <w:szCs w:val="24"/>
          <w:lang w:val="ka-GE"/>
        </w:rPr>
      </w:pPr>
    </w:p>
    <w:p w:rsidR="00104537" w:rsidRPr="00D77044" w:rsidRDefault="00104537" w:rsidP="00104537">
      <w:pPr>
        <w:jc w:val="both"/>
        <w:rPr>
          <w:rFonts w:ascii="Sylfaen" w:hAnsi="Sylfaen"/>
          <w:bCs/>
          <w:sz w:val="24"/>
          <w:szCs w:val="24"/>
          <w:lang w:val="ka-GE"/>
        </w:rPr>
      </w:pPr>
      <w:r w:rsidRPr="00D77044">
        <w:rPr>
          <w:rFonts w:ascii="Sylfaen" w:hAnsi="Sylfaen"/>
          <w:bCs/>
          <w:sz w:val="24"/>
          <w:szCs w:val="24"/>
          <w:lang w:val="ka-GE"/>
        </w:rPr>
        <w:t>წყალდიდობასთან დაკავშირებული ძირითადი გამოწვევები</w:t>
      </w:r>
      <w:r w:rsidR="00B429C5" w:rsidRPr="00D77044">
        <w:rPr>
          <w:rFonts w:ascii="Sylfaen" w:hAnsi="Sylfaen"/>
          <w:bCs/>
          <w:sz w:val="24"/>
          <w:szCs w:val="24"/>
          <w:lang w:val="ka-GE"/>
        </w:rPr>
        <w:t>ა:</w:t>
      </w:r>
    </w:p>
    <w:p w:rsidR="00B429C5" w:rsidRPr="00D77044" w:rsidRDefault="00104537" w:rsidP="00B429C5">
      <w:pPr>
        <w:pStyle w:val="ListParagraph"/>
        <w:numPr>
          <w:ilvl w:val="0"/>
          <w:numId w:val="16"/>
        </w:numPr>
        <w:jc w:val="both"/>
        <w:rPr>
          <w:rFonts w:ascii="Sylfaen" w:hAnsi="Sylfaen"/>
          <w:sz w:val="24"/>
          <w:szCs w:val="24"/>
          <w:lang w:val="ka-GE"/>
        </w:rPr>
      </w:pPr>
      <w:r w:rsidRPr="00D77044">
        <w:rPr>
          <w:rFonts w:ascii="Sylfaen" w:hAnsi="Sylfaen"/>
          <w:sz w:val="24"/>
          <w:szCs w:val="24"/>
          <w:lang w:val="ka-GE"/>
        </w:rPr>
        <w:t xml:space="preserve">მდინარეების ადიდების შედეგად დასახლებული პუნქტების, სასოფლო-სამეურნეო სავარგულებისა და ინფრასტრუქტურის დატბორვის რისკი; </w:t>
      </w:r>
    </w:p>
    <w:p w:rsidR="00B429C5" w:rsidRPr="00D77044" w:rsidRDefault="00104537" w:rsidP="00B429C5">
      <w:pPr>
        <w:pStyle w:val="ListParagraph"/>
        <w:numPr>
          <w:ilvl w:val="0"/>
          <w:numId w:val="16"/>
        </w:numPr>
        <w:jc w:val="both"/>
        <w:rPr>
          <w:rFonts w:ascii="Sylfaen" w:hAnsi="Sylfaen"/>
          <w:sz w:val="24"/>
          <w:szCs w:val="24"/>
          <w:lang w:val="ka-GE"/>
        </w:rPr>
      </w:pPr>
      <w:r w:rsidRPr="00D77044">
        <w:rPr>
          <w:rFonts w:ascii="Sylfaen" w:hAnsi="Sylfaen"/>
          <w:sz w:val="24"/>
          <w:szCs w:val="24"/>
          <w:lang w:val="ka-GE"/>
        </w:rPr>
        <w:t>უხვი ნალექების დროს სანიაღვრე და წყალგამტარი სისტემების არასაკმარისი გამტარუნარიანობა</w:t>
      </w:r>
      <w:r w:rsidR="00B429C5" w:rsidRPr="00D77044">
        <w:rPr>
          <w:rFonts w:ascii="Sylfaen" w:hAnsi="Sylfaen"/>
          <w:sz w:val="24"/>
          <w:szCs w:val="24"/>
          <w:lang w:val="ka-GE"/>
        </w:rPr>
        <w:t>;</w:t>
      </w:r>
    </w:p>
    <w:p w:rsidR="00B429C5" w:rsidRPr="00D77044" w:rsidRDefault="00104537" w:rsidP="00B429C5">
      <w:pPr>
        <w:pStyle w:val="ListParagraph"/>
        <w:numPr>
          <w:ilvl w:val="0"/>
          <w:numId w:val="16"/>
        </w:numPr>
        <w:jc w:val="both"/>
        <w:rPr>
          <w:rFonts w:ascii="Sylfaen" w:hAnsi="Sylfaen"/>
          <w:sz w:val="24"/>
          <w:szCs w:val="24"/>
          <w:lang w:val="ka-GE"/>
        </w:rPr>
      </w:pPr>
      <w:r w:rsidRPr="00D77044">
        <w:rPr>
          <w:rFonts w:ascii="Sylfaen" w:hAnsi="Sylfaen"/>
          <w:sz w:val="24"/>
          <w:szCs w:val="24"/>
          <w:lang w:val="ka-GE"/>
        </w:rPr>
        <w:t xml:space="preserve">სასოფლო-სამეურნეო კულტურების დაზიანება და მოსავლის დაკარგვა; </w:t>
      </w:r>
    </w:p>
    <w:p w:rsidR="00B429C5" w:rsidRPr="00D77044" w:rsidRDefault="00104537" w:rsidP="00B429C5">
      <w:pPr>
        <w:pStyle w:val="ListParagraph"/>
        <w:numPr>
          <w:ilvl w:val="0"/>
          <w:numId w:val="16"/>
        </w:numPr>
        <w:jc w:val="both"/>
        <w:rPr>
          <w:rFonts w:ascii="Sylfaen" w:hAnsi="Sylfaen"/>
          <w:sz w:val="24"/>
          <w:szCs w:val="24"/>
          <w:lang w:val="ka-GE"/>
        </w:rPr>
      </w:pPr>
      <w:r w:rsidRPr="00D77044">
        <w:rPr>
          <w:rFonts w:ascii="Sylfaen" w:hAnsi="Sylfaen"/>
          <w:sz w:val="24"/>
          <w:szCs w:val="24"/>
          <w:lang w:val="ka-GE"/>
        </w:rPr>
        <w:t xml:space="preserve">ადგილობრივი გზების, ხიდებისა და საინჟინრო ინფრასტრუქტურის დაზიანების საფრთხე; </w:t>
      </w:r>
    </w:p>
    <w:p w:rsidR="00B429C5" w:rsidRPr="00D77044" w:rsidRDefault="00104537" w:rsidP="00B429C5">
      <w:pPr>
        <w:pStyle w:val="ListParagraph"/>
        <w:numPr>
          <w:ilvl w:val="0"/>
          <w:numId w:val="16"/>
        </w:numPr>
        <w:jc w:val="both"/>
        <w:rPr>
          <w:rFonts w:ascii="Sylfaen" w:hAnsi="Sylfaen"/>
          <w:sz w:val="24"/>
          <w:szCs w:val="24"/>
          <w:lang w:val="ka-GE"/>
        </w:rPr>
      </w:pPr>
      <w:r w:rsidRPr="00D77044">
        <w:rPr>
          <w:rFonts w:ascii="Sylfaen" w:hAnsi="Sylfaen"/>
          <w:sz w:val="24"/>
          <w:szCs w:val="24"/>
          <w:lang w:val="ka-GE"/>
        </w:rPr>
        <w:t xml:space="preserve">მოსახლეობის უსაფრთხოების უზრუნველყოფისა და დროული ევაკუაციის მექანიზმების გაძლიერების საჭიროება; </w:t>
      </w:r>
    </w:p>
    <w:p w:rsidR="00104537" w:rsidRPr="00D77044" w:rsidRDefault="00104537" w:rsidP="00B429C5">
      <w:pPr>
        <w:pStyle w:val="ListParagraph"/>
        <w:numPr>
          <w:ilvl w:val="0"/>
          <w:numId w:val="16"/>
        </w:numPr>
        <w:jc w:val="both"/>
        <w:rPr>
          <w:rFonts w:ascii="Sylfaen" w:hAnsi="Sylfaen"/>
          <w:sz w:val="24"/>
          <w:szCs w:val="24"/>
          <w:lang w:val="ka-GE"/>
        </w:rPr>
      </w:pPr>
      <w:r w:rsidRPr="00D77044">
        <w:rPr>
          <w:rFonts w:ascii="Sylfaen" w:hAnsi="Sylfaen"/>
          <w:sz w:val="24"/>
          <w:szCs w:val="24"/>
          <w:lang w:val="ka-GE"/>
        </w:rPr>
        <w:t xml:space="preserve">წყალდიდობის პრევენციისა და ადრეული გაფრთხილების სისტემების განვითარების აუცილებლობა. </w:t>
      </w:r>
    </w:p>
    <w:p w:rsidR="00771D4D" w:rsidRPr="00D77044" w:rsidRDefault="00104537" w:rsidP="00771D4D">
      <w:pPr>
        <w:jc w:val="both"/>
        <w:rPr>
          <w:rFonts w:ascii="Sylfaen" w:hAnsi="Sylfaen"/>
          <w:bCs/>
          <w:sz w:val="24"/>
          <w:szCs w:val="24"/>
          <w:lang w:val="ka-GE"/>
        </w:rPr>
      </w:pPr>
      <w:r w:rsidRPr="00D77044">
        <w:rPr>
          <w:rFonts w:ascii="Sylfaen" w:hAnsi="Sylfaen"/>
          <w:bCs/>
          <w:sz w:val="24"/>
          <w:szCs w:val="24"/>
          <w:lang w:val="ka-GE"/>
        </w:rPr>
        <w:t>მინდვრისა და ტყის ხანძრებთან დაკავშირებული ძირითადი გამოწვევები</w:t>
      </w:r>
      <w:r w:rsidR="00B429C5" w:rsidRPr="00D77044">
        <w:rPr>
          <w:rFonts w:ascii="Sylfaen" w:hAnsi="Sylfaen"/>
          <w:bCs/>
          <w:sz w:val="24"/>
          <w:szCs w:val="24"/>
          <w:lang w:val="ka-GE"/>
        </w:rPr>
        <w:t>ა:</w:t>
      </w:r>
    </w:p>
    <w:p w:rsidR="00771D4D" w:rsidRPr="00D77044" w:rsidRDefault="00104537" w:rsidP="00771D4D">
      <w:pPr>
        <w:pStyle w:val="ListParagraph"/>
        <w:numPr>
          <w:ilvl w:val="0"/>
          <w:numId w:val="17"/>
        </w:numPr>
        <w:jc w:val="both"/>
        <w:rPr>
          <w:rFonts w:ascii="Sylfaen" w:hAnsi="Sylfaen"/>
          <w:bCs/>
          <w:sz w:val="24"/>
          <w:szCs w:val="24"/>
          <w:lang w:val="ka-GE"/>
        </w:rPr>
      </w:pPr>
      <w:r w:rsidRPr="00D77044">
        <w:rPr>
          <w:rFonts w:ascii="Sylfaen" w:hAnsi="Sylfaen"/>
          <w:sz w:val="24"/>
          <w:szCs w:val="24"/>
          <w:lang w:val="ka-GE"/>
        </w:rPr>
        <w:t>ზაფხულის სეზონზე და მოსავლის აღების შემდგომ პერიოდში</w:t>
      </w:r>
      <w:r w:rsidR="00771D4D" w:rsidRPr="00D77044">
        <w:rPr>
          <w:rFonts w:ascii="Sylfaen" w:hAnsi="Sylfaen"/>
          <w:sz w:val="24"/>
          <w:szCs w:val="24"/>
          <w:lang w:val="ka-GE"/>
        </w:rPr>
        <w:t>,</w:t>
      </w:r>
      <w:r w:rsidRPr="00D77044">
        <w:rPr>
          <w:rFonts w:ascii="Sylfaen" w:hAnsi="Sylfaen"/>
          <w:sz w:val="24"/>
          <w:szCs w:val="24"/>
          <w:lang w:val="ka-GE"/>
        </w:rPr>
        <w:t xml:space="preserve"> ხანძრების გახშირებული შემთხვევები; </w:t>
      </w:r>
    </w:p>
    <w:p w:rsidR="00771D4D" w:rsidRPr="00D77044" w:rsidRDefault="00104537" w:rsidP="00771D4D">
      <w:pPr>
        <w:pStyle w:val="ListParagraph"/>
        <w:numPr>
          <w:ilvl w:val="0"/>
          <w:numId w:val="17"/>
        </w:numPr>
        <w:jc w:val="both"/>
        <w:rPr>
          <w:rFonts w:ascii="Sylfaen" w:hAnsi="Sylfaen"/>
          <w:bCs/>
          <w:sz w:val="24"/>
          <w:szCs w:val="24"/>
          <w:lang w:val="ka-GE"/>
        </w:rPr>
      </w:pPr>
      <w:r w:rsidRPr="00D77044">
        <w:rPr>
          <w:rFonts w:ascii="Sylfaen" w:hAnsi="Sylfaen"/>
          <w:sz w:val="24"/>
          <w:szCs w:val="24"/>
          <w:lang w:val="ka-GE"/>
        </w:rPr>
        <w:t xml:space="preserve">სასოფლო-სამეურნეო მიწების, ტყის რესურსებისა და ბიომრავალფეროვნების დაზიანება; </w:t>
      </w:r>
    </w:p>
    <w:p w:rsidR="00771D4D" w:rsidRPr="00D77044" w:rsidRDefault="00104537" w:rsidP="00771D4D">
      <w:pPr>
        <w:pStyle w:val="ListParagraph"/>
        <w:numPr>
          <w:ilvl w:val="0"/>
          <w:numId w:val="17"/>
        </w:numPr>
        <w:jc w:val="both"/>
        <w:rPr>
          <w:rFonts w:ascii="Sylfaen" w:hAnsi="Sylfaen"/>
          <w:bCs/>
          <w:sz w:val="24"/>
          <w:szCs w:val="24"/>
          <w:lang w:val="ka-GE"/>
        </w:rPr>
      </w:pPr>
      <w:r w:rsidRPr="00D77044">
        <w:rPr>
          <w:rFonts w:ascii="Sylfaen" w:hAnsi="Sylfaen"/>
          <w:sz w:val="24"/>
          <w:szCs w:val="24"/>
          <w:lang w:val="ka-GE"/>
        </w:rPr>
        <w:t xml:space="preserve">მოსახლეობის სიცოცხლისა და ქონებისათვის საფრთხის შექმნა, განსაკუთრებით მაღალი რისკის ზონებში; </w:t>
      </w:r>
    </w:p>
    <w:p w:rsidR="00771D4D" w:rsidRPr="00D77044" w:rsidRDefault="00104537" w:rsidP="00771D4D">
      <w:pPr>
        <w:pStyle w:val="ListParagraph"/>
        <w:numPr>
          <w:ilvl w:val="0"/>
          <w:numId w:val="17"/>
        </w:numPr>
        <w:jc w:val="both"/>
        <w:rPr>
          <w:rFonts w:ascii="Sylfaen" w:hAnsi="Sylfaen"/>
          <w:bCs/>
          <w:sz w:val="24"/>
          <w:szCs w:val="24"/>
          <w:lang w:val="ka-GE"/>
        </w:rPr>
      </w:pPr>
      <w:r w:rsidRPr="00D77044">
        <w:rPr>
          <w:rFonts w:ascii="Sylfaen" w:hAnsi="Sylfaen"/>
          <w:sz w:val="24"/>
          <w:szCs w:val="24"/>
          <w:lang w:val="ka-GE"/>
        </w:rPr>
        <w:t xml:space="preserve">ხანძრის სწრაფი გავრცელების გამო რეაგირების დროისა და რესურსების ოპტიმიზაციის საჭიროება; </w:t>
      </w:r>
    </w:p>
    <w:p w:rsidR="00771D4D" w:rsidRPr="00D77044" w:rsidRDefault="00771D4D" w:rsidP="00771D4D">
      <w:pPr>
        <w:pStyle w:val="ListParagraph"/>
        <w:numPr>
          <w:ilvl w:val="0"/>
          <w:numId w:val="17"/>
        </w:numPr>
        <w:jc w:val="both"/>
        <w:rPr>
          <w:rFonts w:ascii="Sylfaen" w:hAnsi="Sylfaen"/>
          <w:bCs/>
          <w:sz w:val="24"/>
          <w:szCs w:val="24"/>
          <w:lang w:val="ka-GE"/>
        </w:rPr>
      </w:pPr>
      <w:r w:rsidRPr="00D77044">
        <w:rPr>
          <w:rFonts w:ascii="Sylfaen" w:hAnsi="Sylfaen"/>
          <w:sz w:val="24"/>
          <w:szCs w:val="24"/>
          <w:lang w:val="ka-GE"/>
        </w:rPr>
        <w:lastRenderedPageBreak/>
        <w:t>მ</w:t>
      </w:r>
      <w:r w:rsidR="00104537" w:rsidRPr="00D77044">
        <w:rPr>
          <w:rFonts w:ascii="Sylfaen" w:hAnsi="Sylfaen"/>
          <w:sz w:val="24"/>
          <w:szCs w:val="24"/>
          <w:lang w:val="ka-GE"/>
        </w:rPr>
        <w:t xml:space="preserve">ოსახლეობის ცნობიერების ამაღლებისა და პრევენციული ღონისძიებების გაძლიერების აუცილებლობა; </w:t>
      </w:r>
    </w:p>
    <w:p w:rsidR="00104537" w:rsidRPr="00D77044" w:rsidRDefault="00104537" w:rsidP="00771D4D">
      <w:pPr>
        <w:pStyle w:val="ListParagraph"/>
        <w:numPr>
          <w:ilvl w:val="0"/>
          <w:numId w:val="17"/>
        </w:numPr>
        <w:jc w:val="both"/>
        <w:rPr>
          <w:rFonts w:ascii="Sylfaen" w:hAnsi="Sylfaen"/>
          <w:bCs/>
          <w:sz w:val="24"/>
          <w:szCs w:val="24"/>
          <w:lang w:val="ka-GE"/>
        </w:rPr>
      </w:pPr>
      <w:r w:rsidRPr="00D77044">
        <w:rPr>
          <w:rFonts w:ascii="Sylfaen" w:hAnsi="Sylfaen"/>
          <w:sz w:val="24"/>
          <w:szCs w:val="24"/>
          <w:lang w:val="ka-GE"/>
        </w:rPr>
        <w:t xml:space="preserve">გარემოზე უარყოფითი ზემოქმედება, მათ შორის ჰაერის დაბინძურება და ეკოსისტემების დაზიანება. </w:t>
      </w:r>
    </w:p>
    <w:p w:rsidR="00104537" w:rsidRPr="00D77044" w:rsidRDefault="00104537" w:rsidP="00104537">
      <w:pPr>
        <w:jc w:val="both"/>
        <w:rPr>
          <w:rFonts w:ascii="Sylfaen" w:hAnsi="Sylfaen"/>
          <w:bCs/>
          <w:sz w:val="24"/>
          <w:szCs w:val="24"/>
          <w:lang w:val="ka-GE"/>
        </w:rPr>
      </w:pPr>
      <w:r w:rsidRPr="00D77044">
        <w:rPr>
          <w:rFonts w:ascii="Sylfaen" w:hAnsi="Sylfaen"/>
          <w:bCs/>
          <w:sz w:val="24"/>
          <w:szCs w:val="24"/>
          <w:lang w:val="ka-GE"/>
        </w:rPr>
        <w:t>ძლიერი ქარისა და ქარიშხლის შედეგად გამოწვეული ძირითადი გამოწვევები</w:t>
      </w:r>
      <w:r w:rsidR="00771D4D" w:rsidRPr="00D77044">
        <w:rPr>
          <w:rFonts w:ascii="Sylfaen" w:hAnsi="Sylfaen"/>
          <w:bCs/>
          <w:sz w:val="24"/>
          <w:szCs w:val="24"/>
          <w:lang w:val="ka-GE"/>
        </w:rPr>
        <w:t>ა:</w:t>
      </w:r>
    </w:p>
    <w:p w:rsidR="00DE7026" w:rsidRPr="00044180" w:rsidRDefault="00104537" w:rsidP="00DE7026">
      <w:pPr>
        <w:pStyle w:val="ListParagraph"/>
        <w:numPr>
          <w:ilvl w:val="0"/>
          <w:numId w:val="18"/>
        </w:numPr>
        <w:jc w:val="both"/>
        <w:rPr>
          <w:rFonts w:ascii="Sylfaen" w:hAnsi="Sylfaen"/>
          <w:sz w:val="24"/>
          <w:szCs w:val="24"/>
          <w:lang w:val="ka-GE"/>
        </w:rPr>
      </w:pPr>
      <w:r w:rsidRPr="00044180">
        <w:rPr>
          <w:rFonts w:ascii="Sylfaen" w:hAnsi="Sylfaen"/>
          <w:sz w:val="24"/>
          <w:szCs w:val="24"/>
          <w:lang w:val="ka-GE"/>
        </w:rPr>
        <w:t xml:space="preserve">საცხოვრებელი სახლების, ადმინისტრაციული შენობებისა და საზოგადოებრივი ინფრასტრუქტურის დაზიანების რისკი; </w:t>
      </w:r>
    </w:p>
    <w:p w:rsidR="00DE7026" w:rsidRPr="00044180" w:rsidRDefault="00104537" w:rsidP="00DE7026">
      <w:pPr>
        <w:pStyle w:val="ListParagraph"/>
        <w:numPr>
          <w:ilvl w:val="0"/>
          <w:numId w:val="18"/>
        </w:numPr>
        <w:jc w:val="both"/>
        <w:rPr>
          <w:rFonts w:ascii="Sylfaen" w:hAnsi="Sylfaen"/>
          <w:sz w:val="24"/>
          <w:szCs w:val="24"/>
          <w:lang w:val="ka-GE"/>
        </w:rPr>
      </w:pPr>
      <w:r w:rsidRPr="00044180">
        <w:rPr>
          <w:rFonts w:ascii="Sylfaen" w:hAnsi="Sylfaen"/>
          <w:sz w:val="24"/>
          <w:szCs w:val="24"/>
          <w:lang w:val="ka-GE"/>
        </w:rPr>
        <w:t xml:space="preserve">ელექტროენერგიისა და კომუნიკაციის ქსელების ფუნქციონირების შეფერხება; </w:t>
      </w:r>
    </w:p>
    <w:p w:rsidR="00DE7026" w:rsidRPr="00044180" w:rsidRDefault="00104537" w:rsidP="00DE7026">
      <w:pPr>
        <w:pStyle w:val="ListParagraph"/>
        <w:numPr>
          <w:ilvl w:val="0"/>
          <w:numId w:val="18"/>
        </w:numPr>
        <w:jc w:val="both"/>
        <w:rPr>
          <w:rFonts w:ascii="Sylfaen" w:hAnsi="Sylfaen"/>
          <w:sz w:val="24"/>
          <w:szCs w:val="24"/>
          <w:lang w:val="ka-GE"/>
        </w:rPr>
      </w:pPr>
      <w:r w:rsidRPr="00044180">
        <w:rPr>
          <w:rFonts w:ascii="Sylfaen" w:hAnsi="Sylfaen"/>
          <w:sz w:val="24"/>
          <w:szCs w:val="24"/>
          <w:lang w:val="ka-GE"/>
        </w:rPr>
        <w:t xml:space="preserve">სოფლის მეურნეობის სექტორში მოსავლისა და მრავალწლიანი ნარგავების დაზიანება; </w:t>
      </w:r>
    </w:p>
    <w:p w:rsidR="00DE7026" w:rsidRPr="00044180" w:rsidRDefault="00104537" w:rsidP="00DE7026">
      <w:pPr>
        <w:pStyle w:val="ListParagraph"/>
        <w:numPr>
          <w:ilvl w:val="0"/>
          <w:numId w:val="18"/>
        </w:numPr>
        <w:jc w:val="both"/>
        <w:rPr>
          <w:rFonts w:ascii="Sylfaen" w:hAnsi="Sylfaen"/>
          <w:sz w:val="24"/>
          <w:szCs w:val="24"/>
          <w:lang w:val="ka-GE"/>
        </w:rPr>
      </w:pPr>
      <w:r w:rsidRPr="00044180">
        <w:rPr>
          <w:rFonts w:ascii="Sylfaen" w:hAnsi="Sylfaen"/>
          <w:sz w:val="24"/>
          <w:szCs w:val="24"/>
          <w:lang w:val="ka-GE"/>
        </w:rPr>
        <w:t xml:space="preserve">ტრანსპორტისა და გადაადგილების შეფერხება, განსაკუთრებით ადგილობრივი გზების დაზიანების შემთხვევაში; </w:t>
      </w:r>
    </w:p>
    <w:p w:rsidR="00104537" w:rsidRPr="00044180" w:rsidRDefault="00104537" w:rsidP="00DE7026">
      <w:pPr>
        <w:pStyle w:val="ListParagraph"/>
        <w:numPr>
          <w:ilvl w:val="0"/>
          <w:numId w:val="18"/>
        </w:numPr>
        <w:jc w:val="both"/>
        <w:rPr>
          <w:rFonts w:ascii="Sylfaen" w:hAnsi="Sylfaen"/>
          <w:sz w:val="24"/>
          <w:szCs w:val="24"/>
          <w:lang w:val="ka-GE"/>
        </w:rPr>
      </w:pPr>
      <w:r w:rsidRPr="00044180">
        <w:rPr>
          <w:rFonts w:ascii="Sylfaen" w:hAnsi="Sylfaen"/>
          <w:sz w:val="24"/>
          <w:szCs w:val="24"/>
          <w:lang w:val="ka-GE"/>
        </w:rPr>
        <w:t xml:space="preserve">მოსახლეობის უსაფრთხოების უზრუნველყოფისა და საგანგებო სიტუაციებზე მზადყოფნის სისტემების გაძლიერების საჭიროება; </w:t>
      </w:r>
    </w:p>
    <w:p w:rsidR="007D0297" w:rsidRDefault="007D0297" w:rsidP="00560393">
      <w:pPr>
        <w:pStyle w:val="NormalWeb"/>
        <w:spacing w:before="0" w:beforeAutospacing="0"/>
        <w:jc w:val="both"/>
        <w:rPr>
          <w:rFonts w:ascii="Sylfaen" w:hAnsi="Sylfaen" w:cs="Sylfaen"/>
          <w:lang w:val="ka-GE"/>
        </w:rPr>
      </w:pPr>
    </w:p>
    <w:p w:rsidR="008705C1" w:rsidRPr="00044180" w:rsidRDefault="008705C1" w:rsidP="00560393">
      <w:pPr>
        <w:pStyle w:val="NormalWeb"/>
        <w:spacing w:before="0" w:beforeAutospacing="0"/>
        <w:jc w:val="both"/>
        <w:rPr>
          <w:rFonts w:ascii="Sylfaen" w:hAnsi="Sylfaen" w:cs="Sylfaen"/>
          <w:lang w:val="ka-GE"/>
        </w:rPr>
      </w:pPr>
    </w:p>
    <w:p w:rsidR="004563DC" w:rsidRPr="00044180" w:rsidRDefault="008123F6" w:rsidP="008123F6">
      <w:pPr>
        <w:pStyle w:val="NormalWeb"/>
        <w:spacing w:before="0" w:beforeAutospacing="0"/>
        <w:jc w:val="both"/>
        <w:rPr>
          <w:rFonts w:ascii="Sylfaen" w:hAnsi="Sylfaen" w:cs="Sylfaen"/>
          <w:b/>
          <w:lang w:val="ka-GE"/>
        </w:rPr>
      </w:pPr>
      <w:r w:rsidRPr="00CE2141">
        <w:rPr>
          <w:rFonts w:ascii="Sylfaen" w:hAnsi="Sylfaen" w:cs="Sylfaen"/>
          <w:b/>
          <w:sz w:val="28"/>
          <w:lang w:val="ka-GE"/>
        </w:rPr>
        <w:t xml:space="preserve">  </w:t>
      </w:r>
      <w:r w:rsidR="00166D72" w:rsidRPr="00CE2141">
        <w:rPr>
          <w:rStyle w:val="Heading2Char"/>
          <w:rFonts w:ascii="Sylfaen" w:hAnsi="Sylfaen"/>
          <w:b/>
          <w:sz w:val="28"/>
          <w:lang w:val="ka-GE"/>
          <w14:textOutline w14:w="9525" w14:cap="rnd" w14:cmpd="sng" w14:algn="ctr">
            <w14:solidFill>
              <w14:srgbClr w14:val="000000"/>
            </w14:solidFill>
            <w14:prstDash w14:val="solid"/>
            <w14:bevel/>
          </w14:textOutline>
        </w:rPr>
        <w:t xml:space="preserve">  </w:t>
      </w:r>
      <w:bookmarkStart w:id="15" w:name="_Toc234915758"/>
      <w:r w:rsidR="00E95073" w:rsidRPr="00CE2141">
        <w:rPr>
          <w:rStyle w:val="Heading2Char"/>
          <w:rFonts w:ascii="Sylfaen" w:hAnsi="Sylfaen"/>
          <w:b/>
          <w:sz w:val="28"/>
          <w:lang w:val="ka-GE"/>
          <w14:textOutline w14:w="9525" w14:cap="rnd" w14:cmpd="sng" w14:algn="ctr">
            <w14:solidFill>
              <w14:srgbClr w14:val="000000"/>
            </w14:solidFill>
            <w14:prstDash w14:val="solid"/>
            <w14:bevel/>
          </w14:textOutline>
        </w:rPr>
        <w:t>მუნიციპალური სერვისები</w:t>
      </w:r>
      <w:r w:rsidR="00166D72" w:rsidRPr="00CE2141">
        <w:rPr>
          <w:rStyle w:val="Heading2Char"/>
          <w:rFonts w:ascii="Sylfaen" w:hAnsi="Sylfaen"/>
          <w:b/>
          <w:sz w:val="28"/>
          <w:lang w:val="ka-GE"/>
          <w14:textOutline w14:w="9525" w14:cap="rnd" w14:cmpd="sng" w14:algn="ctr">
            <w14:solidFill>
              <w14:srgbClr w14:val="000000"/>
            </w14:solidFill>
            <w14:prstDash w14:val="solid"/>
            <w14:bevel/>
          </w14:textOutline>
        </w:rPr>
        <w:t xml:space="preserve"> და მმართველობა</w:t>
      </w:r>
      <w:bookmarkEnd w:id="15"/>
      <w:r w:rsidR="00166D72" w:rsidRPr="00CE2141">
        <w:rPr>
          <w:rFonts w:ascii="Sylfaen" w:hAnsi="Sylfaen" w:cs="Sylfaen"/>
          <w:b/>
          <w:sz w:val="28"/>
          <w:lang w:val="ka-GE"/>
        </w:rPr>
        <w:t xml:space="preserve"> </w:t>
      </w:r>
      <w:r w:rsidRPr="00044180">
        <w:rPr>
          <w:rFonts w:ascii="Sylfaen" w:hAnsi="Sylfaen" w:cs="Sylfaen"/>
          <w:b/>
          <w:lang w:val="ka-GE"/>
        </w:rPr>
        <w:t>-</w:t>
      </w:r>
      <w:r w:rsidR="004563DC" w:rsidRPr="00044180">
        <w:rPr>
          <w:rFonts w:ascii="Sylfaen" w:hAnsi="Sylfaen" w:cs="Sylfaen"/>
          <w:lang w:val="ka-GE"/>
        </w:rPr>
        <w:t xml:space="preserve"> მუნიციპალური</w:t>
      </w:r>
      <w:r w:rsidR="004563DC" w:rsidRPr="00044180">
        <w:rPr>
          <w:rFonts w:ascii="Sylfaen" w:hAnsi="Sylfaen"/>
          <w:lang w:val="ka-GE"/>
        </w:rPr>
        <w:t xml:space="preserve"> </w:t>
      </w:r>
      <w:r w:rsidR="004563DC" w:rsidRPr="00044180">
        <w:rPr>
          <w:rFonts w:ascii="Sylfaen" w:hAnsi="Sylfaen" w:cs="Sylfaen"/>
          <w:lang w:val="ka-GE"/>
        </w:rPr>
        <w:t>სერვისები</w:t>
      </w:r>
      <w:r w:rsidR="004563DC" w:rsidRPr="00044180">
        <w:rPr>
          <w:rFonts w:ascii="Sylfaen" w:hAnsi="Sylfaen"/>
          <w:lang w:val="ka-GE"/>
        </w:rPr>
        <w:t xml:space="preserve"> </w:t>
      </w:r>
      <w:r w:rsidR="004563DC" w:rsidRPr="00044180">
        <w:rPr>
          <w:rFonts w:ascii="Sylfaen" w:hAnsi="Sylfaen" w:cs="Sylfaen"/>
          <w:lang w:val="ka-GE"/>
        </w:rPr>
        <w:t>მოქალაქეებისთვის</w:t>
      </w:r>
      <w:r w:rsidR="004563DC" w:rsidRPr="00044180">
        <w:rPr>
          <w:rFonts w:ascii="Sylfaen" w:hAnsi="Sylfaen"/>
          <w:lang w:val="ka-GE"/>
        </w:rPr>
        <w:t xml:space="preserve"> </w:t>
      </w:r>
      <w:r w:rsidR="004563DC" w:rsidRPr="00044180">
        <w:rPr>
          <w:rFonts w:ascii="Sylfaen" w:hAnsi="Sylfaen" w:cs="Sylfaen"/>
          <w:lang w:val="ka-GE"/>
        </w:rPr>
        <w:t>ძირითადად</w:t>
      </w:r>
      <w:r w:rsidR="004563DC" w:rsidRPr="00044180">
        <w:rPr>
          <w:rFonts w:ascii="Sylfaen" w:hAnsi="Sylfaen"/>
          <w:lang w:val="ka-GE"/>
        </w:rPr>
        <w:t xml:space="preserve"> </w:t>
      </w:r>
      <w:r w:rsidR="004563DC" w:rsidRPr="00044180">
        <w:rPr>
          <w:rFonts w:ascii="Sylfaen" w:hAnsi="Sylfaen" w:cs="Sylfaen"/>
          <w:lang w:val="ka-GE"/>
        </w:rPr>
        <w:t>ხელმისაწვდომია</w:t>
      </w:r>
      <w:r w:rsidR="004563DC" w:rsidRPr="00044180">
        <w:rPr>
          <w:rFonts w:ascii="Sylfaen" w:hAnsi="Sylfaen"/>
          <w:lang w:val="ka-GE"/>
        </w:rPr>
        <w:t xml:space="preserve"> </w:t>
      </w:r>
      <w:r w:rsidR="004563DC" w:rsidRPr="00044180">
        <w:rPr>
          <w:rFonts w:ascii="Sylfaen" w:hAnsi="Sylfaen" w:cs="Sylfaen"/>
          <w:lang w:val="ka-GE"/>
        </w:rPr>
        <w:t>მერიის</w:t>
      </w:r>
      <w:r w:rsidR="004563DC" w:rsidRPr="00044180">
        <w:rPr>
          <w:rFonts w:ascii="Sylfaen" w:hAnsi="Sylfaen"/>
          <w:lang w:val="ka-GE"/>
        </w:rPr>
        <w:t xml:space="preserve"> </w:t>
      </w:r>
      <w:r w:rsidR="004563DC" w:rsidRPr="00044180">
        <w:rPr>
          <w:rFonts w:ascii="Sylfaen" w:hAnsi="Sylfaen" w:cs="Sylfaen"/>
          <w:lang w:val="ka-GE"/>
        </w:rPr>
        <w:t>ადმინისტრაციული</w:t>
      </w:r>
      <w:r w:rsidR="004563DC" w:rsidRPr="00044180">
        <w:rPr>
          <w:rFonts w:ascii="Sylfaen" w:hAnsi="Sylfaen"/>
          <w:lang w:val="ka-GE"/>
        </w:rPr>
        <w:t xml:space="preserve"> </w:t>
      </w:r>
      <w:r w:rsidR="004563DC" w:rsidRPr="00044180">
        <w:rPr>
          <w:rFonts w:ascii="Sylfaen" w:hAnsi="Sylfaen" w:cs="Sylfaen"/>
          <w:lang w:val="ka-GE"/>
        </w:rPr>
        <w:t>ერთეულების</w:t>
      </w:r>
      <w:r w:rsidR="004563DC" w:rsidRPr="00044180">
        <w:rPr>
          <w:rFonts w:ascii="Sylfaen" w:hAnsi="Sylfaen"/>
          <w:lang w:val="ka-GE"/>
        </w:rPr>
        <w:t xml:space="preserve">, </w:t>
      </w:r>
      <w:r w:rsidR="004563DC" w:rsidRPr="00044180">
        <w:rPr>
          <w:rFonts w:ascii="Sylfaen" w:hAnsi="Sylfaen" w:cs="Sylfaen"/>
          <w:lang w:val="ka-GE"/>
        </w:rPr>
        <w:t>მუნიციპალური</w:t>
      </w:r>
      <w:r w:rsidR="004563DC" w:rsidRPr="00044180">
        <w:rPr>
          <w:rFonts w:ascii="Sylfaen" w:hAnsi="Sylfaen"/>
          <w:lang w:val="ka-GE"/>
        </w:rPr>
        <w:t xml:space="preserve"> </w:t>
      </w:r>
      <w:r w:rsidR="004563DC" w:rsidRPr="00044180">
        <w:rPr>
          <w:rFonts w:ascii="Sylfaen" w:hAnsi="Sylfaen" w:cs="Sylfaen"/>
          <w:lang w:val="ka-GE"/>
        </w:rPr>
        <w:t>სამსახურებისა</w:t>
      </w:r>
      <w:r w:rsidR="004563DC" w:rsidRPr="00044180">
        <w:rPr>
          <w:rFonts w:ascii="Sylfaen" w:hAnsi="Sylfaen"/>
          <w:lang w:val="ka-GE"/>
        </w:rPr>
        <w:t xml:space="preserve"> </w:t>
      </w:r>
      <w:r w:rsidR="004563DC" w:rsidRPr="00044180">
        <w:rPr>
          <w:rFonts w:ascii="Sylfaen" w:hAnsi="Sylfaen" w:cs="Sylfaen"/>
          <w:lang w:val="ka-GE"/>
        </w:rPr>
        <w:t>და</w:t>
      </w:r>
      <w:r w:rsidR="004563DC" w:rsidRPr="00044180">
        <w:rPr>
          <w:rFonts w:ascii="Sylfaen" w:hAnsi="Sylfaen"/>
          <w:lang w:val="ka-GE"/>
        </w:rPr>
        <w:t xml:space="preserve"> </w:t>
      </w:r>
      <w:r w:rsidR="004563DC" w:rsidRPr="00044180">
        <w:rPr>
          <w:rFonts w:ascii="Sylfaen" w:hAnsi="Sylfaen" w:cs="Sylfaen"/>
          <w:lang w:val="ka-GE"/>
        </w:rPr>
        <w:t>სხვადასხვა</w:t>
      </w:r>
      <w:r w:rsidR="004563DC" w:rsidRPr="00044180">
        <w:rPr>
          <w:rFonts w:ascii="Sylfaen" w:hAnsi="Sylfaen"/>
          <w:lang w:val="ka-GE"/>
        </w:rPr>
        <w:t xml:space="preserve"> </w:t>
      </w:r>
      <w:r w:rsidR="004563DC" w:rsidRPr="00044180">
        <w:rPr>
          <w:rFonts w:ascii="Sylfaen" w:hAnsi="Sylfaen" w:cs="Sylfaen"/>
          <w:lang w:val="ka-GE"/>
        </w:rPr>
        <w:t>პროგრამის</w:t>
      </w:r>
      <w:r w:rsidR="004563DC" w:rsidRPr="00044180">
        <w:rPr>
          <w:rFonts w:ascii="Sylfaen" w:hAnsi="Sylfaen"/>
          <w:lang w:val="ka-GE"/>
        </w:rPr>
        <w:t xml:space="preserve"> </w:t>
      </w:r>
      <w:r w:rsidR="004563DC" w:rsidRPr="00044180">
        <w:rPr>
          <w:rFonts w:ascii="Sylfaen" w:hAnsi="Sylfaen" w:cs="Sylfaen"/>
          <w:lang w:val="ka-GE"/>
        </w:rPr>
        <w:t>მეშვეობით</w:t>
      </w:r>
      <w:r w:rsidR="004563DC" w:rsidRPr="00044180">
        <w:rPr>
          <w:rFonts w:ascii="Sylfaen" w:hAnsi="Sylfaen"/>
          <w:lang w:val="ka-GE"/>
        </w:rPr>
        <w:t xml:space="preserve">. </w:t>
      </w:r>
      <w:r w:rsidR="004563DC" w:rsidRPr="00044180">
        <w:rPr>
          <w:rFonts w:ascii="Sylfaen" w:hAnsi="Sylfaen" w:cs="Sylfaen"/>
          <w:lang w:val="ka-GE"/>
        </w:rPr>
        <w:t>მუნიციპალიტეტში</w:t>
      </w:r>
      <w:r w:rsidR="004563DC" w:rsidRPr="00044180">
        <w:rPr>
          <w:rFonts w:ascii="Sylfaen" w:hAnsi="Sylfaen"/>
          <w:lang w:val="ka-GE"/>
        </w:rPr>
        <w:t xml:space="preserve"> </w:t>
      </w:r>
      <w:r w:rsidR="004563DC" w:rsidRPr="00044180">
        <w:rPr>
          <w:rFonts w:ascii="Sylfaen" w:hAnsi="Sylfaen" w:cs="Sylfaen"/>
          <w:lang w:val="ka-GE"/>
        </w:rPr>
        <w:t>ფუნქციონირებს</w:t>
      </w:r>
      <w:r w:rsidR="004563DC" w:rsidRPr="00044180">
        <w:rPr>
          <w:rFonts w:ascii="Sylfaen" w:hAnsi="Sylfaen"/>
          <w:lang w:val="ka-GE"/>
        </w:rPr>
        <w:t xml:space="preserve"> </w:t>
      </w:r>
      <w:r w:rsidR="004563DC" w:rsidRPr="00044180">
        <w:rPr>
          <w:rFonts w:ascii="Sylfaen" w:hAnsi="Sylfaen" w:cs="Sylfaen"/>
          <w:lang w:val="ka-GE"/>
        </w:rPr>
        <w:t>მოქალაქეთა</w:t>
      </w:r>
      <w:r w:rsidR="004563DC" w:rsidRPr="00044180">
        <w:rPr>
          <w:rFonts w:ascii="Sylfaen" w:hAnsi="Sylfaen"/>
          <w:lang w:val="ka-GE"/>
        </w:rPr>
        <w:t xml:space="preserve"> </w:t>
      </w:r>
      <w:r w:rsidR="004563DC" w:rsidRPr="00044180">
        <w:rPr>
          <w:rFonts w:ascii="Sylfaen" w:hAnsi="Sylfaen" w:cs="Sylfaen"/>
          <w:lang w:val="ka-GE"/>
        </w:rPr>
        <w:t>მომსახურების</w:t>
      </w:r>
      <w:r w:rsidR="004563DC" w:rsidRPr="00044180">
        <w:rPr>
          <w:rFonts w:ascii="Sylfaen" w:hAnsi="Sylfaen"/>
          <w:lang w:val="ka-GE"/>
        </w:rPr>
        <w:t xml:space="preserve"> </w:t>
      </w:r>
      <w:r w:rsidR="004563DC" w:rsidRPr="00044180">
        <w:rPr>
          <w:rFonts w:ascii="Sylfaen" w:hAnsi="Sylfaen" w:cs="Sylfaen"/>
          <w:lang w:val="ka-GE"/>
        </w:rPr>
        <w:t>მექანიზმები</w:t>
      </w:r>
      <w:r w:rsidR="004563DC" w:rsidRPr="00044180">
        <w:rPr>
          <w:rFonts w:ascii="Sylfaen" w:hAnsi="Sylfaen"/>
          <w:lang w:val="ka-GE"/>
        </w:rPr>
        <w:t xml:space="preserve">, </w:t>
      </w:r>
      <w:r w:rsidR="004563DC" w:rsidRPr="00044180">
        <w:rPr>
          <w:rFonts w:ascii="Sylfaen" w:hAnsi="Sylfaen" w:cs="Sylfaen"/>
          <w:lang w:val="ka-GE"/>
        </w:rPr>
        <w:t>მათ</w:t>
      </w:r>
      <w:r w:rsidR="004563DC" w:rsidRPr="00044180">
        <w:rPr>
          <w:rFonts w:ascii="Sylfaen" w:hAnsi="Sylfaen"/>
          <w:lang w:val="ka-GE"/>
        </w:rPr>
        <w:t xml:space="preserve"> </w:t>
      </w:r>
      <w:r w:rsidR="004563DC" w:rsidRPr="00044180">
        <w:rPr>
          <w:rFonts w:ascii="Sylfaen" w:hAnsi="Sylfaen" w:cs="Sylfaen"/>
          <w:lang w:val="ka-GE"/>
        </w:rPr>
        <w:t>შორის</w:t>
      </w:r>
      <w:r w:rsidR="004563DC" w:rsidRPr="00044180">
        <w:rPr>
          <w:rFonts w:ascii="Sylfaen" w:hAnsi="Sylfaen"/>
          <w:lang w:val="ka-GE"/>
        </w:rPr>
        <w:t xml:space="preserve"> </w:t>
      </w:r>
      <w:r w:rsidR="004563DC" w:rsidRPr="00044180">
        <w:rPr>
          <w:rFonts w:ascii="Sylfaen" w:hAnsi="Sylfaen" w:cs="Sylfaen"/>
          <w:lang w:val="ka-GE"/>
        </w:rPr>
        <w:t>მოქალაქეთა</w:t>
      </w:r>
      <w:r w:rsidR="004563DC" w:rsidRPr="00044180">
        <w:rPr>
          <w:rFonts w:ascii="Sylfaen" w:hAnsi="Sylfaen"/>
          <w:lang w:val="ka-GE"/>
        </w:rPr>
        <w:t xml:space="preserve"> </w:t>
      </w:r>
      <w:r w:rsidR="004563DC" w:rsidRPr="00044180">
        <w:rPr>
          <w:rFonts w:ascii="Sylfaen" w:hAnsi="Sylfaen" w:cs="Sylfaen"/>
          <w:lang w:val="ka-GE"/>
        </w:rPr>
        <w:t>მიღება</w:t>
      </w:r>
      <w:r w:rsidR="004563DC" w:rsidRPr="00044180">
        <w:rPr>
          <w:rFonts w:ascii="Sylfaen" w:hAnsi="Sylfaen"/>
          <w:lang w:val="ka-GE"/>
        </w:rPr>
        <w:t xml:space="preserve">, </w:t>
      </w:r>
      <w:r w:rsidR="004563DC" w:rsidRPr="00044180">
        <w:rPr>
          <w:rFonts w:ascii="Sylfaen" w:hAnsi="Sylfaen" w:cs="Sylfaen"/>
          <w:lang w:val="ka-GE"/>
        </w:rPr>
        <w:t>განცხადებებისა</w:t>
      </w:r>
      <w:r w:rsidR="004563DC" w:rsidRPr="00044180">
        <w:rPr>
          <w:rFonts w:ascii="Sylfaen" w:hAnsi="Sylfaen"/>
          <w:lang w:val="ka-GE"/>
        </w:rPr>
        <w:t xml:space="preserve"> </w:t>
      </w:r>
      <w:r w:rsidR="004563DC" w:rsidRPr="00044180">
        <w:rPr>
          <w:rFonts w:ascii="Sylfaen" w:hAnsi="Sylfaen" w:cs="Sylfaen"/>
          <w:lang w:val="ka-GE"/>
        </w:rPr>
        <w:t>და</w:t>
      </w:r>
      <w:r w:rsidR="004563DC" w:rsidRPr="00044180">
        <w:rPr>
          <w:rFonts w:ascii="Sylfaen" w:hAnsi="Sylfaen"/>
          <w:lang w:val="ka-GE"/>
        </w:rPr>
        <w:t xml:space="preserve"> </w:t>
      </w:r>
      <w:r w:rsidR="004563DC" w:rsidRPr="00044180">
        <w:rPr>
          <w:rFonts w:ascii="Sylfaen" w:hAnsi="Sylfaen" w:cs="Sylfaen"/>
          <w:lang w:val="ka-GE"/>
        </w:rPr>
        <w:t>ადმინისტრაციული</w:t>
      </w:r>
      <w:r w:rsidR="004563DC" w:rsidRPr="00044180">
        <w:rPr>
          <w:rFonts w:ascii="Sylfaen" w:hAnsi="Sylfaen"/>
          <w:lang w:val="ka-GE"/>
        </w:rPr>
        <w:t xml:space="preserve"> </w:t>
      </w:r>
      <w:r w:rsidR="004563DC" w:rsidRPr="00044180">
        <w:rPr>
          <w:rFonts w:ascii="Sylfaen" w:hAnsi="Sylfaen" w:cs="Sylfaen"/>
          <w:lang w:val="ka-GE"/>
        </w:rPr>
        <w:t>საკითხების</w:t>
      </w:r>
      <w:r w:rsidR="004563DC" w:rsidRPr="00044180">
        <w:rPr>
          <w:rFonts w:ascii="Sylfaen" w:hAnsi="Sylfaen"/>
          <w:lang w:val="ka-GE"/>
        </w:rPr>
        <w:t xml:space="preserve"> </w:t>
      </w:r>
      <w:r w:rsidR="004563DC" w:rsidRPr="00044180">
        <w:rPr>
          <w:rFonts w:ascii="Sylfaen" w:hAnsi="Sylfaen" w:cs="Sylfaen"/>
          <w:lang w:val="ka-GE"/>
        </w:rPr>
        <w:t>განხილვა</w:t>
      </w:r>
      <w:r w:rsidR="004563DC" w:rsidRPr="00044180">
        <w:rPr>
          <w:rFonts w:ascii="Sylfaen" w:hAnsi="Sylfaen"/>
          <w:lang w:val="ka-GE"/>
        </w:rPr>
        <w:t xml:space="preserve">, </w:t>
      </w:r>
      <w:r w:rsidR="004563DC" w:rsidRPr="00044180">
        <w:rPr>
          <w:rFonts w:ascii="Sylfaen" w:hAnsi="Sylfaen" w:cs="Sylfaen"/>
          <w:lang w:val="ka-GE"/>
        </w:rPr>
        <w:t>ასევე</w:t>
      </w:r>
      <w:r w:rsidR="00D77044">
        <w:rPr>
          <w:rFonts w:ascii="Sylfaen" w:hAnsi="Sylfaen" w:cs="Sylfaen"/>
          <w:lang w:val="ka-GE"/>
        </w:rPr>
        <w:t>,</w:t>
      </w:r>
      <w:r w:rsidR="004563DC" w:rsidRPr="00044180">
        <w:rPr>
          <w:rFonts w:ascii="Sylfaen" w:hAnsi="Sylfaen"/>
          <w:lang w:val="ka-GE"/>
        </w:rPr>
        <w:t xml:space="preserve"> </w:t>
      </w:r>
      <w:r w:rsidR="004563DC" w:rsidRPr="00044180">
        <w:rPr>
          <w:rFonts w:ascii="Sylfaen" w:hAnsi="Sylfaen" w:cs="Sylfaen"/>
          <w:lang w:val="ka-GE"/>
        </w:rPr>
        <w:t>სხვადასხვა</w:t>
      </w:r>
      <w:r w:rsidR="004563DC" w:rsidRPr="00044180">
        <w:rPr>
          <w:rFonts w:ascii="Sylfaen" w:hAnsi="Sylfaen"/>
          <w:lang w:val="ka-GE"/>
        </w:rPr>
        <w:t xml:space="preserve"> </w:t>
      </w:r>
      <w:r w:rsidR="004563DC" w:rsidRPr="00044180">
        <w:rPr>
          <w:rFonts w:ascii="Sylfaen" w:hAnsi="Sylfaen" w:cs="Sylfaen"/>
          <w:lang w:val="ka-GE"/>
        </w:rPr>
        <w:t>მუნიციპალური</w:t>
      </w:r>
      <w:r w:rsidR="004563DC" w:rsidRPr="00044180">
        <w:rPr>
          <w:rFonts w:ascii="Sylfaen" w:hAnsi="Sylfaen"/>
          <w:lang w:val="ka-GE"/>
        </w:rPr>
        <w:t xml:space="preserve"> </w:t>
      </w:r>
      <w:r w:rsidR="004563DC" w:rsidRPr="00044180">
        <w:rPr>
          <w:rFonts w:ascii="Sylfaen" w:hAnsi="Sylfaen" w:cs="Sylfaen"/>
          <w:lang w:val="ka-GE"/>
        </w:rPr>
        <w:t>პროგრამების</w:t>
      </w:r>
      <w:r w:rsidR="004563DC" w:rsidRPr="00044180">
        <w:rPr>
          <w:rFonts w:ascii="Sylfaen" w:hAnsi="Sylfaen"/>
          <w:lang w:val="ka-GE"/>
        </w:rPr>
        <w:t xml:space="preserve"> </w:t>
      </w:r>
      <w:r w:rsidR="004563DC" w:rsidRPr="00044180">
        <w:rPr>
          <w:rFonts w:ascii="Sylfaen" w:hAnsi="Sylfaen" w:cs="Sylfaen"/>
          <w:lang w:val="ka-GE"/>
        </w:rPr>
        <w:t>ფარგლებში</w:t>
      </w:r>
      <w:r w:rsidR="004563DC" w:rsidRPr="00044180">
        <w:rPr>
          <w:rFonts w:ascii="Sylfaen" w:hAnsi="Sylfaen"/>
          <w:lang w:val="ka-GE"/>
        </w:rPr>
        <w:t xml:space="preserve"> </w:t>
      </w:r>
      <w:r w:rsidR="004563DC" w:rsidRPr="00044180">
        <w:rPr>
          <w:rFonts w:ascii="Sylfaen" w:hAnsi="Sylfaen" w:cs="Sylfaen"/>
          <w:lang w:val="ka-GE"/>
        </w:rPr>
        <w:t>მომსახურებების</w:t>
      </w:r>
      <w:r w:rsidR="004563DC" w:rsidRPr="00044180">
        <w:rPr>
          <w:rFonts w:ascii="Sylfaen" w:hAnsi="Sylfaen"/>
          <w:lang w:val="ka-GE"/>
        </w:rPr>
        <w:t xml:space="preserve"> </w:t>
      </w:r>
      <w:r w:rsidR="004563DC" w:rsidRPr="00044180">
        <w:rPr>
          <w:rFonts w:ascii="Sylfaen" w:hAnsi="Sylfaen" w:cs="Sylfaen"/>
          <w:lang w:val="ka-GE"/>
        </w:rPr>
        <w:t>მიწოდება</w:t>
      </w:r>
      <w:r w:rsidR="004563DC" w:rsidRPr="00044180">
        <w:rPr>
          <w:rFonts w:ascii="Sylfaen" w:hAnsi="Sylfaen"/>
          <w:lang w:val="ka-GE"/>
        </w:rPr>
        <w:t xml:space="preserve">. </w:t>
      </w:r>
      <w:r w:rsidR="004563DC" w:rsidRPr="00044180">
        <w:rPr>
          <w:rFonts w:ascii="Sylfaen" w:hAnsi="Sylfaen" w:cs="Sylfaen"/>
          <w:lang w:val="ka-GE"/>
        </w:rPr>
        <w:t>ადგილობრივი</w:t>
      </w:r>
      <w:r w:rsidR="004563DC" w:rsidRPr="00044180">
        <w:rPr>
          <w:rFonts w:ascii="Sylfaen" w:hAnsi="Sylfaen"/>
          <w:lang w:val="ka-GE"/>
        </w:rPr>
        <w:t xml:space="preserve"> </w:t>
      </w:r>
      <w:r w:rsidR="004563DC" w:rsidRPr="00044180">
        <w:rPr>
          <w:rFonts w:ascii="Sylfaen" w:hAnsi="Sylfaen" w:cs="Sylfaen"/>
          <w:lang w:val="ka-GE"/>
        </w:rPr>
        <w:t>თვითმმართველობა</w:t>
      </w:r>
      <w:r w:rsidRPr="00044180">
        <w:rPr>
          <w:rFonts w:ascii="Sylfaen" w:hAnsi="Sylfaen"/>
          <w:lang w:val="ka-GE"/>
        </w:rPr>
        <w:t xml:space="preserve">, </w:t>
      </w:r>
      <w:r w:rsidR="004563DC" w:rsidRPr="00044180">
        <w:rPr>
          <w:rFonts w:ascii="Sylfaen" w:hAnsi="Sylfaen" w:cs="Sylfaen"/>
          <w:lang w:val="ka-GE"/>
        </w:rPr>
        <w:t>ასევე</w:t>
      </w:r>
      <w:r w:rsidR="004563DC" w:rsidRPr="00044180">
        <w:rPr>
          <w:rFonts w:ascii="Sylfaen" w:hAnsi="Sylfaen"/>
          <w:lang w:val="ka-GE"/>
        </w:rPr>
        <w:t xml:space="preserve"> </w:t>
      </w:r>
      <w:r w:rsidR="004563DC" w:rsidRPr="00044180">
        <w:rPr>
          <w:rFonts w:ascii="Sylfaen" w:hAnsi="Sylfaen" w:cs="Sylfaen"/>
          <w:lang w:val="ka-GE"/>
        </w:rPr>
        <w:t>ახორციელებს</w:t>
      </w:r>
      <w:r w:rsidR="004563DC" w:rsidRPr="00044180">
        <w:rPr>
          <w:rFonts w:ascii="Sylfaen" w:hAnsi="Sylfaen"/>
          <w:lang w:val="ka-GE"/>
        </w:rPr>
        <w:t xml:space="preserve"> </w:t>
      </w:r>
      <w:r w:rsidR="004563DC" w:rsidRPr="00044180">
        <w:rPr>
          <w:rFonts w:ascii="Sylfaen" w:hAnsi="Sylfaen" w:cs="Sylfaen"/>
          <w:lang w:val="ka-GE"/>
        </w:rPr>
        <w:t>მოქალაქეთა</w:t>
      </w:r>
      <w:r w:rsidR="004563DC" w:rsidRPr="00044180">
        <w:rPr>
          <w:rFonts w:ascii="Sylfaen" w:hAnsi="Sylfaen"/>
          <w:lang w:val="ka-GE"/>
        </w:rPr>
        <w:t xml:space="preserve"> </w:t>
      </w:r>
      <w:r w:rsidR="004563DC" w:rsidRPr="00044180">
        <w:rPr>
          <w:rFonts w:ascii="Sylfaen" w:hAnsi="Sylfaen" w:cs="Sylfaen"/>
          <w:lang w:val="ka-GE"/>
        </w:rPr>
        <w:t>საჭიროებების</w:t>
      </w:r>
      <w:r w:rsidR="004563DC" w:rsidRPr="00044180">
        <w:rPr>
          <w:rFonts w:ascii="Sylfaen" w:hAnsi="Sylfaen"/>
          <w:lang w:val="ka-GE"/>
        </w:rPr>
        <w:t xml:space="preserve"> </w:t>
      </w:r>
      <w:r w:rsidR="004563DC" w:rsidRPr="00044180">
        <w:rPr>
          <w:rFonts w:ascii="Sylfaen" w:hAnsi="Sylfaen" w:cs="Sylfaen"/>
          <w:lang w:val="ka-GE"/>
        </w:rPr>
        <w:t>იდენტიფიცირებას</w:t>
      </w:r>
      <w:r w:rsidR="004563DC" w:rsidRPr="00044180">
        <w:rPr>
          <w:rFonts w:ascii="Sylfaen" w:hAnsi="Sylfaen"/>
          <w:lang w:val="ka-GE"/>
        </w:rPr>
        <w:t xml:space="preserve"> </w:t>
      </w:r>
      <w:r w:rsidR="004563DC" w:rsidRPr="00044180">
        <w:rPr>
          <w:rFonts w:ascii="Sylfaen" w:hAnsi="Sylfaen" w:cs="Sylfaen"/>
          <w:lang w:val="ka-GE"/>
        </w:rPr>
        <w:t>და</w:t>
      </w:r>
      <w:r w:rsidR="004563DC" w:rsidRPr="00044180">
        <w:rPr>
          <w:rFonts w:ascii="Sylfaen" w:hAnsi="Sylfaen"/>
          <w:lang w:val="ka-GE"/>
        </w:rPr>
        <w:t xml:space="preserve"> </w:t>
      </w:r>
      <w:r w:rsidR="004563DC" w:rsidRPr="00044180">
        <w:rPr>
          <w:rFonts w:ascii="Sylfaen" w:hAnsi="Sylfaen" w:cs="Sylfaen"/>
          <w:lang w:val="ka-GE"/>
        </w:rPr>
        <w:t>ცდილობს</w:t>
      </w:r>
      <w:r w:rsidR="004563DC" w:rsidRPr="00044180">
        <w:rPr>
          <w:rFonts w:ascii="Sylfaen" w:hAnsi="Sylfaen"/>
          <w:lang w:val="ka-GE"/>
        </w:rPr>
        <w:t xml:space="preserve"> </w:t>
      </w:r>
      <w:r w:rsidR="004563DC" w:rsidRPr="00044180">
        <w:rPr>
          <w:rFonts w:ascii="Sylfaen" w:hAnsi="Sylfaen" w:cs="Sylfaen"/>
          <w:lang w:val="ka-GE"/>
        </w:rPr>
        <w:t>შესაბამისი</w:t>
      </w:r>
      <w:r w:rsidR="004563DC" w:rsidRPr="00044180">
        <w:rPr>
          <w:rFonts w:ascii="Sylfaen" w:hAnsi="Sylfaen"/>
          <w:lang w:val="ka-GE"/>
        </w:rPr>
        <w:t xml:space="preserve"> </w:t>
      </w:r>
      <w:r w:rsidR="004563DC" w:rsidRPr="00044180">
        <w:rPr>
          <w:rFonts w:ascii="Sylfaen" w:hAnsi="Sylfaen" w:cs="Sylfaen"/>
          <w:lang w:val="ka-GE"/>
        </w:rPr>
        <w:t>პოლიტიკისა</w:t>
      </w:r>
      <w:r w:rsidR="004563DC" w:rsidRPr="00044180">
        <w:rPr>
          <w:rFonts w:ascii="Sylfaen" w:hAnsi="Sylfaen"/>
          <w:lang w:val="ka-GE"/>
        </w:rPr>
        <w:t xml:space="preserve"> </w:t>
      </w:r>
      <w:r w:rsidR="004563DC" w:rsidRPr="00044180">
        <w:rPr>
          <w:rFonts w:ascii="Sylfaen" w:hAnsi="Sylfaen" w:cs="Sylfaen"/>
          <w:lang w:val="ka-GE"/>
        </w:rPr>
        <w:t>და</w:t>
      </w:r>
      <w:r w:rsidR="004563DC" w:rsidRPr="00044180">
        <w:rPr>
          <w:rFonts w:ascii="Sylfaen" w:hAnsi="Sylfaen"/>
          <w:lang w:val="ka-GE"/>
        </w:rPr>
        <w:t xml:space="preserve"> </w:t>
      </w:r>
      <w:r w:rsidR="004563DC" w:rsidRPr="00044180">
        <w:rPr>
          <w:rFonts w:ascii="Sylfaen" w:hAnsi="Sylfaen" w:cs="Sylfaen"/>
          <w:lang w:val="ka-GE"/>
        </w:rPr>
        <w:t>პროგრამების</w:t>
      </w:r>
      <w:r w:rsidR="004563DC" w:rsidRPr="00044180">
        <w:rPr>
          <w:rFonts w:ascii="Sylfaen" w:hAnsi="Sylfaen"/>
          <w:lang w:val="ka-GE"/>
        </w:rPr>
        <w:t xml:space="preserve"> </w:t>
      </w:r>
      <w:r w:rsidR="004563DC" w:rsidRPr="00044180">
        <w:rPr>
          <w:rFonts w:ascii="Sylfaen" w:hAnsi="Sylfaen" w:cs="Sylfaen"/>
          <w:lang w:val="ka-GE"/>
        </w:rPr>
        <w:t>დაგეგმვას</w:t>
      </w:r>
      <w:r w:rsidR="004563DC" w:rsidRPr="00044180">
        <w:rPr>
          <w:rFonts w:ascii="Sylfaen" w:hAnsi="Sylfaen"/>
          <w:lang w:val="ka-GE"/>
        </w:rPr>
        <w:t xml:space="preserve"> </w:t>
      </w:r>
      <w:r w:rsidR="004563DC" w:rsidRPr="00044180">
        <w:rPr>
          <w:rFonts w:ascii="Sylfaen" w:hAnsi="Sylfaen" w:cs="Sylfaen"/>
          <w:lang w:val="ka-GE"/>
        </w:rPr>
        <w:t>ადგილობრივი</w:t>
      </w:r>
      <w:r w:rsidR="004563DC" w:rsidRPr="00044180">
        <w:rPr>
          <w:rFonts w:ascii="Sylfaen" w:hAnsi="Sylfaen"/>
          <w:lang w:val="ka-GE"/>
        </w:rPr>
        <w:t xml:space="preserve"> </w:t>
      </w:r>
      <w:r w:rsidR="004563DC" w:rsidRPr="00044180">
        <w:rPr>
          <w:rFonts w:ascii="Sylfaen" w:hAnsi="Sylfaen" w:cs="Sylfaen"/>
          <w:lang w:val="ka-GE"/>
        </w:rPr>
        <w:t>გამოწვევების</w:t>
      </w:r>
      <w:r w:rsidR="004563DC" w:rsidRPr="00044180">
        <w:rPr>
          <w:rFonts w:ascii="Sylfaen" w:hAnsi="Sylfaen"/>
          <w:lang w:val="ka-GE"/>
        </w:rPr>
        <w:t xml:space="preserve"> </w:t>
      </w:r>
      <w:r w:rsidR="004563DC" w:rsidRPr="00044180">
        <w:rPr>
          <w:rFonts w:ascii="Sylfaen" w:hAnsi="Sylfaen" w:cs="Sylfaen"/>
          <w:lang w:val="ka-GE"/>
        </w:rPr>
        <w:t>საპასუხოდ</w:t>
      </w:r>
      <w:r w:rsidR="004563DC" w:rsidRPr="00044180">
        <w:rPr>
          <w:rFonts w:ascii="Sylfaen" w:hAnsi="Sylfaen"/>
          <w:lang w:val="ka-GE"/>
        </w:rPr>
        <w:t>.</w:t>
      </w:r>
    </w:p>
    <w:p w:rsidR="004563DC" w:rsidRPr="00044180" w:rsidRDefault="008123F6" w:rsidP="004563DC">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4563DC" w:rsidRPr="00044180">
        <w:rPr>
          <w:rFonts w:ascii="Sylfaen" w:eastAsia="Times New Roman" w:hAnsi="Sylfaen" w:cs="Sylfaen"/>
          <w:sz w:val="24"/>
          <w:szCs w:val="24"/>
          <w:lang w:val="ka-GE"/>
        </w:rPr>
        <w:t>მარნეულის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მუნიციპალიტეტი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უზრუნველყოფს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მოსახლეობისათვის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სხვადასხვა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ადმინისტრაციული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საჯარო</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სერვისების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მიწოდებას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რომლებიც</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დაკავშირებულია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ადგილობრივი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მნიშვნელობის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ინფრასტრუქტურის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მართვასთან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სოციალური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პროგრამების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განხორციელებასთან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ადმინისტრაციულ</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მომსახურებასთან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გარემოს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დაცვასთან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კულტურისა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სპორტის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სფეროს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განვითარებასთან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ასევე</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ადგილობრივი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ეკონომიკური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ინიციატივების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მხარდაჭერასთან</w:t>
      </w:r>
      <w:r w:rsidR="00DC2100" w:rsidRPr="00044180">
        <w:rPr>
          <w:rFonts w:ascii="Sylfaen" w:eastAsia="Times New Roman" w:hAnsi="Sylfaen" w:cs="Times New Roman"/>
          <w:sz w:val="24"/>
          <w:szCs w:val="24"/>
          <w:lang w:val="ka-GE"/>
        </w:rPr>
        <w:t xml:space="preserve"> და სხვა.</w:t>
      </w:r>
    </w:p>
    <w:p w:rsidR="00DD0C06" w:rsidRPr="00044180" w:rsidRDefault="00DD0C06" w:rsidP="00C83C20">
      <w:pPr>
        <w:jc w:val="both"/>
        <w:rPr>
          <w:rFonts w:ascii="Sylfaen" w:hAnsi="Sylfaen"/>
          <w:sz w:val="24"/>
          <w:szCs w:val="24"/>
          <w:lang w:val="ka-GE"/>
        </w:rPr>
      </w:pPr>
      <w:r w:rsidRPr="00044180">
        <w:rPr>
          <w:rFonts w:ascii="Sylfaen" w:eastAsia="Times New Roman" w:hAnsi="Sylfaen" w:cs="Times New Roman"/>
          <w:sz w:val="24"/>
          <w:szCs w:val="24"/>
          <w:lang w:val="ka-GE"/>
        </w:rPr>
        <w:lastRenderedPageBreak/>
        <w:t xml:space="preserve">   </w:t>
      </w:r>
      <w:r w:rsidR="00C83C20" w:rsidRPr="00044180">
        <w:rPr>
          <w:rFonts w:ascii="Sylfaen" w:eastAsia="Times New Roman" w:hAnsi="Sylfaen" w:cs="Times New Roman"/>
          <w:sz w:val="24"/>
          <w:szCs w:val="24"/>
          <w:lang w:val="ka-GE"/>
        </w:rPr>
        <w:t xml:space="preserve"> </w:t>
      </w:r>
      <w:r w:rsidR="00C83C20" w:rsidRPr="00044180">
        <w:rPr>
          <w:rFonts w:ascii="Sylfaen" w:hAnsi="Sylfaen"/>
          <w:sz w:val="24"/>
          <w:szCs w:val="24"/>
          <w:lang w:val="ka-GE"/>
        </w:rPr>
        <w:t>მარნეულის მუნიციპალიტეტის მერიაში მოქალაქეებთან ეფექტიანი კომუნიკაციის უზრუნველყოფისა და საჯარო ინფორმაციის გამჭვირვალობის გაზრდის მიზნით</w:t>
      </w:r>
      <w:r w:rsidR="00DC2100" w:rsidRPr="00044180">
        <w:rPr>
          <w:rFonts w:ascii="Sylfaen" w:hAnsi="Sylfaen"/>
          <w:sz w:val="24"/>
          <w:szCs w:val="24"/>
          <w:lang w:val="ka-GE"/>
        </w:rPr>
        <w:t>,</w:t>
      </w:r>
      <w:r w:rsidR="00C83C20" w:rsidRPr="00044180">
        <w:rPr>
          <w:rFonts w:ascii="Sylfaen" w:hAnsi="Sylfaen"/>
          <w:sz w:val="24"/>
          <w:szCs w:val="24"/>
          <w:lang w:val="ka-GE"/>
        </w:rPr>
        <w:t xml:space="preserve"> ფუნქციონირებს ოფიციალური ვებ</w:t>
      </w:r>
      <w:r w:rsidR="0086744A" w:rsidRPr="00044180">
        <w:rPr>
          <w:rFonts w:ascii="Sylfaen" w:hAnsi="Sylfaen"/>
          <w:sz w:val="24"/>
          <w:szCs w:val="24"/>
          <w:lang w:val="ka-GE"/>
        </w:rPr>
        <w:t>-</w:t>
      </w:r>
      <w:r w:rsidR="00C83C20" w:rsidRPr="00044180">
        <w:rPr>
          <w:rFonts w:ascii="Sylfaen" w:hAnsi="Sylfaen"/>
          <w:sz w:val="24"/>
          <w:szCs w:val="24"/>
          <w:lang w:val="ka-GE"/>
        </w:rPr>
        <w:t>გვერდი</w:t>
      </w:r>
      <w:r w:rsidR="00D77044">
        <w:rPr>
          <w:rFonts w:ascii="Sylfaen" w:hAnsi="Sylfaen"/>
          <w:sz w:val="24"/>
          <w:szCs w:val="24"/>
          <w:lang w:val="ka-GE"/>
        </w:rPr>
        <w:t xml:space="preserve"> (marneuli.gov.g</w:t>
      </w:r>
      <w:r w:rsidR="00D77044">
        <w:rPr>
          <w:rFonts w:ascii="Sylfaen" w:hAnsi="Sylfaen"/>
          <w:sz w:val="24"/>
          <w:szCs w:val="24"/>
        </w:rPr>
        <w:t>e</w:t>
      </w:r>
      <w:r w:rsidR="00C83C20" w:rsidRPr="00044180">
        <w:rPr>
          <w:rFonts w:ascii="Sylfaen" w:hAnsi="Sylfaen"/>
          <w:sz w:val="24"/>
          <w:szCs w:val="24"/>
          <w:lang w:val="ka-GE"/>
        </w:rPr>
        <w:t>), რომელიც უზრუნველყოფს სხვადასხვა ტიპის ინფორმაციის პროაქტიულ, დროულ და ხელმისაწვდომ გამოქვეყნებას. აღნიშნული პლატფორმა</w:t>
      </w:r>
      <w:r w:rsidR="00DC2100" w:rsidRPr="00044180">
        <w:rPr>
          <w:rFonts w:ascii="Sylfaen" w:hAnsi="Sylfaen"/>
          <w:sz w:val="24"/>
          <w:szCs w:val="24"/>
          <w:lang w:val="ka-GE"/>
        </w:rPr>
        <w:t>,</w:t>
      </w:r>
      <w:r w:rsidR="00C83C20" w:rsidRPr="00044180">
        <w:rPr>
          <w:rFonts w:ascii="Sylfaen" w:hAnsi="Sylfaen"/>
          <w:sz w:val="24"/>
          <w:szCs w:val="24"/>
          <w:lang w:val="ka-GE"/>
        </w:rPr>
        <w:t xml:space="preserve"> წარმოადგენს მნიშვნელოვან ინსტრუმენტს მოსახლეობის ინფორმირების, ანგარიშვალდებულებისა და გადაწყვეტილებების გამჭვირვალობის უზრუნველყოფისთვის. </w:t>
      </w:r>
      <w:r w:rsidR="00C83C20" w:rsidRPr="00044180">
        <w:rPr>
          <w:rFonts w:ascii="Sylfaen" w:eastAsia="Times New Roman" w:hAnsi="Sylfaen" w:cs="Times New Roman"/>
          <w:sz w:val="24"/>
          <w:szCs w:val="24"/>
          <w:lang w:val="ka-GE"/>
        </w:rPr>
        <w:t>ამასთანავე, მერია აქტიურად იყენებს სოციალურ მედიის ოფიციალურ</w:t>
      </w:r>
      <w:r w:rsidR="0086744A" w:rsidRPr="00044180">
        <w:rPr>
          <w:rFonts w:ascii="Sylfaen" w:eastAsia="Times New Roman" w:hAnsi="Sylfaen" w:cs="Times New Roman"/>
          <w:sz w:val="24"/>
          <w:szCs w:val="24"/>
          <w:lang w:val="ka-GE"/>
        </w:rPr>
        <w:t xml:space="preserve"> პლატფორმას</w:t>
      </w:r>
      <w:r w:rsidR="00C83C20" w:rsidRPr="00044180">
        <w:rPr>
          <w:rFonts w:ascii="Sylfaen" w:eastAsia="Times New Roman" w:hAnsi="Sylfaen" w:cs="Times New Roman"/>
          <w:sz w:val="24"/>
          <w:szCs w:val="24"/>
          <w:lang w:val="ka-GE"/>
        </w:rPr>
        <w:t xml:space="preserve">, სადაც ყოველდღიურ რეჟიმში ქვეყნდება ინფორმაცია ორ ენაზე (ქართული და აზერბაიჯანული), რაც უზრუნველყოფს </w:t>
      </w:r>
      <w:r w:rsidR="0086744A" w:rsidRPr="00044180">
        <w:rPr>
          <w:rFonts w:ascii="Sylfaen" w:eastAsia="Times New Roman" w:hAnsi="Sylfaen" w:cs="Times New Roman"/>
          <w:sz w:val="24"/>
          <w:szCs w:val="24"/>
          <w:lang w:val="ka-GE"/>
        </w:rPr>
        <w:t xml:space="preserve">ინფორმაციის თანაბარ ხელმისაწვდომობას </w:t>
      </w:r>
      <w:r w:rsidR="00C83C20" w:rsidRPr="00044180">
        <w:rPr>
          <w:rFonts w:ascii="Sylfaen" w:eastAsia="Times New Roman" w:hAnsi="Sylfaen" w:cs="Times New Roman"/>
          <w:sz w:val="24"/>
          <w:szCs w:val="24"/>
          <w:lang w:val="ka-GE"/>
        </w:rPr>
        <w:t>სიახლეებზე და ხელს უწყობს</w:t>
      </w:r>
      <w:r w:rsidR="00DC2100" w:rsidRPr="00044180">
        <w:rPr>
          <w:rFonts w:ascii="Sylfaen" w:eastAsia="Times New Roman" w:hAnsi="Sylfaen" w:cs="Times New Roman"/>
          <w:sz w:val="24"/>
          <w:szCs w:val="24"/>
          <w:lang w:val="ka-GE"/>
        </w:rPr>
        <w:t>,</w:t>
      </w:r>
      <w:r w:rsidR="00C83C20" w:rsidRPr="00044180">
        <w:rPr>
          <w:rFonts w:ascii="Sylfaen" w:eastAsia="Times New Roman" w:hAnsi="Sylfaen" w:cs="Times New Roman"/>
          <w:sz w:val="24"/>
          <w:szCs w:val="24"/>
          <w:lang w:val="ka-GE"/>
        </w:rPr>
        <w:t xml:space="preserve"> მოქალაქეთა ჩართულობის ზრდას ადგილობრივი თვითმმართველობის პროცესებში.</w:t>
      </w:r>
    </w:p>
    <w:p w:rsidR="004563DC" w:rsidRPr="00044180" w:rsidRDefault="008123F6" w:rsidP="008123F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4563DC" w:rsidRPr="00044180">
        <w:rPr>
          <w:rFonts w:ascii="Sylfaen" w:eastAsia="Times New Roman" w:hAnsi="Sylfaen" w:cs="Sylfaen"/>
          <w:sz w:val="24"/>
          <w:szCs w:val="24"/>
          <w:lang w:val="ka-GE"/>
        </w:rPr>
        <w:t>ბოლო</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წლებში</w:t>
      </w:r>
      <w:r w:rsidR="00DD0C06"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მუნიციპალიტეტში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განხორციელდა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რიგი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ნაბიჯები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მოქალაქეებისთვის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მომსახურების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ხარისხის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გაუმჯობესების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მიმართულებით</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თუმცა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კვლავ</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რჩება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საჭიროება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მუნიციპალური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სერვისების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მიწოდების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სისტემის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შემდგომი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განვითარებისა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ოპტიმიზაციის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მუნიციპალური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სერვისების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ხელმისაწვდომობის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მხრივ</w:t>
      </w:r>
      <w:r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გამოწვევად</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რჩება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მუნიციპალიტეტის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მასშტაბით</w:t>
      </w:r>
      <w:r w:rsidR="002F1935"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მომსახურების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თანაბარი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ხელმისაწვდომობის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უზრუნველყოფა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განსაკუთრებით</w:t>
      </w:r>
      <w:r w:rsidR="002F1935"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სოფლებში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მცხოვრები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მოსახლეობისათვის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ამ</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მიმართულებით</w:t>
      </w:r>
      <w:r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მნიშვნელოვანია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მუნიციპალური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სერვისების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მიწოდების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თანამედროვე</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ფორმების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ინფორმაციის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ხელმისაწვდომობის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გაზრდა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მოქალაქეებთან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კომუნიკაციის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ეფექტიანი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მექანიზმების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დანერგვა</w:t>
      </w:r>
      <w:r w:rsidR="004563DC" w:rsidRPr="00044180">
        <w:rPr>
          <w:rFonts w:ascii="Sylfaen" w:eastAsia="Times New Roman" w:hAnsi="Sylfaen" w:cs="Times New Roman"/>
          <w:sz w:val="24"/>
          <w:szCs w:val="24"/>
          <w:lang w:val="ka-GE"/>
        </w:rPr>
        <w:t>.</w:t>
      </w:r>
    </w:p>
    <w:p w:rsidR="004563DC" w:rsidRPr="00044180" w:rsidRDefault="002F1935" w:rsidP="008123F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8123F6" w:rsidRPr="00044180">
        <w:rPr>
          <w:rFonts w:ascii="Sylfaen" w:eastAsia="Times New Roman" w:hAnsi="Sylfaen" w:cs="Sylfaen"/>
          <w:sz w:val="24"/>
          <w:szCs w:val="24"/>
          <w:lang w:val="ka-GE"/>
        </w:rPr>
        <w:t xml:space="preserve">  </w:t>
      </w:r>
      <w:r w:rsidR="004563DC" w:rsidRPr="00044180">
        <w:rPr>
          <w:rFonts w:ascii="Sylfaen" w:eastAsia="Times New Roman" w:hAnsi="Sylfaen" w:cs="Sylfaen"/>
          <w:sz w:val="24"/>
          <w:szCs w:val="24"/>
          <w:lang w:val="ka-GE"/>
        </w:rPr>
        <w:t>აღნიშნული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საჭიროებების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გათვალისწინებით</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პრიორიტეტულია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მუნიციპალური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სერვისების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ხარისხის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გაუმჯობესება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მათი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ხელმისაწვდომობის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გაზრდა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მოქალაქეზე</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ორიენტირებული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მომსახურების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მოდელის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რაც</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შეუწყობს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ადგილობრივი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თვითმმართველობის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ეფექტიან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ფუნქციონირებას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მოსახლეობის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კმაყოფილების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ზრდას</w:t>
      </w:r>
      <w:r w:rsidR="004563DC" w:rsidRPr="00044180">
        <w:rPr>
          <w:rFonts w:ascii="Sylfaen" w:eastAsia="Times New Roman" w:hAnsi="Sylfaen" w:cs="Times New Roman"/>
          <w:sz w:val="24"/>
          <w:szCs w:val="24"/>
          <w:lang w:val="ka-GE"/>
        </w:rPr>
        <w:t>.</w:t>
      </w:r>
    </w:p>
    <w:p w:rsidR="004563DC" w:rsidRPr="00044180" w:rsidRDefault="008123F6" w:rsidP="008123F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4563DC" w:rsidRPr="00044180">
        <w:rPr>
          <w:rFonts w:ascii="Sylfaen" w:eastAsia="Times New Roman" w:hAnsi="Sylfaen" w:cs="Sylfaen"/>
          <w:sz w:val="24"/>
          <w:szCs w:val="24"/>
          <w:lang w:val="ka-GE"/>
        </w:rPr>
        <w:t>მიუხედავად</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არსებული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პრაქტიკისა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ელექტრონული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მმართველობის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სისტემების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გამოყენება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მუნიციპალიტეტში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ჯერ</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კიდევ</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საჭიროებს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შემდგომ</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მნიშვნელოვანია</w:t>
      </w:r>
      <w:r w:rsidR="00B90BD3"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სხვადასხვა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ადმინისტრაციული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პროცესის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ციფრულ</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ფორმატში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გადატანა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ელექტრონული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სერვისების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გაფართოება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მოქალაქეებისთვის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ონლაინ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მომსახურების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შესაძლებლობების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გაზრდა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ასევე</w:t>
      </w:r>
      <w:r w:rsidR="002F1935" w:rsidRPr="00044180">
        <w:rPr>
          <w:rFonts w:ascii="Sylfaen" w:eastAsia="Times New Roman" w:hAnsi="Sylfaen" w:cs="Sylfaen"/>
          <w:sz w:val="24"/>
          <w:szCs w:val="24"/>
          <w:lang w:val="ka-GE"/>
        </w:rPr>
        <w:t>,</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აუცილებელია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ერთიანი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ციფრული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პლატფორმების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რომლებიც</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უზრუნველყოფს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ინფორმაციის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ეფექტიან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მართვას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მონაცემთა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გაცვლას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გადაწყვეტილებების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მიღების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პროცესის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გაუმჯობესებას</w:t>
      </w:r>
      <w:r w:rsidR="004563DC" w:rsidRPr="00044180">
        <w:rPr>
          <w:rFonts w:ascii="Sylfaen" w:eastAsia="Times New Roman" w:hAnsi="Sylfaen" w:cs="Times New Roman"/>
          <w:sz w:val="24"/>
          <w:szCs w:val="24"/>
          <w:lang w:val="ka-GE"/>
        </w:rPr>
        <w:t>.</w:t>
      </w:r>
      <w:r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ელექტრონული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მმართველობის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სისტემების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განვითარება</w:t>
      </w:r>
      <w:r w:rsidR="002F1935"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lastRenderedPageBreak/>
        <w:t>მნიშვნელოვნად</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შეუწყობს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ადმინისტრაციული</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პროცესების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ოპტიმიზაციას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საჯარო</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ინფორმაციის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ხელმისაწვდომობის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გაზრდას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მუნიციპალიტეტის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საქმიანობის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გამჭვირვალობას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რაც</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საბოლოოდ</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უზრუნველყოფს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მოქალაქეებისთვის</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უფრო</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სწრაფ</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მარტივ</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და</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ეფექტიან</w:t>
      </w:r>
      <w:r w:rsidR="004563DC" w:rsidRPr="00044180">
        <w:rPr>
          <w:rFonts w:ascii="Sylfaen" w:eastAsia="Times New Roman" w:hAnsi="Sylfaen" w:cs="Times New Roman"/>
          <w:sz w:val="24"/>
          <w:szCs w:val="24"/>
          <w:lang w:val="ka-GE"/>
        </w:rPr>
        <w:t xml:space="preserve"> </w:t>
      </w:r>
      <w:r w:rsidR="004563DC" w:rsidRPr="00044180">
        <w:rPr>
          <w:rFonts w:ascii="Sylfaen" w:eastAsia="Times New Roman" w:hAnsi="Sylfaen" w:cs="Sylfaen"/>
          <w:sz w:val="24"/>
          <w:szCs w:val="24"/>
          <w:lang w:val="ka-GE"/>
        </w:rPr>
        <w:t>მომსახურებას</w:t>
      </w:r>
      <w:r w:rsidR="004563DC" w:rsidRPr="00044180">
        <w:rPr>
          <w:rFonts w:ascii="Sylfaen" w:eastAsia="Times New Roman" w:hAnsi="Sylfaen" w:cs="Times New Roman"/>
          <w:sz w:val="24"/>
          <w:szCs w:val="24"/>
          <w:lang w:val="ka-GE"/>
        </w:rPr>
        <w:t>.</w:t>
      </w:r>
    </w:p>
    <w:p w:rsidR="008123F6" w:rsidRPr="00044180" w:rsidRDefault="008123F6" w:rsidP="008123F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აღნიშნული</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გამოწვევების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გათვალისწინებით</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მარნეულის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მუნიციპალიტეტის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გრძელვადიანი</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განვითარების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სტრატეგია</w:t>
      </w:r>
      <w:r w:rsidR="00DC2100" w:rsidRPr="00044180">
        <w:rPr>
          <w:rFonts w:ascii="Sylfaen" w:eastAsia="Times New Roman" w:hAnsi="Sylfaen" w:cs="Sylfaen"/>
          <w:sz w:val="24"/>
          <w:szCs w:val="24"/>
          <w:lang w:val="ka-GE"/>
        </w:rPr>
        <w:t>,</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განსაკუთრებულ</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ყურადღებას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უთმობს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მუნიციპალური</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სერვისების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განვითარებასა</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და</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მათი</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ხელმისაწვდომობის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გაზრდას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ასევე</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ელექტრონული</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მმართველობის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სისტემების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დანერგვასა</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და</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განვითარებას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რაც</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უზრუნველყოფს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მოქალაქეებისთვის</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უფრო</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სწრაფ</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ეფექტურ</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და</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გამჭვირვალე</w:t>
      </w:r>
      <w:r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მომსახურებას</w:t>
      </w:r>
      <w:r w:rsidRPr="00044180">
        <w:rPr>
          <w:rFonts w:ascii="Sylfaen" w:eastAsia="Times New Roman" w:hAnsi="Sylfaen" w:cs="Times New Roman"/>
          <w:sz w:val="24"/>
          <w:szCs w:val="24"/>
          <w:lang w:val="ka-GE"/>
        </w:rPr>
        <w:t>.</w:t>
      </w:r>
    </w:p>
    <w:p w:rsidR="002F1935" w:rsidRPr="00044180" w:rsidRDefault="002F1935" w:rsidP="008123F6">
      <w:pPr>
        <w:spacing w:before="100" w:beforeAutospacing="1" w:after="100" w:afterAutospacing="1" w:line="240" w:lineRule="auto"/>
        <w:jc w:val="both"/>
        <w:rPr>
          <w:rFonts w:ascii="Sylfaen" w:eastAsia="Times New Roman" w:hAnsi="Sylfaen" w:cs="Times New Roman"/>
          <w:sz w:val="24"/>
          <w:szCs w:val="24"/>
          <w:lang w:val="ka-GE"/>
        </w:rPr>
      </w:pPr>
    </w:p>
    <w:p w:rsidR="00D77044" w:rsidRDefault="00802ADA" w:rsidP="005C1D9F">
      <w:pPr>
        <w:pStyle w:val="NormalWeb"/>
        <w:jc w:val="both"/>
        <w:rPr>
          <w:rStyle w:val="bzpyqfadein"/>
          <w:rFonts w:ascii="Sylfaen" w:hAnsi="Sylfaen"/>
          <w:lang w:val="ka-GE"/>
        </w:rPr>
      </w:pPr>
      <w:r w:rsidRPr="00044180">
        <w:rPr>
          <w:rFonts w:ascii="Sylfaen" w:hAnsi="Sylfaen"/>
          <w:lang w:val="ka-GE"/>
        </w:rPr>
        <w:t xml:space="preserve"> </w:t>
      </w:r>
      <w:r w:rsidR="00ED1245" w:rsidRPr="00044180">
        <w:rPr>
          <w:rFonts w:ascii="Sylfaen" w:hAnsi="Sylfaen"/>
          <w:lang w:val="ka-GE"/>
        </w:rPr>
        <w:t xml:space="preserve">   </w:t>
      </w:r>
      <w:r w:rsidR="00ED1245" w:rsidRPr="00044180">
        <w:rPr>
          <w:rStyle w:val="bzpyqfadein"/>
          <w:rFonts w:ascii="Sylfaen" w:hAnsi="Sylfaen" w:cs="Sylfaen"/>
          <w:lang w:val="ka-GE"/>
        </w:rPr>
        <w:t>მარნეულის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მუნიციპალიტეტის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მერიის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დაქვემდებარებაში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ფუნქციონირებს</w:t>
      </w:r>
      <w:r w:rsidR="00ED1245" w:rsidRPr="00044180">
        <w:rPr>
          <w:rStyle w:val="bzpyqfadein"/>
          <w:rFonts w:ascii="Sylfaen" w:hAnsi="Sylfaen"/>
          <w:lang w:val="ka-GE"/>
        </w:rPr>
        <w:t xml:space="preserve"> 5 </w:t>
      </w:r>
      <w:r w:rsidR="00ED1245" w:rsidRPr="00044180">
        <w:rPr>
          <w:rStyle w:val="bzpyqfadein"/>
          <w:rFonts w:ascii="Sylfaen" w:hAnsi="Sylfaen" w:cs="Sylfaen"/>
          <w:lang w:val="ka-GE"/>
        </w:rPr>
        <w:t>ა</w:t>
      </w:r>
      <w:r w:rsidR="00ED1245" w:rsidRPr="00044180">
        <w:rPr>
          <w:rStyle w:val="bzpyqfadein"/>
          <w:rFonts w:ascii="Sylfaen" w:hAnsi="Sylfaen"/>
          <w:lang w:val="ka-GE"/>
        </w:rPr>
        <w:t>(</w:t>
      </w:r>
      <w:r w:rsidR="00ED1245" w:rsidRPr="00044180">
        <w:rPr>
          <w:rStyle w:val="bzpyqfadein"/>
          <w:rFonts w:ascii="Sylfaen" w:hAnsi="Sylfaen" w:cs="Sylfaen"/>
          <w:lang w:val="ka-GE"/>
        </w:rPr>
        <w:t>ა</w:t>
      </w:r>
      <w:r w:rsidR="00ED1245" w:rsidRPr="00044180">
        <w:rPr>
          <w:rStyle w:val="bzpyqfadein"/>
          <w:rFonts w:ascii="Sylfaen" w:hAnsi="Sylfaen"/>
          <w:lang w:val="ka-GE"/>
        </w:rPr>
        <w:t>)</w:t>
      </w:r>
      <w:r w:rsidR="00ED1245" w:rsidRPr="00044180">
        <w:rPr>
          <w:rStyle w:val="bzpyqfadein"/>
          <w:rFonts w:ascii="Sylfaen" w:hAnsi="Sylfaen" w:cs="Sylfaen"/>
          <w:lang w:val="ka-GE"/>
        </w:rPr>
        <w:t>იპ</w:t>
      </w:r>
      <w:r w:rsidR="00D77044">
        <w:rPr>
          <w:rStyle w:val="bzpyqfadein"/>
          <w:rFonts w:ascii="Sylfaen" w:hAnsi="Sylfaen"/>
          <w:lang w:val="ka-GE"/>
        </w:rPr>
        <w:t xml:space="preserve"> და 4 შპს:</w:t>
      </w:r>
    </w:p>
    <w:p w:rsidR="00D77044" w:rsidRDefault="006F4832"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ა(ა)იპ </w:t>
      </w:r>
      <w:r w:rsidR="00110A2D" w:rsidRPr="00044180">
        <w:rPr>
          <w:rStyle w:val="bzpyqfadein"/>
          <w:rFonts w:ascii="Sylfaen" w:hAnsi="Sylfaen"/>
          <w:lang w:val="ka-GE"/>
        </w:rPr>
        <w:t>,,</w:t>
      </w:r>
      <w:r w:rsidRPr="00044180">
        <w:rPr>
          <w:rStyle w:val="bzpyqfadein"/>
          <w:rFonts w:ascii="Sylfaen" w:hAnsi="Sylfaen"/>
          <w:lang w:val="ka-GE"/>
        </w:rPr>
        <w:t>მარნეულის მუნიციპალიტეტის ტერიტორიაზე არსებული ბაგა-ბაღების გაერთიანება (სკოლამდელი აღზრ</w:t>
      </w:r>
      <w:r w:rsidR="00DC2100" w:rsidRPr="00044180">
        <w:rPr>
          <w:rStyle w:val="bzpyqfadein"/>
          <w:rFonts w:ascii="Sylfaen" w:hAnsi="Sylfaen"/>
          <w:lang w:val="ka-GE"/>
        </w:rPr>
        <w:t>დ</w:t>
      </w:r>
      <w:r w:rsidRPr="00044180">
        <w:rPr>
          <w:rStyle w:val="bzpyqfadein"/>
          <w:rFonts w:ascii="Sylfaen" w:hAnsi="Sylfaen"/>
          <w:lang w:val="ka-GE"/>
        </w:rPr>
        <w:t>ის ცენტრი)</w:t>
      </w:r>
      <w:r w:rsidR="00110A2D" w:rsidRPr="00044180">
        <w:rPr>
          <w:rStyle w:val="bzpyqfadein"/>
          <w:rFonts w:ascii="Sylfaen" w:hAnsi="Sylfaen"/>
          <w:lang w:val="ka-GE"/>
        </w:rPr>
        <w:t>’’</w:t>
      </w:r>
      <w:r w:rsidRPr="00044180">
        <w:rPr>
          <w:rStyle w:val="bzpyqfadein"/>
          <w:rFonts w:ascii="Sylfaen" w:hAnsi="Sylfaen"/>
          <w:lang w:val="ka-GE"/>
        </w:rPr>
        <w:t xml:space="preserve">; </w:t>
      </w:r>
    </w:p>
    <w:p w:rsidR="00D77044" w:rsidRDefault="006F4832"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ა(ა)იპ </w:t>
      </w:r>
      <w:r w:rsidR="00110A2D" w:rsidRPr="00044180">
        <w:rPr>
          <w:rStyle w:val="bzpyqfadein"/>
          <w:rFonts w:ascii="Sylfaen" w:hAnsi="Sylfaen"/>
          <w:lang w:val="ka-GE"/>
        </w:rPr>
        <w:t>,,</w:t>
      </w:r>
      <w:r w:rsidRPr="00044180">
        <w:rPr>
          <w:rStyle w:val="bzpyqfadein"/>
          <w:rFonts w:ascii="Sylfaen" w:hAnsi="Sylfaen"/>
          <w:lang w:val="ka-GE"/>
        </w:rPr>
        <w:t>მარნეულის მუნიციპალიტეტის დაავადებათ</w:t>
      </w:r>
      <w:r w:rsidR="00DC2100" w:rsidRPr="00044180">
        <w:rPr>
          <w:rStyle w:val="bzpyqfadein"/>
          <w:rFonts w:ascii="Sylfaen" w:hAnsi="Sylfaen"/>
          <w:lang w:val="ka-GE"/>
        </w:rPr>
        <w:t>ა</w:t>
      </w:r>
      <w:r w:rsidRPr="00044180">
        <w:rPr>
          <w:rStyle w:val="bzpyqfadein"/>
          <w:rFonts w:ascii="Sylfaen" w:hAnsi="Sylfaen"/>
          <w:lang w:val="ka-GE"/>
        </w:rPr>
        <w:t xml:space="preserve"> კონტროლისა და საზოგადოებრივი ჯანდაცვის ცენტრი</w:t>
      </w:r>
      <w:r w:rsidR="00110A2D" w:rsidRPr="00044180">
        <w:rPr>
          <w:rStyle w:val="bzpyqfadein"/>
          <w:rFonts w:ascii="Sylfaen" w:hAnsi="Sylfaen"/>
          <w:lang w:val="ka-GE"/>
        </w:rPr>
        <w:t>’’</w:t>
      </w:r>
      <w:r w:rsidRPr="00044180">
        <w:rPr>
          <w:rStyle w:val="bzpyqfadein"/>
          <w:rFonts w:ascii="Sylfaen" w:hAnsi="Sylfaen"/>
          <w:lang w:val="ka-GE"/>
        </w:rPr>
        <w:t xml:space="preserve">; </w:t>
      </w:r>
    </w:p>
    <w:p w:rsidR="00995F37" w:rsidRDefault="006F4832"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ა(ა)იპ </w:t>
      </w:r>
      <w:r w:rsidR="00110A2D" w:rsidRPr="00044180">
        <w:rPr>
          <w:rStyle w:val="bzpyqfadein"/>
          <w:rFonts w:ascii="Sylfaen" w:hAnsi="Sylfaen"/>
          <w:lang w:val="ka-GE"/>
        </w:rPr>
        <w:t>,,</w:t>
      </w:r>
      <w:r w:rsidRPr="00044180">
        <w:rPr>
          <w:rStyle w:val="bzpyqfadein"/>
          <w:rFonts w:ascii="Sylfaen" w:hAnsi="Sylfaen"/>
          <w:lang w:val="ka-GE"/>
        </w:rPr>
        <w:t>მარნეულის მუნიციპალიტეტის კულტურის, ს</w:t>
      </w:r>
      <w:r w:rsidR="00DC2100" w:rsidRPr="00044180">
        <w:rPr>
          <w:rStyle w:val="bzpyqfadein"/>
          <w:rFonts w:ascii="Sylfaen" w:hAnsi="Sylfaen"/>
          <w:lang w:val="ka-GE"/>
        </w:rPr>
        <w:t>აკლუბო, საბიბლიოთეკო და სამუზეუ</w:t>
      </w:r>
      <w:r w:rsidR="00110A2D" w:rsidRPr="00044180">
        <w:rPr>
          <w:rStyle w:val="bzpyqfadein"/>
          <w:rFonts w:ascii="Sylfaen" w:hAnsi="Sylfaen"/>
          <w:lang w:val="ka-GE"/>
        </w:rPr>
        <w:t>მ</w:t>
      </w:r>
      <w:r w:rsidRPr="00044180">
        <w:rPr>
          <w:rStyle w:val="bzpyqfadein"/>
          <w:rFonts w:ascii="Sylfaen" w:hAnsi="Sylfaen"/>
          <w:lang w:val="ka-GE"/>
        </w:rPr>
        <w:t>ო გაერთიანება (კულტურის ცენტრი)</w:t>
      </w:r>
      <w:r w:rsidR="00110A2D" w:rsidRPr="00044180">
        <w:rPr>
          <w:rStyle w:val="bzpyqfadein"/>
          <w:rFonts w:ascii="Sylfaen" w:hAnsi="Sylfaen"/>
          <w:lang w:val="ka-GE"/>
        </w:rPr>
        <w:t>’’</w:t>
      </w:r>
      <w:r w:rsidRPr="00044180">
        <w:rPr>
          <w:rStyle w:val="bzpyqfadein"/>
          <w:rFonts w:ascii="Sylfaen" w:hAnsi="Sylfaen"/>
          <w:lang w:val="ka-GE"/>
        </w:rPr>
        <w:t xml:space="preserve">; </w:t>
      </w:r>
    </w:p>
    <w:p w:rsidR="00995F37" w:rsidRDefault="006F4832"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ა(ა)იპ </w:t>
      </w:r>
      <w:r w:rsidR="00110A2D" w:rsidRPr="00044180">
        <w:rPr>
          <w:rStyle w:val="bzpyqfadein"/>
          <w:rFonts w:ascii="Sylfaen" w:hAnsi="Sylfaen"/>
          <w:lang w:val="ka-GE"/>
        </w:rPr>
        <w:t>,,</w:t>
      </w:r>
      <w:r w:rsidRPr="00044180">
        <w:rPr>
          <w:rStyle w:val="bzpyqfadein"/>
          <w:rFonts w:ascii="Sylfaen" w:hAnsi="Sylfaen"/>
          <w:lang w:val="ka-GE"/>
        </w:rPr>
        <w:t>მარნეულის მუნიციპალიტეტის სპორტული სკოლ</w:t>
      </w:r>
      <w:r w:rsidR="0029603E" w:rsidRPr="00044180">
        <w:rPr>
          <w:rStyle w:val="bzpyqfadein"/>
          <w:rFonts w:ascii="Sylfaen" w:hAnsi="Sylfaen"/>
          <w:lang w:val="ka-GE"/>
        </w:rPr>
        <w:t>ა</w:t>
      </w:r>
      <w:r w:rsidR="00110A2D" w:rsidRPr="00044180">
        <w:rPr>
          <w:rStyle w:val="bzpyqfadein"/>
          <w:rFonts w:ascii="Sylfaen" w:hAnsi="Sylfaen"/>
          <w:lang w:val="ka-GE"/>
        </w:rPr>
        <w:t>’’</w:t>
      </w:r>
      <w:r w:rsidR="0029603E" w:rsidRPr="00044180">
        <w:rPr>
          <w:rStyle w:val="bzpyqfadein"/>
          <w:rFonts w:ascii="Sylfaen" w:hAnsi="Sylfaen"/>
          <w:lang w:val="ka-GE"/>
        </w:rPr>
        <w:t xml:space="preserve">; </w:t>
      </w:r>
    </w:p>
    <w:p w:rsidR="00995F37" w:rsidRDefault="0029603E"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ა(ა)იპ </w:t>
      </w:r>
      <w:r w:rsidR="00110A2D" w:rsidRPr="00044180">
        <w:rPr>
          <w:rStyle w:val="bzpyqfadein"/>
          <w:rFonts w:ascii="Sylfaen" w:hAnsi="Sylfaen"/>
          <w:lang w:val="ka-GE"/>
        </w:rPr>
        <w:t>,,</w:t>
      </w:r>
      <w:r w:rsidRPr="00044180">
        <w:rPr>
          <w:rStyle w:val="bzpyqfadein"/>
          <w:rFonts w:ascii="Sylfaen" w:hAnsi="Sylfaen"/>
          <w:lang w:val="ka-GE"/>
        </w:rPr>
        <w:t>სუფთა მარნეული</w:t>
      </w:r>
      <w:r w:rsidR="00110A2D" w:rsidRPr="00044180">
        <w:rPr>
          <w:rStyle w:val="bzpyqfadein"/>
          <w:rFonts w:ascii="Sylfaen" w:hAnsi="Sylfaen"/>
          <w:lang w:val="ka-GE"/>
        </w:rPr>
        <w:t>’’</w:t>
      </w:r>
      <w:r w:rsidR="00995F37">
        <w:rPr>
          <w:rStyle w:val="bzpyqfadein"/>
          <w:rFonts w:ascii="Sylfaen" w:hAnsi="Sylfaen"/>
          <w:lang w:val="ka-GE"/>
        </w:rPr>
        <w:t>;</w:t>
      </w:r>
    </w:p>
    <w:p w:rsidR="00995F37" w:rsidRDefault="0029603E"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შპს </w:t>
      </w:r>
      <w:r w:rsidR="00110A2D" w:rsidRPr="00044180">
        <w:rPr>
          <w:rStyle w:val="bzpyqfadein"/>
          <w:rFonts w:ascii="Sylfaen" w:hAnsi="Sylfaen"/>
          <w:lang w:val="ka-GE"/>
        </w:rPr>
        <w:t>,,</w:t>
      </w:r>
      <w:r w:rsidRPr="00044180">
        <w:rPr>
          <w:rStyle w:val="bzpyqfadein"/>
          <w:rFonts w:ascii="Sylfaen" w:hAnsi="Sylfaen"/>
          <w:lang w:val="ka-GE"/>
        </w:rPr>
        <w:t>ორგანული ნარჩენების გადამამუშავებელი საწარმო</w:t>
      </w:r>
      <w:r w:rsidR="00110A2D" w:rsidRPr="00044180">
        <w:rPr>
          <w:rStyle w:val="bzpyqfadein"/>
          <w:rFonts w:ascii="Sylfaen" w:hAnsi="Sylfaen"/>
          <w:lang w:val="ka-GE"/>
        </w:rPr>
        <w:t>’’</w:t>
      </w:r>
      <w:r w:rsidRPr="00044180">
        <w:rPr>
          <w:rStyle w:val="bzpyqfadein"/>
          <w:rFonts w:ascii="Sylfaen" w:hAnsi="Sylfaen"/>
          <w:lang w:val="ka-GE"/>
        </w:rPr>
        <w:t xml:space="preserve">; </w:t>
      </w:r>
    </w:p>
    <w:p w:rsidR="00995F37" w:rsidRDefault="0029603E"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შპს </w:t>
      </w:r>
      <w:r w:rsidR="00110A2D" w:rsidRPr="00044180">
        <w:rPr>
          <w:rStyle w:val="bzpyqfadein"/>
          <w:rFonts w:ascii="Sylfaen" w:hAnsi="Sylfaen"/>
          <w:lang w:val="ka-GE"/>
        </w:rPr>
        <w:t>,,</w:t>
      </w:r>
      <w:r w:rsidR="00B01126">
        <w:rPr>
          <w:rStyle w:val="bzpyqfadein"/>
          <w:rFonts w:ascii="Sylfaen" w:hAnsi="Sylfaen"/>
          <w:lang w:val="ka-GE"/>
        </w:rPr>
        <w:t>მარნეულის სოფ</w:t>
      </w:r>
      <w:r w:rsidRPr="00044180">
        <w:rPr>
          <w:rStyle w:val="bzpyqfadein"/>
          <w:rFonts w:ascii="Sylfaen" w:hAnsi="Sylfaen"/>
          <w:lang w:val="ka-GE"/>
        </w:rPr>
        <w:t>წყალი</w:t>
      </w:r>
      <w:r w:rsidR="00110A2D" w:rsidRPr="00044180">
        <w:rPr>
          <w:rStyle w:val="bzpyqfadein"/>
          <w:rFonts w:ascii="Sylfaen" w:hAnsi="Sylfaen"/>
          <w:lang w:val="ka-GE"/>
        </w:rPr>
        <w:t>’’</w:t>
      </w:r>
      <w:r w:rsidRPr="00044180">
        <w:rPr>
          <w:rStyle w:val="bzpyqfadein"/>
          <w:rFonts w:ascii="Sylfaen" w:hAnsi="Sylfaen"/>
          <w:lang w:val="ka-GE"/>
        </w:rPr>
        <w:t>;</w:t>
      </w:r>
    </w:p>
    <w:p w:rsidR="00995F37" w:rsidRDefault="0029603E"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 შპს </w:t>
      </w:r>
      <w:r w:rsidR="00110A2D" w:rsidRPr="00044180">
        <w:rPr>
          <w:rStyle w:val="bzpyqfadein"/>
          <w:rFonts w:ascii="Sylfaen" w:hAnsi="Sylfaen"/>
          <w:lang w:val="ka-GE"/>
        </w:rPr>
        <w:t>,,</w:t>
      </w:r>
      <w:r w:rsidRPr="00044180">
        <w:rPr>
          <w:rStyle w:val="bzpyqfadein"/>
          <w:rFonts w:ascii="Sylfaen" w:hAnsi="Sylfaen"/>
          <w:lang w:val="ka-GE"/>
        </w:rPr>
        <w:t>ავტოპარკი</w:t>
      </w:r>
      <w:r w:rsidR="00110A2D" w:rsidRPr="00044180">
        <w:rPr>
          <w:rStyle w:val="bzpyqfadein"/>
          <w:rFonts w:ascii="Sylfaen" w:hAnsi="Sylfaen"/>
          <w:lang w:val="ka-GE"/>
        </w:rPr>
        <w:t>’’</w:t>
      </w:r>
      <w:r w:rsidRPr="00044180">
        <w:rPr>
          <w:rStyle w:val="bzpyqfadein"/>
          <w:rFonts w:ascii="Sylfaen" w:hAnsi="Sylfaen"/>
          <w:lang w:val="ka-GE"/>
        </w:rPr>
        <w:t>;</w:t>
      </w:r>
    </w:p>
    <w:p w:rsidR="00995F37" w:rsidRDefault="0029603E" w:rsidP="00D77044">
      <w:pPr>
        <w:pStyle w:val="NormalWeb"/>
        <w:numPr>
          <w:ilvl w:val="0"/>
          <w:numId w:val="36"/>
        </w:numPr>
        <w:jc w:val="both"/>
        <w:rPr>
          <w:rStyle w:val="bzpyqfadein"/>
          <w:rFonts w:ascii="Sylfaen" w:hAnsi="Sylfaen"/>
          <w:lang w:val="ka-GE"/>
        </w:rPr>
      </w:pPr>
      <w:r w:rsidRPr="00044180">
        <w:rPr>
          <w:rStyle w:val="bzpyqfadein"/>
          <w:rFonts w:ascii="Sylfaen" w:hAnsi="Sylfaen"/>
          <w:lang w:val="ka-GE"/>
        </w:rPr>
        <w:t xml:space="preserve"> შპს </w:t>
      </w:r>
      <w:r w:rsidR="00110A2D" w:rsidRPr="00044180">
        <w:rPr>
          <w:rStyle w:val="bzpyqfadein"/>
          <w:rFonts w:ascii="Sylfaen" w:hAnsi="Sylfaen"/>
          <w:lang w:val="ka-GE"/>
        </w:rPr>
        <w:t>,,</w:t>
      </w:r>
      <w:r w:rsidRPr="00044180">
        <w:rPr>
          <w:rStyle w:val="bzpyqfadein"/>
          <w:rFonts w:ascii="Sylfaen" w:hAnsi="Sylfaen"/>
          <w:lang w:val="ka-GE"/>
        </w:rPr>
        <w:t>ალგეთი არენა</w:t>
      </w:r>
      <w:r w:rsidR="00995F37">
        <w:rPr>
          <w:rStyle w:val="bzpyqfadein"/>
          <w:rFonts w:ascii="Sylfaen" w:hAnsi="Sylfaen"/>
          <w:lang w:val="ka-GE"/>
        </w:rPr>
        <w:t>’’.</w:t>
      </w:r>
    </w:p>
    <w:p w:rsidR="009940D5" w:rsidRPr="00044180" w:rsidRDefault="00995F37" w:rsidP="00995F37">
      <w:pPr>
        <w:pStyle w:val="NormalWeb"/>
        <w:jc w:val="both"/>
        <w:rPr>
          <w:rFonts w:ascii="Sylfaen" w:hAnsi="Sylfaen"/>
          <w:lang w:val="ka-GE"/>
        </w:rPr>
      </w:pPr>
      <w:r>
        <w:rPr>
          <w:rStyle w:val="bzpyqfadein"/>
          <w:rFonts w:ascii="Sylfaen" w:hAnsi="Sylfaen"/>
          <w:lang w:val="ka-GE"/>
        </w:rPr>
        <w:t xml:space="preserve">    </w:t>
      </w:r>
      <w:r>
        <w:rPr>
          <w:rStyle w:val="bzpyqfadein"/>
          <w:rFonts w:ascii="Sylfaen" w:hAnsi="Sylfaen" w:cs="Sylfaen"/>
          <w:lang w:val="ka-GE"/>
        </w:rPr>
        <w:t>ჩამოთვლილი ა(ა)იპ და შპს-ები,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მნიშვნელოვან</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როლს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ასრულებენ</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მუნიციპალური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სერვისების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მიწოდების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პროცესში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აღნიშნული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ორგანიზაციები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უზრუნველყოფენ</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სხვადასხვა</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სფეროში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მათ</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შორის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ინფრასტრუქტურის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მართვის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დასუფთავების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სოციალური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კულტურული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სპორტული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და</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სხვა</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მუნიციპალური</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მომსახურებების</w:t>
      </w:r>
      <w:r w:rsidR="00ED1245" w:rsidRPr="00044180">
        <w:rPr>
          <w:rStyle w:val="bzpyqfadein"/>
          <w:rFonts w:ascii="Sylfaen" w:hAnsi="Sylfaen"/>
          <w:lang w:val="ka-GE"/>
        </w:rPr>
        <w:t xml:space="preserve"> </w:t>
      </w:r>
      <w:r w:rsidR="00ED1245" w:rsidRPr="00044180">
        <w:rPr>
          <w:rStyle w:val="bzpyqfadein"/>
          <w:rFonts w:ascii="Sylfaen" w:hAnsi="Sylfaen" w:cs="Sylfaen"/>
          <w:lang w:val="ka-GE"/>
        </w:rPr>
        <w:t>განხორციელებას</w:t>
      </w:r>
      <w:r w:rsidR="00ED1245" w:rsidRPr="00044180">
        <w:rPr>
          <w:rStyle w:val="bzpyqfadein"/>
          <w:rFonts w:ascii="Sylfaen" w:hAnsi="Sylfaen"/>
          <w:lang w:val="ka-GE"/>
        </w:rPr>
        <w:t>.</w:t>
      </w:r>
      <w:r>
        <w:rPr>
          <w:rFonts w:ascii="Sylfaen" w:hAnsi="Sylfaen"/>
          <w:lang w:val="ka-GE"/>
        </w:rPr>
        <w:t xml:space="preserve"> ისინი</w:t>
      </w:r>
      <w:r w:rsidR="00ED1245" w:rsidRPr="00044180">
        <w:rPr>
          <w:rFonts w:ascii="Sylfaen" w:hAnsi="Sylfaen"/>
          <w:lang w:val="ka-GE"/>
        </w:rPr>
        <w:t xml:space="preserve"> წარმოადგენს ადგილობრივი თვითმმართველობის ინსტიტუციური სისტემის მნიშვნელოვან შემადგენელ ნაწილს, რომლებიც ხელს უწყობენ სერვისების ეფექტიან, ოპერატიულ და სპეციალიზებულ მიწოდებას მოსახლეობისთვის. მათი საქმიანობა უზრუნველყოფს</w:t>
      </w:r>
      <w:r w:rsidR="00DC2100" w:rsidRPr="00044180">
        <w:rPr>
          <w:rFonts w:ascii="Sylfaen" w:hAnsi="Sylfaen"/>
          <w:lang w:val="ka-GE"/>
        </w:rPr>
        <w:t>,</w:t>
      </w:r>
      <w:r w:rsidR="00ED1245" w:rsidRPr="00044180">
        <w:rPr>
          <w:rFonts w:ascii="Sylfaen" w:hAnsi="Sylfaen"/>
          <w:lang w:val="ka-GE"/>
        </w:rPr>
        <w:t xml:space="preserve"> მუნიციპალიტეტის მიერ დაგეგმილი პროგრამებისა და პროექტების პრაქტიკულ განხორციელებას და ზრდის </w:t>
      </w:r>
      <w:r w:rsidR="00ED1245" w:rsidRPr="00044180">
        <w:rPr>
          <w:rFonts w:ascii="Sylfaen" w:hAnsi="Sylfaen"/>
          <w:lang w:val="ka-GE"/>
        </w:rPr>
        <w:lastRenderedPageBreak/>
        <w:t>მუნიციპალური მომსახურებების ხელმისაწვდომობასა და ხარისხს სხვადასხვა მიმართულებით.</w:t>
      </w:r>
    </w:p>
    <w:p w:rsidR="00BE62C5" w:rsidRPr="00044180" w:rsidRDefault="00BE62C5" w:rsidP="005C1D9F">
      <w:pPr>
        <w:pStyle w:val="NormalWeb"/>
        <w:jc w:val="both"/>
        <w:rPr>
          <w:rFonts w:ascii="Sylfaen" w:eastAsia="Calibri" w:hAnsi="Sylfaen"/>
          <w:lang w:val="ka-GE"/>
        </w:rPr>
      </w:pPr>
      <w:r w:rsidRPr="00044180">
        <w:rPr>
          <w:rFonts w:ascii="Sylfaen" w:hAnsi="Sylfaen"/>
          <w:lang w:val="ka-GE"/>
        </w:rPr>
        <w:t xml:space="preserve">    </w:t>
      </w:r>
      <w:r w:rsidR="00BC6456" w:rsidRPr="00044180">
        <w:rPr>
          <w:rFonts w:ascii="Sylfaen" w:hAnsi="Sylfaen"/>
          <w:lang w:val="ka-GE"/>
        </w:rPr>
        <w:t xml:space="preserve">  მარნეულის მუნიციპალიტეტის მერიაში ფუნქციონირებს </w:t>
      </w:r>
      <w:r w:rsidRPr="00044180">
        <w:rPr>
          <w:rFonts w:ascii="Sylfaen" w:hAnsi="Sylfaen"/>
          <w:lang w:val="ka-GE"/>
        </w:rPr>
        <w:t xml:space="preserve"> მრჩეველთა საბჭო</w:t>
      </w:r>
      <w:r w:rsidR="00BC6456" w:rsidRPr="00044180">
        <w:rPr>
          <w:rFonts w:ascii="Sylfaen" w:hAnsi="Sylfaen"/>
          <w:lang w:val="ka-GE"/>
        </w:rPr>
        <w:t xml:space="preserve">, რომელიც </w:t>
      </w:r>
      <w:r w:rsidR="00B26A6D" w:rsidRPr="00044180">
        <w:rPr>
          <w:rFonts w:ascii="Sylfaen" w:eastAsia="Calibri" w:hAnsi="Sylfaen"/>
          <w:lang w:val="ka-GE"/>
        </w:rPr>
        <w:t>არის საქართველოს ორგანული კანონის „ადგილობრივი თვითმმართველობის კოდექსი“-ით, ევროპული ქარტიით და სხვა საერთაშორისო სამრთლებრივი ნორმებით დარეგულრიებული ინსტიტუციური საკონსულტაციო გუნდი. აღნიშნული საბჭო</w:t>
      </w:r>
      <w:r w:rsidR="00DC2100" w:rsidRPr="00044180">
        <w:rPr>
          <w:rFonts w:ascii="Sylfaen" w:eastAsia="Calibri" w:hAnsi="Sylfaen"/>
          <w:lang w:val="ka-GE"/>
        </w:rPr>
        <w:t>,</w:t>
      </w:r>
      <w:r w:rsidR="00B26A6D" w:rsidRPr="00044180">
        <w:rPr>
          <w:rFonts w:ascii="Sylfaen" w:eastAsia="Calibri" w:hAnsi="Sylfaen"/>
          <w:lang w:val="ka-GE"/>
        </w:rPr>
        <w:t xml:space="preserve"> დაკომპლექტებულია </w:t>
      </w:r>
      <w:r w:rsidR="00DC2100" w:rsidRPr="00044180">
        <w:rPr>
          <w:rFonts w:ascii="Sylfaen" w:eastAsia="Calibri" w:hAnsi="Sylfaen"/>
          <w:lang w:val="ka-GE"/>
        </w:rPr>
        <w:t>მუნიციპა</w:t>
      </w:r>
      <w:r w:rsidR="00B26A6D" w:rsidRPr="00044180">
        <w:rPr>
          <w:rFonts w:ascii="Sylfaen" w:eastAsia="Calibri" w:hAnsi="Sylfaen"/>
          <w:lang w:val="ka-GE"/>
        </w:rPr>
        <w:t>ლიტეტში მცხოვრები  სხვადასხვა სოციალური სტატუსის, სხვადასხვა გამოცდილების მქონე  პირებისგან</w:t>
      </w:r>
      <w:r w:rsidR="002F1935" w:rsidRPr="00044180">
        <w:rPr>
          <w:rFonts w:ascii="Sylfaen" w:eastAsia="Calibri" w:hAnsi="Sylfaen"/>
          <w:lang w:val="ka-GE"/>
        </w:rPr>
        <w:t xml:space="preserve"> (</w:t>
      </w:r>
      <w:r w:rsidR="00B26A6D" w:rsidRPr="00044180">
        <w:rPr>
          <w:rFonts w:ascii="Sylfaen" w:eastAsia="Calibri" w:hAnsi="Sylfaen"/>
          <w:lang w:val="ka-GE"/>
        </w:rPr>
        <w:t>მეწარმე, პედაგოგი, სტუდენტი</w:t>
      </w:r>
      <w:r w:rsidR="002F1935" w:rsidRPr="00044180">
        <w:rPr>
          <w:rFonts w:ascii="Sylfaen" w:eastAsia="Calibri" w:hAnsi="Sylfaen"/>
          <w:lang w:val="ka-GE"/>
        </w:rPr>
        <w:t>,</w:t>
      </w:r>
      <w:r w:rsidR="00B26A6D" w:rsidRPr="00044180">
        <w:rPr>
          <w:rFonts w:ascii="Sylfaen" w:eastAsia="Calibri" w:hAnsi="Sylfaen"/>
          <w:lang w:val="ka-GE"/>
        </w:rPr>
        <w:t xml:space="preserve"> ხელოვანი და სხვა), რომლის მიზანია მოსახლეობის აქტივობით, მათი ჩართულობითა და ინიციატივით მუნიციპალიტეტის ყოველი მომდევნო წლის ადგილობრივი ბიუჯეტის დაგეგმვის პროცესში მონაწილეობის </w:t>
      </w:r>
      <w:r w:rsidR="00DC2100" w:rsidRPr="00044180">
        <w:rPr>
          <w:rFonts w:ascii="Sylfaen" w:eastAsia="Calibri" w:hAnsi="Sylfaen"/>
          <w:lang w:val="ka-GE"/>
        </w:rPr>
        <w:t>უზრუნველყოფა.</w:t>
      </w:r>
    </w:p>
    <w:p w:rsidR="00A15430" w:rsidRPr="00044180" w:rsidRDefault="00A15430" w:rsidP="005C1D9F">
      <w:pPr>
        <w:pStyle w:val="NormalWeb"/>
        <w:jc w:val="both"/>
        <w:rPr>
          <w:rFonts w:ascii="Sylfaen" w:eastAsia="Calibri" w:hAnsi="Sylfaen"/>
          <w:lang w:val="ka-GE"/>
        </w:rPr>
      </w:pPr>
      <w:r w:rsidRPr="00044180">
        <w:rPr>
          <w:rFonts w:ascii="Sylfaen" w:eastAsia="Calibri" w:hAnsi="Sylfaen"/>
          <w:lang w:val="ka-GE"/>
        </w:rPr>
        <w:t xml:space="preserve">      </w:t>
      </w:r>
      <w:r w:rsidR="00E5223A" w:rsidRPr="00044180">
        <w:rPr>
          <w:rFonts w:ascii="Sylfaen" w:eastAsia="Calibri" w:hAnsi="Sylfaen"/>
          <w:lang w:val="ka-GE"/>
        </w:rPr>
        <w:t>მარნეულის მუნიციპალიტეტის მერიაში</w:t>
      </w:r>
      <w:r w:rsidR="002F1935" w:rsidRPr="00044180">
        <w:rPr>
          <w:rFonts w:ascii="Sylfaen" w:eastAsia="Calibri" w:hAnsi="Sylfaen"/>
          <w:lang w:val="ka-GE"/>
        </w:rPr>
        <w:t>,</w:t>
      </w:r>
      <w:r w:rsidR="00E5223A" w:rsidRPr="00044180">
        <w:rPr>
          <w:rFonts w:ascii="Sylfaen" w:eastAsia="Calibri" w:hAnsi="Sylfaen"/>
          <w:lang w:val="ka-GE"/>
        </w:rPr>
        <w:t xml:space="preserve"> შექმნილია მაღალმთიან დასახლებაში მუდმივად მცხოვრები პირის სტატუსის მინიჭების, შეწყვეტის, შეჩერებისა და აღდგენის საკითხის განმხილველი საბჭო, რომელიც წარმოადგენს შესაბამისი ადმინისტრაციული პროცესების განხორციელების მნიშვნელოვან ინსტიტუციურ მექანიზმს.</w:t>
      </w:r>
      <w:r w:rsidR="005B3CA1" w:rsidRPr="00044180">
        <w:rPr>
          <w:rFonts w:ascii="Sylfaen" w:eastAsia="Calibri" w:hAnsi="Sylfaen"/>
          <w:lang w:val="ka-GE"/>
        </w:rPr>
        <w:t xml:space="preserve"> </w:t>
      </w:r>
      <w:r w:rsidR="00E5223A" w:rsidRPr="00044180">
        <w:rPr>
          <w:rFonts w:ascii="Sylfaen" w:eastAsia="Calibri" w:hAnsi="Sylfaen"/>
          <w:lang w:val="ka-GE"/>
        </w:rPr>
        <w:t>აღნიშნული მექანიზმი</w:t>
      </w:r>
      <w:r w:rsidR="00B90BD3" w:rsidRPr="00044180">
        <w:rPr>
          <w:rFonts w:ascii="Sylfaen" w:eastAsia="Calibri" w:hAnsi="Sylfaen"/>
          <w:lang w:val="ka-GE"/>
        </w:rPr>
        <w:t>,</w:t>
      </w:r>
      <w:r w:rsidR="00E5223A" w:rsidRPr="00044180">
        <w:rPr>
          <w:rFonts w:ascii="Sylfaen" w:eastAsia="Calibri" w:hAnsi="Sylfaen"/>
          <w:lang w:val="ka-GE"/>
        </w:rPr>
        <w:t xml:space="preserve"> მნიშვნელოვან როლს ასრულებს მაღალმთიანი დასახლებების მოსახლეობის სოციალური დაცვისა და შესაბამისი სახელმწიფო პროგრამებით სარგებლობის უზრუნველყოფაში, რაც, თავის მხრივ, ხელს უწყობს აღნიშნულ ტერიტორიებზე მოსახლეობის შენარჩუნებასა და ადგილობრივი განვითარების მხარდაჭერას.</w:t>
      </w:r>
    </w:p>
    <w:p w:rsidR="002F1935" w:rsidRPr="00044180" w:rsidRDefault="002F1935" w:rsidP="005C1D9F">
      <w:pPr>
        <w:pStyle w:val="NormalWeb"/>
        <w:jc w:val="both"/>
        <w:rPr>
          <w:rFonts w:ascii="Sylfaen" w:eastAsia="Calibri" w:hAnsi="Sylfaen"/>
          <w:lang w:val="ka-GE"/>
        </w:rPr>
      </w:pPr>
    </w:p>
    <w:p w:rsidR="00166D72" w:rsidRPr="00044180" w:rsidRDefault="005C1D9F" w:rsidP="00DD0C06">
      <w:pPr>
        <w:spacing w:before="240"/>
        <w:contextualSpacing/>
        <w:jc w:val="both"/>
        <w:rPr>
          <w:rFonts w:ascii="Sylfaen" w:hAnsi="Sylfaen"/>
          <w:sz w:val="24"/>
          <w:szCs w:val="24"/>
          <w:lang w:val="ka-GE"/>
        </w:rPr>
      </w:pPr>
      <w:r w:rsidRPr="00FD7CBF">
        <w:rPr>
          <w:rStyle w:val="Heading2Char"/>
          <w:rFonts w:ascii="Sylfaen" w:hAnsi="Sylfaen"/>
          <w:sz w:val="28"/>
          <w14:textOutline w14:w="9525" w14:cap="rnd" w14:cmpd="sng" w14:algn="ctr">
            <w14:solidFill>
              <w14:srgbClr w14:val="000000"/>
            </w14:solidFill>
            <w14:prstDash w14:val="solid"/>
            <w14:bevel/>
          </w14:textOutline>
        </w:rPr>
        <w:t xml:space="preserve">     </w:t>
      </w:r>
      <w:bookmarkStart w:id="16" w:name="_Toc234915759"/>
      <w:r w:rsidR="00B90BD3" w:rsidRPr="00FD7CBF">
        <w:rPr>
          <w:rStyle w:val="Heading2Char"/>
          <w:rFonts w:ascii="Sylfaen" w:hAnsi="Sylfaen"/>
          <w:sz w:val="28"/>
          <w14:textOutline w14:w="9525" w14:cap="rnd" w14:cmpd="sng" w14:algn="ctr">
            <w14:solidFill>
              <w14:srgbClr w14:val="000000"/>
            </w14:solidFill>
            <w14:prstDash w14:val="solid"/>
            <w14:bevel/>
          </w14:textOutline>
        </w:rPr>
        <w:t>ბიუჯეტი</w:t>
      </w:r>
      <w:bookmarkEnd w:id="16"/>
      <w:r w:rsidR="00B90BD3" w:rsidRPr="00FD7CBF">
        <w:rPr>
          <w:rStyle w:val="Heading2Char"/>
          <w:rFonts w:ascii="Sylfaen" w:hAnsi="Sylfaen"/>
          <w:b/>
          <w:sz w:val="28"/>
          <w14:textOutline w14:w="9525" w14:cap="rnd" w14:cmpd="sng" w14:algn="ctr">
            <w14:solidFill>
              <w14:srgbClr w14:val="000000"/>
            </w14:solidFill>
            <w14:prstDash w14:val="solid"/>
            <w14:bevel/>
          </w14:textOutline>
        </w:rPr>
        <w:t xml:space="preserve"> </w:t>
      </w:r>
      <w:r w:rsidR="00B90BD3" w:rsidRPr="00044180">
        <w:rPr>
          <w:rFonts w:ascii="Sylfaen" w:hAnsi="Sylfaen"/>
          <w:sz w:val="24"/>
          <w:szCs w:val="24"/>
          <w:lang w:val="ka-GE"/>
        </w:rPr>
        <w:t xml:space="preserve">- </w:t>
      </w:r>
      <w:r w:rsidR="00166D72" w:rsidRPr="00044180">
        <w:rPr>
          <w:rFonts w:ascii="Sylfaen" w:hAnsi="Sylfaen"/>
          <w:sz w:val="24"/>
          <w:szCs w:val="24"/>
          <w:lang w:val="ka-GE"/>
        </w:rPr>
        <w:t>მარნეულის მუნიციპალიტეტის ბიუჯეტის მაჩვენებლები დამოკიდებულია საქართველოში არსებულ მაკროეკონომიკურ მაჩვენებლებზე და საქართველოს კანონმდებლობით დადგენილ მაკროეკონომიკური პარამეტრების ზღვრების დასაცავად განსახორციელებელ ღონისძიებებსა და შეზღუდვებზე</w:t>
      </w:r>
      <w:r w:rsidRPr="00044180">
        <w:rPr>
          <w:rFonts w:ascii="Sylfaen" w:hAnsi="Sylfaen"/>
          <w:sz w:val="24"/>
          <w:szCs w:val="24"/>
          <w:lang w:val="ka-GE"/>
        </w:rPr>
        <w:t xml:space="preserve">. </w:t>
      </w:r>
      <w:r w:rsidR="00166D72" w:rsidRPr="00044180">
        <w:rPr>
          <w:rFonts w:ascii="Sylfaen" w:hAnsi="Sylfaen"/>
          <w:sz w:val="24"/>
          <w:szCs w:val="24"/>
          <w:lang w:val="ka-GE"/>
        </w:rPr>
        <w:t>საქართველოს ცენტრალური ხელისუფლების მიერ</w:t>
      </w:r>
      <w:r w:rsidR="00B90BD3" w:rsidRPr="00044180">
        <w:rPr>
          <w:rFonts w:ascii="Sylfaen" w:hAnsi="Sylfaen"/>
          <w:sz w:val="24"/>
          <w:szCs w:val="24"/>
          <w:lang w:val="ka-GE"/>
        </w:rPr>
        <w:t>,</w:t>
      </w:r>
      <w:r w:rsidR="00166D72" w:rsidRPr="00044180">
        <w:rPr>
          <w:rFonts w:ascii="Sylfaen" w:hAnsi="Sylfaen"/>
          <w:sz w:val="24"/>
          <w:szCs w:val="24"/>
          <w:lang w:val="ka-GE"/>
        </w:rPr>
        <w:t xml:space="preserve"> 2026-2029 წლების ძირითადი ეკონომიკური და ფინანსური ინდიკატორების საბაზო სცენარის (2026 წლის სახელმწიფო ბიუჯეტის შესახებ კანონპროექტის თანდართული მასალები) მიხედვით</w:t>
      </w:r>
      <w:r w:rsidR="00B90BD3" w:rsidRPr="00044180">
        <w:rPr>
          <w:rFonts w:ascii="Sylfaen" w:hAnsi="Sylfaen"/>
          <w:sz w:val="24"/>
          <w:szCs w:val="24"/>
          <w:lang w:val="ka-GE"/>
        </w:rPr>
        <w:t>,</w:t>
      </w:r>
      <w:r w:rsidR="00166D72" w:rsidRPr="00044180">
        <w:rPr>
          <w:rFonts w:ascii="Sylfaen" w:hAnsi="Sylfaen"/>
          <w:sz w:val="24"/>
          <w:szCs w:val="24"/>
          <w:lang w:val="ka-GE"/>
        </w:rPr>
        <w:t xml:space="preserve"> 2026 წლისთვის ნომინალური მშპ-ს ზრდის ტემპი განსაზღვრულია 5.0 პროცენტით, 2027-2029 წლებში </w:t>
      </w:r>
      <w:r w:rsidR="00B90BD3" w:rsidRPr="00044180">
        <w:rPr>
          <w:rFonts w:ascii="Sylfaen" w:hAnsi="Sylfaen"/>
          <w:sz w:val="24"/>
          <w:szCs w:val="24"/>
          <w:lang w:val="ka-GE"/>
        </w:rPr>
        <w:t xml:space="preserve">- </w:t>
      </w:r>
      <w:r w:rsidR="00166D72" w:rsidRPr="00044180">
        <w:rPr>
          <w:rFonts w:ascii="Sylfaen" w:hAnsi="Sylfaen"/>
          <w:sz w:val="24"/>
          <w:szCs w:val="24"/>
          <w:lang w:val="ka-GE"/>
        </w:rPr>
        <w:t>საშუალოდ 5,3%.</w:t>
      </w:r>
    </w:p>
    <w:p w:rsidR="00166D72" w:rsidRPr="00044180" w:rsidRDefault="005C1D9F" w:rsidP="00DD0C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240" w:lineRule="auto"/>
        <w:jc w:val="both"/>
        <w:rPr>
          <w:rFonts w:ascii="Sylfaen" w:eastAsia="Times New Roman" w:hAnsi="Sylfaen" w:cs="Sylfaen"/>
          <w:bCs/>
          <w:noProof/>
          <w:sz w:val="24"/>
          <w:szCs w:val="24"/>
          <w:lang w:val="ka-GE" w:eastAsia="ru-RU"/>
        </w:rPr>
      </w:pPr>
      <w:r w:rsidRPr="00044180">
        <w:rPr>
          <w:rFonts w:ascii="Sylfaen" w:eastAsia="Times New Roman" w:hAnsi="Sylfaen" w:cs="Sylfaen"/>
          <w:bCs/>
          <w:noProof/>
          <w:sz w:val="24"/>
          <w:szCs w:val="24"/>
          <w:lang w:val="ka-GE" w:eastAsia="ru-RU"/>
        </w:rPr>
        <w:t xml:space="preserve">     </w:t>
      </w:r>
      <w:r w:rsidR="00166D72" w:rsidRPr="00044180">
        <w:rPr>
          <w:rFonts w:ascii="Sylfaen" w:eastAsia="Times New Roman" w:hAnsi="Sylfaen" w:cs="Sylfaen"/>
          <w:bCs/>
          <w:noProof/>
          <w:sz w:val="24"/>
          <w:szCs w:val="24"/>
          <w:lang w:val="ka-GE" w:eastAsia="ru-RU"/>
        </w:rPr>
        <w:t>2026</w:t>
      </w:r>
      <w:r w:rsidRPr="00044180">
        <w:rPr>
          <w:rFonts w:ascii="Sylfaen" w:eastAsia="Times New Roman" w:hAnsi="Sylfaen" w:cs="Sylfaen"/>
          <w:bCs/>
          <w:noProof/>
          <w:sz w:val="24"/>
          <w:szCs w:val="24"/>
          <w:lang w:val="ka-GE" w:eastAsia="ru-RU"/>
        </w:rPr>
        <w:t xml:space="preserve"> წლის პროგნოზით, </w:t>
      </w:r>
      <w:r w:rsidR="00166D72" w:rsidRPr="00044180">
        <w:rPr>
          <w:rFonts w:ascii="Sylfaen" w:eastAsia="Times New Roman" w:hAnsi="Sylfaen" w:cs="Sylfaen"/>
          <w:bCs/>
          <w:noProof/>
          <w:sz w:val="24"/>
          <w:szCs w:val="24"/>
          <w:lang w:val="ka-GE" w:eastAsia="ru-RU"/>
        </w:rPr>
        <w:t xml:space="preserve">მარნეულის მუნიციპალიტეტის ბიუჯეტის საგადასახადო შემოსავლები ნომინალურ გამოხატულებაში 64 536.0 ათას ლარს შეადგენს. 2025 წლის </w:t>
      </w:r>
      <w:r w:rsidR="00166D72" w:rsidRPr="00044180">
        <w:rPr>
          <w:rFonts w:ascii="Sylfaen" w:eastAsia="Times New Roman" w:hAnsi="Sylfaen" w:cs="Sylfaen"/>
          <w:bCs/>
          <w:noProof/>
          <w:sz w:val="24"/>
          <w:szCs w:val="24"/>
          <w:lang w:val="ka-GE" w:eastAsia="ru-RU"/>
        </w:rPr>
        <w:lastRenderedPageBreak/>
        <w:t>გეგმიურ მაჩვენებელთან შედარებით</w:t>
      </w:r>
      <w:r w:rsidR="00B90BD3" w:rsidRPr="00044180">
        <w:rPr>
          <w:rFonts w:ascii="Sylfaen" w:eastAsia="Times New Roman" w:hAnsi="Sylfaen" w:cs="Sylfaen"/>
          <w:bCs/>
          <w:noProof/>
          <w:sz w:val="24"/>
          <w:szCs w:val="24"/>
          <w:lang w:val="ka-GE" w:eastAsia="ru-RU"/>
        </w:rPr>
        <w:t>,</w:t>
      </w:r>
      <w:r w:rsidR="00166D72" w:rsidRPr="00044180">
        <w:rPr>
          <w:rFonts w:ascii="Sylfaen" w:eastAsia="Times New Roman" w:hAnsi="Sylfaen" w:cs="Sylfaen"/>
          <w:bCs/>
          <w:noProof/>
          <w:sz w:val="24"/>
          <w:szCs w:val="24"/>
          <w:lang w:val="ka-GE" w:eastAsia="ru-RU"/>
        </w:rPr>
        <w:t xml:space="preserve"> 2026 წლის საგადასახადო შემოსავლების პროგნოზი იზრდება 11 მილიონ 542.9ათასი ლარით (17,8</w:t>
      </w:r>
      <w:r w:rsidRPr="00044180">
        <w:rPr>
          <w:rFonts w:ascii="Sylfaen" w:eastAsia="Times New Roman" w:hAnsi="Sylfaen" w:cs="Sylfaen"/>
          <w:bCs/>
          <w:noProof/>
          <w:sz w:val="24"/>
          <w:szCs w:val="24"/>
          <w:lang w:val="ka-GE" w:eastAsia="ru-RU"/>
        </w:rPr>
        <w:t>%-ით).</w:t>
      </w:r>
    </w:p>
    <w:p w:rsidR="00B90BD3" w:rsidRPr="00044180" w:rsidRDefault="00DE7026" w:rsidP="005C1D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Cs/>
          <w:noProof/>
          <w:sz w:val="24"/>
          <w:szCs w:val="24"/>
          <w:lang w:val="ka-GE" w:eastAsia="ru-RU"/>
        </w:rPr>
      </w:pPr>
      <w:r w:rsidRPr="00044180">
        <w:rPr>
          <w:rFonts w:ascii="Sylfaen" w:eastAsia="Times New Roman" w:hAnsi="Sylfaen" w:cs="Sylfaen"/>
          <w:bCs/>
          <w:noProof/>
          <w:sz w:val="24"/>
          <w:szCs w:val="24"/>
          <w:lang w:val="ka-GE" w:eastAsia="ru-RU"/>
        </w:rPr>
        <w:t xml:space="preserve">   </w:t>
      </w:r>
    </w:p>
    <w:p w:rsidR="00166D72" w:rsidRPr="00044180" w:rsidRDefault="005C1D9F" w:rsidP="005C1D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Cs/>
          <w:noProof/>
          <w:sz w:val="24"/>
          <w:szCs w:val="24"/>
          <w:lang w:val="ka-GE" w:eastAsia="ru-RU"/>
        </w:rPr>
      </w:pPr>
      <w:r w:rsidRPr="00044180">
        <w:rPr>
          <w:rFonts w:ascii="Sylfaen" w:eastAsia="Times New Roman" w:hAnsi="Sylfaen" w:cs="Sylfaen"/>
          <w:bCs/>
          <w:noProof/>
          <w:sz w:val="24"/>
          <w:szCs w:val="24"/>
          <w:lang w:val="ka-GE" w:eastAsia="ru-RU"/>
        </w:rPr>
        <w:t xml:space="preserve"> </w:t>
      </w:r>
      <w:r w:rsidR="00166D72" w:rsidRPr="00044180">
        <w:rPr>
          <w:rFonts w:ascii="Sylfaen" w:eastAsia="Times New Roman" w:hAnsi="Sylfaen" w:cs="Sylfaen"/>
          <w:bCs/>
          <w:noProof/>
          <w:sz w:val="24"/>
          <w:szCs w:val="24"/>
          <w:lang w:val="ka-GE" w:eastAsia="ru-RU"/>
        </w:rPr>
        <w:t>2026 წელს</w:t>
      </w:r>
      <w:r w:rsidRPr="00044180">
        <w:rPr>
          <w:rFonts w:ascii="Sylfaen" w:eastAsia="Times New Roman" w:hAnsi="Sylfaen" w:cs="Sylfaen"/>
          <w:bCs/>
          <w:noProof/>
          <w:sz w:val="24"/>
          <w:szCs w:val="24"/>
          <w:lang w:val="ka-GE" w:eastAsia="ru-RU"/>
        </w:rPr>
        <w:t>,</w:t>
      </w:r>
      <w:r w:rsidR="00166D72" w:rsidRPr="00044180">
        <w:rPr>
          <w:rFonts w:ascii="Sylfaen" w:eastAsia="Times New Roman" w:hAnsi="Sylfaen" w:cs="Sylfaen"/>
          <w:bCs/>
          <w:noProof/>
          <w:sz w:val="24"/>
          <w:szCs w:val="24"/>
          <w:lang w:val="ka-GE" w:eastAsia="ru-RU"/>
        </w:rPr>
        <w:t xml:space="preserve"> საგადასახადო შემოსავლების პროგნოზი გადასახადების სახეების მიხედვით შემდეგია:</w:t>
      </w:r>
    </w:p>
    <w:p w:rsidR="00010CFD" w:rsidRPr="00044180" w:rsidRDefault="00010CFD" w:rsidP="005C1D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Cs/>
          <w:noProof/>
          <w:sz w:val="24"/>
          <w:szCs w:val="24"/>
          <w:lang w:val="ka-GE" w:eastAsia="ru-RU"/>
        </w:rPr>
      </w:pPr>
    </w:p>
    <w:p w:rsidR="00DB7D36" w:rsidRPr="00044180" w:rsidRDefault="005C1D9F" w:rsidP="0006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Cs/>
          <w:noProof/>
          <w:lang w:val="ka-GE" w:eastAsia="ru-RU"/>
        </w:rPr>
      </w:pPr>
      <w:r w:rsidRPr="00044180">
        <w:rPr>
          <w:rFonts w:ascii="Sylfaen" w:eastAsia="Times New Roman" w:hAnsi="Sylfaen" w:cs="Sylfaen"/>
          <w:bCs/>
          <w:noProof/>
        </w:rPr>
        <w:drawing>
          <wp:inline distT="0" distB="0" distL="0" distR="0" wp14:anchorId="1739331A" wp14:editId="086A1C41">
            <wp:extent cx="5804452" cy="2333625"/>
            <wp:effectExtent l="57150" t="0" r="63500" b="20002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010CFD" w:rsidRPr="00044180" w:rsidRDefault="00010CFD" w:rsidP="00067B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
          <w:bCs/>
          <w:noProof/>
          <w:lang w:val="ka-GE" w:eastAsia="ru-RU"/>
        </w:rPr>
      </w:pPr>
    </w:p>
    <w:p w:rsidR="00D87444" w:rsidRPr="00044180" w:rsidRDefault="00067BFB" w:rsidP="00B779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
          <w:bCs/>
          <w:noProof/>
          <w:lang w:val="ka-GE" w:eastAsia="ru-RU"/>
        </w:rPr>
      </w:pPr>
      <w:r w:rsidRPr="00044180">
        <w:rPr>
          <w:rFonts w:ascii="Sylfaen" w:eastAsia="Times New Roman" w:hAnsi="Sylfaen" w:cs="Sylfaen"/>
          <w:b/>
          <w:bCs/>
          <w:noProof/>
          <w:lang w:val="ka-GE" w:eastAsia="ru-RU"/>
        </w:rPr>
        <w:t xml:space="preserve">   </w:t>
      </w:r>
      <w:r w:rsidR="00166D72" w:rsidRPr="00044180">
        <w:rPr>
          <w:rFonts w:ascii="Sylfaen" w:eastAsia="Times New Roman" w:hAnsi="Sylfaen" w:cs="Sylfaen"/>
          <w:b/>
          <w:bCs/>
          <w:noProof/>
          <w:sz w:val="24"/>
          <w:lang w:val="ka-GE" w:eastAsia="ru-RU"/>
        </w:rPr>
        <w:t>2025 წელს არასაგადასახადო შემოსავლების პროგნოზი გადასახადების სახეების მიხედვით შემდეგია</w:t>
      </w:r>
      <w:r w:rsidR="00166D72" w:rsidRPr="00044180">
        <w:rPr>
          <w:rFonts w:ascii="Sylfaen" w:eastAsia="Times New Roman" w:hAnsi="Sylfaen" w:cs="Sylfaen"/>
          <w:b/>
          <w:bCs/>
          <w:noProof/>
          <w:lang w:val="ka-GE" w:eastAsia="ru-RU"/>
        </w:rPr>
        <w:t>:</w:t>
      </w:r>
    </w:p>
    <w:p w:rsidR="00166D72" w:rsidRPr="00044180" w:rsidRDefault="00B7794A" w:rsidP="00B779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
          <w:bCs/>
          <w:noProof/>
          <w:lang w:val="ka-GE" w:eastAsia="ru-RU"/>
        </w:rPr>
      </w:pPr>
      <w:r w:rsidRPr="00044180">
        <w:rPr>
          <w:rFonts w:ascii="Sylfaen" w:eastAsia="Times New Roman" w:hAnsi="Sylfaen" w:cs="Sylfaen"/>
          <w:b/>
          <w:bCs/>
          <w:noProof/>
        </w:rPr>
        <w:drawing>
          <wp:inline distT="0" distB="0" distL="0" distR="0" wp14:anchorId="69CA98BE" wp14:editId="1C529488">
            <wp:extent cx="5943600" cy="2303145"/>
            <wp:effectExtent l="38100" t="38100" r="57150" b="4000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E63F33" w:rsidRPr="00063DC1" w:rsidRDefault="00DB7D36" w:rsidP="00063D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b/>
          <w:bCs/>
          <w:noProof/>
          <w:lang w:val="ka-GE" w:eastAsia="ru-RU"/>
        </w:rPr>
      </w:pPr>
      <w:r w:rsidRPr="00044180">
        <w:rPr>
          <w:rFonts w:ascii="Sylfaen" w:eastAsia="Times New Roman" w:hAnsi="Sylfaen" w:cs="Sylfaen"/>
          <w:bCs/>
          <w:noProof/>
        </w:rPr>
        <w:lastRenderedPageBreak/>
        <w:drawing>
          <wp:inline distT="0" distB="0" distL="0" distR="0" wp14:anchorId="2718E147" wp14:editId="0087194B">
            <wp:extent cx="5762625" cy="1285875"/>
            <wp:effectExtent l="57150" t="0" r="9525"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B7794A" w:rsidRPr="00044180" w:rsidRDefault="00166D72" w:rsidP="00D87444">
      <w:pPr>
        <w:rPr>
          <w:rFonts w:ascii="Sylfaen" w:hAnsi="Sylfaen"/>
          <w:lang w:val="ka-GE"/>
        </w:rPr>
      </w:pPr>
      <w:r w:rsidRPr="00044180">
        <w:rPr>
          <w:rFonts w:ascii="Sylfaen" w:eastAsia="Times New Roman" w:hAnsi="Sylfaen" w:cs="Calibri"/>
          <w:noProof/>
        </w:rPr>
        <w:drawing>
          <wp:inline distT="0" distB="0" distL="0" distR="0" wp14:anchorId="59E20412" wp14:editId="4EC31EBA">
            <wp:extent cx="5943600" cy="2876550"/>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96379" w:rsidRPr="00044180" w:rsidRDefault="00DC7EF3" w:rsidP="00184C04">
      <w:pPr>
        <w:spacing w:before="240"/>
        <w:contextualSpacing/>
        <w:jc w:val="both"/>
        <w:rPr>
          <w:rFonts w:ascii="Sylfaen" w:hAnsi="Sylfaen"/>
          <w:lang w:val="ka-GE"/>
        </w:rPr>
      </w:pPr>
      <w:r w:rsidRPr="00044180">
        <w:rPr>
          <w:rFonts w:ascii="Sylfaen" w:hAnsi="Sylfaen"/>
          <w:lang w:val="ka-GE"/>
        </w:rPr>
        <w:t xml:space="preserve"> </w:t>
      </w:r>
      <w:r w:rsidR="00C96379" w:rsidRPr="00044180">
        <w:rPr>
          <w:rFonts w:ascii="Sylfaen" w:hAnsi="Sylfaen"/>
          <w:lang w:val="ka-GE"/>
        </w:rPr>
        <w:t xml:space="preserve">     </w:t>
      </w:r>
    </w:p>
    <w:p w:rsidR="00166D72" w:rsidRPr="00044180" w:rsidRDefault="00C96379" w:rsidP="00184C04">
      <w:pPr>
        <w:spacing w:before="240"/>
        <w:contextualSpacing/>
        <w:jc w:val="both"/>
        <w:rPr>
          <w:rFonts w:ascii="Sylfaen" w:eastAsia="Times New Roman" w:hAnsi="Sylfaen" w:cs="Calibri"/>
          <w:noProof/>
          <w:sz w:val="24"/>
          <w:szCs w:val="24"/>
          <w:lang w:val="ka-GE"/>
        </w:rPr>
      </w:pPr>
      <w:r w:rsidRPr="00044180">
        <w:rPr>
          <w:rFonts w:ascii="Sylfaen" w:hAnsi="Sylfaen"/>
          <w:lang w:val="ka-GE"/>
        </w:rPr>
        <w:t xml:space="preserve">     </w:t>
      </w:r>
      <w:r w:rsidR="00166D72" w:rsidRPr="00044180">
        <w:rPr>
          <w:rFonts w:ascii="Sylfaen" w:hAnsi="Sylfaen" w:cs="Sylfaen"/>
          <w:b/>
          <w:noProof/>
          <w:sz w:val="24"/>
          <w:szCs w:val="24"/>
          <w:lang w:val="ka-GE"/>
        </w:rPr>
        <w:t>მუნიც</w:t>
      </w:r>
      <w:r w:rsidR="00DC7EF3" w:rsidRPr="00044180">
        <w:rPr>
          <w:rFonts w:ascii="Sylfaen" w:hAnsi="Sylfaen" w:cs="Sylfaen"/>
          <w:b/>
          <w:noProof/>
          <w:sz w:val="24"/>
          <w:szCs w:val="24"/>
          <w:lang w:val="ka-GE"/>
        </w:rPr>
        <w:t>ი</w:t>
      </w:r>
      <w:r w:rsidR="00166D72" w:rsidRPr="00044180">
        <w:rPr>
          <w:rFonts w:ascii="Sylfaen" w:hAnsi="Sylfaen" w:cs="Sylfaen"/>
          <w:b/>
          <w:noProof/>
          <w:sz w:val="24"/>
          <w:szCs w:val="24"/>
          <w:lang w:val="ka-GE"/>
        </w:rPr>
        <w:t xml:space="preserve">პალიტეტის ბიუჯეტის გადასახდელები </w:t>
      </w:r>
      <w:r w:rsidR="00DC7EF3" w:rsidRPr="00044180">
        <w:rPr>
          <w:rFonts w:ascii="Sylfaen" w:eastAsia="Times New Roman" w:hAnsi="Sylfaen" w:cs="Calibri"/>
          <w:noProof/>
          <w:sz w:val="24"/>
          <w:szCs w:val="24"/>
          <w:lang w:val="ka-GE"/>
        </w:rPr>
        <w:t xml:space="preserve">- </w:t>
      </w:r>
      <w:r w:rsidR="00166D72" w:rsidRPr="00044180">
        <w:rPr>
          <w:rFonts w:ascii="Sylfaen" w:eastAsia="Times New Roman" w:hAnsi="Sylfaen" w:cs="Sylfaen"/>
          <w:noProof/>
          <w:sz w:val="24"/>
          <w:szCs w:val="24"/>
          <w:lang w:val="ka-GE" w:eastAsia="ru-RU"/>
        </w:rPr>
        <w:t>მუნიციპალიტეტის 2026 წლის ბიუჯეტის  გადასახდელების მოცულობა შეადგენს 99 მლნ 701.8 ათას ლარს, აქედან საკუთარი შემოსულობების ნაწილში - 83 მლნ 472.7 ათასი ლარი, სახელმწიფო ბიუჯეტის ფონდებიდან გამოყოფილი ტრანსფერები-16 მლნ 229,2 ათასი ლარი.  (საკუთარი შემოსულობების ნაწილში 2025 წლის პირველ დამტკიცებულ გეგმასთან შედარებით იზრდება 11 მლნ 526,6 ათასი ლარით).</w:t>
      </w:r>
      <w:r w:rsidR="00DC7EF3" w:rsidRPr="00044180">
        <w:rPr>
          <w:rFonts w:ascii="Sylfaen" w:eastAsia="Times New Roman" w:hAnsi="Sylfaen" w:cs="Calibri"/>
          <w:noProof/>
          <w:sz w:val="24"/>
          <w:szCs w:val="24"/>
          <w:lang w:val="ka-GE"/>
        </w:rPr>
        <w:t xml:space="preserve"> </w:t>
      </w:r>
      <w:r w:rsidR="00166D72" w:rsidRPr="00044180">
        <w:rPr>
          <w:rFonts w:ascii="Sylfaen" w:eastAsia="Times New Roman" w:hAnsi="Sylfaen" w:cs="Sylfaen"/>
          <w:noProof/>
          <w:sz w:val="24"/>
          <w:szCs w:val="24"/>
          <w:lang w:val="ka-GE" w:eastAsia="ru-RU"/>
        </w:rPr>
        <w:t>აღნიშნული ზრდა გამოწვეულია  საგადასახადო შემოსავლების  ზრდით.</w:t>
      </w:r>
    </w:p>
    <w:p w:rsidR="00166D72" w:rsidRPr="00044180" w:rsidRDefault="00DC7EF3" w:rsidP="00184C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240" w:line="240" w:lineRule="auto"/>
        <w:jc w:val="both"/>
        <w:rPr>
          <w:rFonts w:ascii="Sylfaen" w:eastAsia="Times New Roman" w:hAnsi="Sylfaen" w:cs="Sylfaen"/>
          <w:noProof/>
          <w:sz w:val="24"/>
          <w:szCs w:val="24"/>
          <w:lang w:val="ka-GE" w:eastAsia="ru-RU"/>
        </w:rPr>
      </w:pPr>
      <w:r w:rsidRPr="00044180">
        <w:rPr>
          <w:rFonts w:ascii="Sylfaen" w:eastAsia="Times New Roman" w:hAnsi="Sylfaen" w:cs="Sylfaen"/>
          <w:noProof/>
          <w:sz w:val="24"/>
          <w:szCs w:val="24"/>
          <w:lang w:val="ka-GE" w:eastAsia="ru-RU"/>
        </w:rPr>
        <w:t xml:space="preserve">     </w:t>
      </w:r>
      <w:r w:rsidR="00166D72" w:rsidRPr="00044180">
        <w:rPr>
          <w:rFonts w:ascii="Sylfaen" w:eastAsia="Times New Roman" w:hAnsi="Sylfaen" w:cs="Sylfaen"/>
          <w:noProof/>
          <w:sz w:val="24"/>
          <w:szCs w:val="24"/>
          <w:lang w:val="ka-GE" w:eastAsia="ru-RU"/>
        </w:rPr>
        <w:t>2026 წლის</w:t>
      </w:r>
      <w:r w:rsidRPr="00044180">
        <w:rPr>
          <w:rFonts w:ascii="Sylfaen" w:eastAsia="Times New Roman" w:hAnsi="Sylfaen" w:cs="Sylfaen"/>
          <w:noProof/>
          <w:sz w:val="24"/>
          <w:szCs w:val="24"/>
          <w:lang w:val="ka-GE" w:eastAsia="ru-RU"/>
        </w:rPr>
        <w:t>,</w:t>
      </w:r>
      <w:r w:rsidR="00166D72" w:rsidRPr="00044180">
        <w:rPr>
          <w:rFonts w:ascii="Sylfaen" w:eastAsia="Times New Roman" w:hAnsi="Sylfaen" w:cs="Sylfaen"/>
          <w:noProof/>
          <w:sz w:val="24"/>
          <w:szCs w:val="24"/>
          <w:lang w:val="ka-GE" w:eastAsia="ru-RU"/>
        </w:rPr>
        <w:t xml:space="preserve"> მუნიციპალიტეტის ბიუჯეტის ხარჯვით ნაწილში</w:t>
      </w:r>
      <w:r w:rsidR="00B90BD3" w:rsidRPr="00044180">
        <w:rPr>
          <w:rFonts w:ascii="Sylfaen" w:eastAsia="Times New Roman" w:hAnsi="Sylfaen" w:cs="Sylfaen"/>
          <w:noProof/>
          <w:sz w:val="24"/>
          <w:szCs w:val="24"/>
          <w:lang w:val="ka-GE" w:eastAsia="ru-RU"/>
        </w:rPr>
        <w:t>,</w:t>
      </w:r>
      <w:r w:rsidR="00166D72" w:rsidRPr="00044180">
        <w:rPr>
          <w:rFonts w:ascii="Sylfaen" w:eastAsia="Times New Roman" w:hAnsi="Sylfaen" w:cs="Sylfaen"/>
          <w:noProof/>
          <w:sz w:val="24"/>
          <w:szCs w:val="24"/>
          <w:lang w:val="ka-GE" w:eastAsia="ru-RU"/>
        </w:rPr>
        <w:t xml:space="preserve"> ასახულია დამატებითი ხარჯები ისეთი მიმართულებებით, როგორიცაა თანამშრომელთა ხელფასების ზრდა კარიერული სქემის შესაბამისად, კომუნალური ინფრასტრუქტურის მოვლა შენახვის ხარჯები, სკოლამდელი განათლების სისტემის ხარჯები.</w:t>
      </w:r>
    </w:p>
    <w:p w:rsidR="00166D72" w:rsidRPr="00044180" w:rsidRDefault="00DC7EF3" w:rsidP="00DC7E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sz w:val="24"/>
          <w:szCs w:val="24"/>
          <w:lang w:val="ka-GE" w:eastAsia="ru-RU"/>
        </w:rPr>
      </w:pPr>
      <w:r w:rsidRPr="00044180">
        <w:rPr>
          <w:rFonts w:ascii="Sylfaen" w:eastAsia="Times New Roman" w:hAnsi="Sylfaen" w:cs="Sylfaen"/>
          <w:noProof/>
          <w:sz w:val="24"/>
          <w:szCs w:val="24"/>
          <w:lang w:val="ka-GE" w:eastAsia="ru-RU"/>
        </w:rPr>
        <w:t xml:space="preserve">     </w:t>
      </w:r>
      <w:r w:rsidR="00166D72" w:rsidRPr="00044180">
        <w:rPr>
          <w:rFonts w:ascii="Sylfaen" w:eastAsia="Times New Roman" w:hAnsi="Sylfaen" w:cs="Sylfaen"/>
          <w:noProof/>
          <w:sz w:val="24"/>
          <w:szCs w:val="24"/>
          <w:lang w:val="ka-GE" w:eastAsia="ru-RU"/>
        </w:rPr>
        <w:t>კაპიტალური ბიუჯეტი განსაზღვრულია  39 მლნ 306 ათ.  ლარით, სადაც საკუთარი სახსრების წილი შეადგენს</w:t>
      </w:r>
      <w:r w:rsidR="00166D72" w:rsidRPr="00044180">
        <w:rPr>
          <w:rFonts w:ascii="Sylfaen" w:eastAsia="Times New Roman" w:hAnsi="Sylfaen" w:cs="Arial"/>
          <w:noProof/>
          <w:sz w:val="24"/>
          <w:szCs w:val="24"/>
          <w:lang w:val="ka-GE" w:eastAsia="ru-RU"/>
        </w:rPr>
        <w:t xml:space="preserve"> 25 მლნ 545,9</w:t>
      </w:r>
      <w:r w:rsidR="00166D72" w:rsidRPr="00044180">
        <w:rPr>
          <w:rFonts w:ascii="Sylfaen" w:eastAsia="Times New Roman" w:hAnsi="Sylfaen" w:cs="Sylfaen"/>
          <w:noProof/>
          <w:sz w:val="24"/>
          <w:szCs w:val="24"/>
          <w:lang w:val="ka-GE" w:eastAsia="ru-RU"/>
        </w:rPr>
        <w:t xml:space="preserve"> ათას ლარს, სადაც შესულია რეგიონალური </w:t>
      </w:r>
      <w:r w:rsidR="00166D72" w:rsidRPr="00044180">
        <w:rPr>
          <w:rFonts w:ascii="Sylfaen" w:eastAsia="Times New Roman" w:hAnsi="Sylfaen" w:cs="Sylfaen"/>
          <w:noProof/>
          <w:sz w:val="24"/>
          <w:szCs w:val="24"/>
          <w:lang w:val="ka-GE" w:eastAsia="ru-RU"/>
        </w:rPr>
        <w:lastRenderedPageBreak/>
        <w:t>განვითარების ფონდიდან მისაღები კაპიტალური ტრანსფერის თანადაფინანსების %-ული წილი, რაც შეეხება სახელმწიფო ბიუჯეტიდან გამოყოფილი ტრანსფერს იგი განსაზღვრულია წინა წლების საშუალო მაჩვენებლით და გარდამავალი მრავალწლიანი ხელშეკრულებების გათვალისწინებით და შეადგენს 13 მლნ 760,1 ათას ლარს. მიზნობრივ ტრანსფერში გათვალისწინებულია:</w:t>
      </w:r>
    </w:p>
    <w:p w:rsidR="00DC7EF3" w:rsidRPr="00044180" w:rsidRDefault="00166D72" w:rsidP="001B2C9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eastAsia="Times New Roman" w:hAnsi="Sylfaen" w:cs="Sylfaen"/>
          <w:noProof/>
          <w:sz w:val="24"/>
          <w:szCs w:val="24"/>
          <w:lang w:val="ka-GE" w:eastAsia="ru-RU"/>
        </w:rPr>
      </w:pPr>
      <w:r w:rsidRPr="00044180">
        <w:rPr>
          <w:rFonts w:ascii="Sylfaen" w:eastAsia="Times New Roman" w:hAnsi="Sylfaen" w:cs="Sylfaen"/>
          <w:noProof/>
          <w:sz w:val="24"/>
          <w:szCs w:val="24"/>
          <w:lang w:val="ka-GE" w:eastAsia="ru-RU"/>
        </w:rPr>
        <w:t>341,4 ათასი ლარი - საზოგადოებრი ჯანდაცვის დელეგირებული ფუნქციების შესასრულებლად;</w:t>
      </w:r>
    </w:p>
    <w:p w:rsidR="00166D72" w:rsidRPr="00044180" w:rsidRDefault="00166D72" w:rsidP="001B2C9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eastAsia="Times New Roman" w:hAnsi="Sylfaen" w:cs="Sylfaen"/>
          <w:noProof/>
          <w:sz w:val="24"/>
          <w:szCs w:val="24"/>
          <w:lang w:val="ka-GE" w:eastAsia="ru-RU"/>
        </w:rPr>
      </w:pPr>
      <w:r w:rsidRPr="00044180">
        <w:rPr>
          <w:rFonts w:ascii="Sylfaen" w:eastAsia="Times New Roman" w:hAnsi="Sylfaen" w:cs="Sylfaen"/>
          <w:noProof/>
          <w:sz w:val="24"/>
          <w:szCs w:val="24"/>
          <w:lang w:val="ka-GE" w:eastAsia="ru-RU"/>
        </w:rPr>
        <w:t>20,0 ათასი ლარი - 2026 წლ</w:t>
      </w:r>
      <w:r w:rsidR="00B90BD3" w:rsidRPr="00044180">
        <w:rPr>
          <w:rFonts w:ascii="Sylfaen" w:eastAsia="Times New Roman" w:hAnsi="Sylfaen" w:cs="Sylfaen"/>
          <w:noProof/>
          <w:sz w:val="24"/>
          <w:szCs w:val="24"/>
          <w:lang w:val="ka-GE" w:eastAsia="ru-RU"/>
        </w:rPr>
        <w:t xml:space="preserve">ის სახელმწიფო ბიუჯეტის კანონით </w:t>
      </w:r>
      <w:r w:rsidRPr="00044180">
        <w:rPr>
          <w:rFonts w:ascii="Sylfaen" w:eastAsia="Times New Roman" w:hAnsi="Sylfaen" w:cs="Sylfaen"/>
          <w:noProof/>
          <w:sz w:val="24"/>
          <w:szCs w:val="24"/>
          <w:lang w:val="ka-GE" w:eastAsia="ru-RU"/>
        </w:rPr>
        <w:t>დელეგირებული ფუნქციების შესასრულებლად.</w:t>
      </w:r>
    </w:p>
    <w:p w:rsidR="00166D72" w:rsidRPr="00044180" w:rsidRDefault="00166D72" w:rsidP="001B2C9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Sylfaen" w:eastAsia="Times New Roman" w:hAnsi="Sylfaen" w:cs="Sylfaen"/>
          <w:noProof/>
          <w:sz w:val="24"/>
          <w:szCs w:val="24"/>
          <w:lang w:val="ka-GE" w:eastAsia="ru-RU"/>
        </w:rPr>
      </w:pPr>
      <w:r w:rsidRPr="00044180">
        <w:rPr>
          <w:rFonts w:ascii="Sylfaen" w:eastAsia="Times New Roman" w:hAnsi="Sylfaen" w:cs="Sylfaen"/>
          <w:noProof/>
          <w:sz w:val="24"/>
          <w:szCs w:val="24"/>
          <w:lang w:val="ka-GE" w:eastAsia="ru-RU"/>
        </w:rPr>
        <w:t>1794,4 ათასი ლარი - საჯარო სკოლების მოსწავლეთა ტრანსპორტირების დელეგირებული უფლებამოსილების;</w:t>
      </w:r>
    </w:p>
    <w:p w:rsidR="00DA0CE1" w:rsidRPr="00044180" w:rsidRDefault="00DA0CE1" w:rsidP="00DA0C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990"/>
        <w:jc w:val="both"/>
        <w:rPr>
          <w:rFonts w:ascii="Sylfaen" w:eastAsia="Times New Roman" w:hAnsi="Sylfaen" w:cs="Sylfaen"/>
          <w:noProof/>
          <w:sz w:val="24"/>
          <w:szCs w:val="24"/>
          <w:lang w:val="ka-GE" w:eastAsia="ru-RU"/>
        </w:rPr>
      </w:pPr>
    </w:p>
    <w:p w:rsidR="00DA0CE1" w:rsidRPr="00044180" w:rsidRDefault="00DA0CE1" w:rsidP="00DA0C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sz w:val="24"/>
          <w:szCs w:val="24"/>
          <w:lang w:val="ka-GE" w:eastAsia="ru-RU"/>
        </w:rPr>
      </w:pPr>
      <w:r w:rsidRPr="00044180">
        <w:rPr>
          <w:rFonts w:ascii="Sylfaen" w:eastAsia="Times New Roman" w:hAnsi="Sylfaen" w:cs="Sylfaen"/>
          <w:noProof/>
          <w:sz w:val="24"/>
          <w:szCs w:val="24"/>
          <w:lang w:val="ka-GE" w:eastAsia="ru-RU"/>
        </w:rPr>
        <w:t xml:space="preserve">   </w:t>
      </w:r>
      <w:r w:rsidR="00166D72" w:rsidRPr="00044180">
        <w:rPr>
          <w:rFonts w:ascii="Sylfaen" w:eastAsia="Times New Roman" w:hAnsi="Sylfaen" w:cs="Sylfaen"/>
          <w:noProof/>
          <w:sz w:val="24"/>
          <w:szCs w:val="24"/>
          <w:lang w:val="ka-GE" w:eastAsia="ru-RU"/>
        </w:rPr>
        <w:t>მარნეულის მუნიციპალიტეტის ბიუჯ</w:t>
      </w:r>
      <w:r w:rsidR="006B4210" w:rsidRPr="00044180">
        <w:rPr>
          <w:rFonts w:ascii="Sylfaen" w:eastAsia="Times New Roman" w:hAnsi="Sylfaen" w:cs="Sylfaen"/>
          <w:noProof/>
          <w:sz w:val="24"/>
          <w:szCs w:val="24"/>
          <w:lang w:val="ka-GE" w:eastAsia="ru-RU"/>
        </w:rPr>
        <w:t>ე</w:t>
      </w:r>
      <w:r w:rsidR="00166D72" w:rsidRPr="00044180">
        <w:rPr>
          <w:rFonts w:ascii="Sylfaen" w:eastAsia="Times New Roman" w:hAnsi="Sylfaen" w:cs="Sylfaen"/>
          <w:noProof/>
          <w:sz w:val="24"/>
          <w:szCs w:val="24"/>
          <w:lang w:val="ka-GE" w:eastAsia="ru-RU"/>
        </w:rPr>
        <w:t>ტმა</w:t>
      </w:r>
      <w:r w:rsidR="00C96379" w:rsidRPr="00044180">
        <w:rPr>
          <w:rFonts w:ascii="Sylfaen" w:eastAsia="Times New Roman" w:hAnsi="Sylfaen" w:cs="Sylfaen"/>
          <w:noProof/>
          <w:sz w:val="24"/>
          <w:szCs w:val="24"/>
          <w:lang w:val="ka-GE" w:eastAsia="ru-RU"/>
        </w:rPr>
        <w:t>,</w:t>
      </w:r>
      <w:r w:rsidR="00166D72" w:rsidRPr="00044180">
        <w:rPr>
          <w:rFonts w:ascii="Sylfaen" w:eastAsia="Times New Roman" w:hAnsi="Sylfaen" w:cs="Sylfaen"/>
          <w:noProof/>
          <w:sz w:val="24"/>
          <w:szCs w:val="24"/>
          <w:lang w:val="ka-GE" w:eastAsia="ru-RU"/>
        </w:rPr>
        <w:t xml:space="preserve"> გასული სამი წლის განმავლობაში განიცადა მნიშვნელოვანი </w:t>
      </w:r>
      <w:r w:rsidRPr="00044180">
        <w:rPr>
          <w:rFonts w:ascii="Sylfaen" w:eastAsia="Times New Roman" w:hAnsi="Sylfaen" w:cs="Sylfaen"/>
          <w:noProof/>
          <w:sz w:val="24"/>
          <w:szCs w:val="24"/>
          <w:lang w:val="ka-GE" w:eastAsia="ru-RU"/>
        </w:rPr>
        <w:t>ზრდა, ზრდის ტემპი შენარჩუნებულია მომდევნო წლების პროგნოზით.</w:t>
      </w:r>
    </w:p>
    <w:p w:rsidR="00166D72" w:rsidRPr="00044180" w:rsidRDefault="00DA0CE1" w:rsidP="00A43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r w:rsidRPr="00044180">
        <w:rPr>
          <w:rFonts w:ascii="Sylfaen" w:eastAsia="Times New Roman" w:hAnsi="Sylfaen" w:cs="Sylfaen"/>
          <w:noProof/>
        </w:rPr>
        <w:drawing>
          <wp:inline distT="0" distB="0" distL="0" distR="0" wp14:anchorId="2E7E9200" wp14:editId="48B3C7F7">
            <wp:extent cx="5486400" cy="2600325"/>
            <wp:effectExtent l="0" t="57150" r="0" b="47625"/>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166D72" w:rsidRPr="00044180" w:rsidRDefault="00166D72" w:rsidP="00A432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ind w:left="990"/>
        <w:jc w:val="center"/>
        <w:rPr>
          <w:rFonts w:ascii="Sylfaen" w:eastAsia="Times New Roman" w:hAnsi="Sylfaen" w:cs="Sylfaen"/>
          <w:noProof/>
          <w:lang w:val="ka-GE" w:eastAsia="ru-RU"/>
        </w:rPr>
      </w:pPr>
      <w:r w:rsidRPr="00044180">
        <w:rPr>
          <w:rFonts w:ascii="Sylfaen" w:eastAsia="Times New Roman" w:hAnsi="Sylfaen" w:cs="Sylfaen"/>
          <w:noProof/>
        </w:rPr>
        <w:lastRenderedPageBreak/>
        <w:drawing>
          <wp:inline distT="0" distB="0" distL="0" distR="0" wp14:anchorId="340B30E3" wp14:editId="2C5F4C5B">
            <wp:extent cx="5239385" cy="2647950"/>
            <wp:effectExtent l="0" t="0" r="1841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E04536" w:rsidRPr="00044180" w:rsidRDefault="00DE7026"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r w:rsidRPr="00044180">
        <w:rPr>
          <w:rFonts w:ascii="Sylfaen" w:eastAsia="Times New Roman" w:hAnsi="Sylfaen" w:cs="Sylfaen"/>
          <w:noProof/>
          <w:lang w:val="ka-GE" w:eastAsia="ru-RU"/>
        </w:rPr>
        <w:t xml:space="preserve">      </w:t>
      </w:r>
    </w:p>
    <w:p w:rsidR="00166D72" w:rsidRPr="00044180" w:rsidRDefault="00C96379"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r w:rsidRPr="00044180">
        <w:rPr>
          <w:rFonts w:ascii="Sylfaen" w:hAnsi="Sylfaen"/>
          <w:noProof/>
        </w:rPr>
        <w:drawing>
          <wp:inline distT="0" distB="0" distL="0" distR="0" wp14:anchorId="5F011B5E" wp14:editId="4883DCF5">
            <wp:extent cx="5943600" cy="2439035"/>
            <wp:effectExtent l="0" t="0" r="0" b="1841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B4210" w:rsidRPr="00044180" w:rsidRDefault="006B4210"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p>
    <w:p w:rsidR="00E04536" w:rsidRPr="00044180" w:rsidRDefault="00E04536"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p>
    <w:p w:rsidR="00DE7026" w:rsidRDefault="00DE7026"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p>
    <w:p w:rsidR="00D8094F" w:rsidRDefault="00D8094F"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p>
    <w:p w:rsidR="00D8094F" w:rsidRDefault="00D8094F"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p>
    <w:p w:rsidR="00E04536" w:rsidRPr="00044180" w:rsidRDefault="00E04536" w:rsidP="00C96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40" w:line="240" w:lineRule="auto"/>
        <w:jc w:val="both"/>
        <w:rPr>
          <w:rFonts w:ascii="Sylfaen" w:eastAsia="Times New Roman" w:hAnsi="Sylfaen" w:cs="Sylfaen"/>
          <w:noProof/>
          <w:lang w:val="ka-GE" w:eastAsia="ru-RU"/>
        </w:rPr>
      </w:pPr>
    </w:p>
    <w:tbl>
      <w:tblPr>
        <w:tblStyle w:val="GridTable6Colorful-Accent5"/>
        <w:tblW w:w="0" w:type="auto"/>
        <w:tblLook w:val="04A0" w:firstRow="1" w:lastRow="0" w:firstColumn="1" w:lastColumn="0" w:noHBand="0" w:noVBand="1"/>
      </w:tblPr>
      <w:tblGrid>
        <w:gridCol w:w="680"/>
        <w:gridCol w:w="8670"/>
      </w:tblGrid>
      <w:tr w:rsidR="000F6D13" w:rsidRPr="00044180" w:rsidTr="006F4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0F6D13" w:rsidRPr="00044180" w:rsidRDefault="000F6D13" w:rsidP="006F4832">
            <w:pPr>
              <w:spacing w:before="120" w:after="120" w:line="276" w:lineRule="auto"/>
              <w:jc w:val="center"/>
              <w:rPr>
                <w:rFonts w:ascii="Sylfaen" w:eastAsia="MS Mincho" w:hAnsi="Sylfaen" w:cs="Times New Roman"/>
                <w:lang w:val="ka-GE"/>
              </w:rPr>
            </w:pPr>
          </w:p>
        </w:tc>
        <w:tc>
          <w:tcPr>
            <w:tcW w:w="8674" w:type="dxa"/>
          </w:tcPr>
          <w:p w:rsidR="000F6D13" w:rsidRPr="00044180" w:rsidRDefault="000F6D13" w:rsidP="005C5BC1">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eastAsia="MS Mincho" w:hAnsi="Sylfaen" w:cs="Times New Roman"/>
                <w:lang w:val="ka-GE"/>
              </w:rPr>
            </w:pPr>
            <w:bookmarkStart w:id="17" w:name="_Toc234915760"/>
            <w:r w:rsidRPr="00044180">
              <w:rPr>
                <w:rFonts w:ascii="Sylfaen" w:hAnsi="Sylfaen"/>
                <w:lang w:val="ka-GE"/>
                <w14:textOutline w14:w="9525" w14:cap="rnd" w14:cmpd="sng" w14:algn="ctr">
                  <w14:solidFill>
                    <w14:srgbClr w14:val="000000"/>
                  </w14:solidFill>
                  <w14:prstDash w14:val="solid"/>
                  <w14:bevel/>
                </w14:textOutline>
              </w:rPr>
              <w:t>SWOT ანალიზი</w:t>
            </w:r>
            <w:bookmarkEnd w:id="17"/>
          </w:p>
        </w:tc>
      </w:tr>
    </w:tbl>
    <w:p w:rsidR="00184C04" w:rsidRPr="00044180" w:rsidRDefault="00184C04" w:rsidP="00560393">
      <w:pPr>
        <w:pStyle w:val="NormalWeb"/>
        <w:spacing w:before="0" w:beforeAutospacing="0"/>
        <w:jc w:val="both"/>
        <w:rPr>
          <w:rFonts w:ascii="Sylfaen" w:hAnsi="Sylfaen" w:cs="Sylfaen"/>
          <w:sz w:val="22"/>
          <w:szCs w:val="22"/>
          <w:lang w:val="ka-GE"/>
        </w:rPr>
      </w:pPr>
    </w:p>
    <w:p w:rsidR="001C1E0D" w:rsidRPr="00044180" w:rsidRDefault="001C1E0D" w:rsidP="005334B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 xml:space="preserve">S - ძლიერი მხარეები </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1</w:t>
      </w:r>
    </w:p>
    <w:p w:rsidR="001C1E0D" w:rsidRPr="00044180" w:rsidRDefault="005334BA"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მუნიციპალიტეტის ხელსაყრელი </w:t>
      </w:r>
      <w:r w:rsidRPr="00044180">
        <w:rPr>
          <w:rStyle w:val="bzpyqfadein"/>
          <w:rFonts w:ascii="Sylfaen" w:hAnsi="Sylfaen"/>
          <w:bCs/>
          <w:sz w:val="24"/>
          <w:szCs w:val="24"/>
          <w:lang w:val="ka-GE"/>
        </w:rPr>
        <w:t>გეოგრაფიული მდებარეობა</w:t>
      </w:r>
      <w:r w:rsidRPr="00044180">
        <w:rPr>
          <w:rStyle w:val="bzpyqfadein"/>
          <w:rFonts w:ascii="Sylfaen" w:hAnsi="Sylfaen"/>
          <w:sz w:val="24"/>
          <w:szCs w:val="24"/>
          <w:lang w:val="ka-GE"/>
        </w:rPr>
        <w:t>, დედაქალაქთან და მნიშვნელოვან სატრანსპორტო დერეფნებთან სიახლოვე, რაც ქმნის ეკონომიკური და სავაჭრო კავშირების განვითარების მნიშვნელოვან წინაპირობას.</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2</w:t>
      </w:r>
    </w:p>
    <w:p w:rsidR="001C1E0D" w:rsidRPr="00044180" w:rsidRDefault="005334BA"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bCs/>
          <w:sz w:val="24"/>
          <w:szCs w:val="24"/>
          <w:lang w:val="ka-GE"/>
        </w:rPr>
        <w:t>სოფლის მეურნეობის განვითარების მაღალი პოტენციალი</w:t>
      </w:r>
      <w:r w:rsidRPr="00044180">
        <w:rPr>
          <w:rStyle w:val="bzpyqfadein"/>
          <w:rFonts w:ascii="Sylfaen" w:hAnsi="Sylfaen"/>
          <w:sz w:val="24"/>
          <w:szCs w:val="24"/>
          <w:lang w:val="ka-GE"/>
        </w:rPr>
        <w:t>, ნაყოფიერი მიწები და მრავალფეროვანი აგროკლიმატური პირობები, რაც ხელს უწყობს სხვადასხვა სასოფლო-სამეურნეო კულტურის წარმოება</w:t>
      </w:r>
      <w:r w:rsidRPr="00044180">
        <w:rPr>
          <w:rStyle w:val="bzpyqfadein"/>
          <w:rFonts w:ascii="Sylfaen" w:hAnsi="Sylfaen" w:cs="Sylfaen"/>
          <w:sz w:val="24"/>
          <w:szCs w:val="24"/>
          <w:lang w:val="ka-GE"/>
        </w:rPr>
        <w:t>ს</w:t>
      </w:r>
      <w:r w:rsidR="00D648B2" w:rsidRPr="00044180">
        <w:rPr>
          <w:rStyle w:val="bzpyqfadein"/>
          <w:rFonts w:ascii="Sylfaen" w:hAnsi="Sylfaen" w:cs="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3</w:t>
      </w:r>
    </w:p>
    <w:p w:rsidR="001C1E0D" w:rsidRPr="00044180" w:rsidRDefault="005334BA"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Style w:val="bzpyqfadein"/>
          <w:rFonts w:ascii="Sylfaen" w:hAnsi="Sylfaen"/>
          <w:sz w:val="24"/>
          <w:szCs w:val="24"/>
          <w:lang w:val="ka-GE"/>
        </w:rPr>
      </w:pPr>
      <w:r w:rsidRPr="00044180">
        <w:rPr>
          <w:rStyle w:val="bzpyqfadein"/>
          <w:rFonts w:ascii="Sylfaen" w:hAnsi="Sylfaen"/>
          <w:sz w:val="24"/>
          <w:szCs w:val="24"/>
          <w:lang w:val="ka-GE"/>
        </w:rPr>
        <w:t>მდიდარი ისტორიულ-კულტურული მემკვიდრეობა</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4</w:t>
      </w:r>
    </w:p>
    <w:p w:rsidR="001C1E0D" w:rsidRPr="00044180" w:rsidRDefault="005334BA"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ჩამოყალიბებული</w:t>
      </w:r>
      <w:r w:rsidR="00DA0B13" w:rsidRPr="00044180">
        <w:rPr>
          <w:rStyle w:val="bzpyqfadein"/>
          <w:rFonts w:ascii="Sylfaen" w:hAnsi="Sylfaen"/>
          <w:sz w:val="24"/>
          <w:szCs w:val="24"/>
          <w:lang w:val="ka-GE"/>
        </w:rPr>
        <w:t>/აქტიური</w:t>
      </w:r>
      <w:r w:rsidRPr="00044180">
        <w:rPr>
          <w:rStyle w:val="bzpyqfadein"/>
          <w:rFonts w:ascii="Sylfaen" w:hAnsi="Sylfaen"/>
          <w:sz w:val="24"/>
          <w:szCs w:val="24"/>
          <w:lang w:val="ka-GE"/>
        </w:rPr>
        <w:t xml:space="preserve"> </w:t>
      </w:r>
      <w:r w:rsidRPr="00044180">
        <w:rPr>
          <w:rStyle w:val="bzpyqfadein"/>
          <w:rFonts w:ascii="Sylfaen" w:hAnsi="Sylfaen"/>
          <w:bCs/>
          <w:sz w:val="24"/>
          <w:szCs w:val="24"/>
          <w:lang w:val="ka-GE"/>
        </w:rPr>
        <w:t>ადგილობრივი თვითმმართველობის ინსტიტუციური სისტემა</w:t>
      </w:r>
      <w:r w:rsidRPr="00044180">
        <w:rPr>
          <w:rStyle w:val="bzpyqfadein"/>
          <w:rFonts w:ascii="Sylfaen" w:hAnsi="Sylfaen"/>
          <w:sz w:val="24"/>
          <w:szCs w:val="24"/>
          <w:lang w:val="ka-GE"/>
        </w:rPr>
        <w:t xml:space="preserve"> და მუნიციპალური სერვისების მიწოდების ადმინისტრაციული მექანიზმებ</w:t>
      </w:r>
      <w:r w:rsidRPr="00044180">
        <w:rPr>
          <w:rStyle w:val="bzpyqfadein"/>
          <w:rFonts w:ascii="Sylfaen" w:hAnsi="Sylfaen" w:cs="Sylfaen"/>
          <w:sz w:val="24"/>
          <w:szCs w:val="24"/>
          <w:lang w:val="ka-GE"/>
        </w:rPr>
        <w:t>ი</w:t>
      </w:r>
      <w:r w:rsidR="00D648B2" w:rsidRPr="00044180">
        <w:rPr>
          <w:rStyle w:val="bzpyqfadein"/>
          <w:rFonts w:ascii="Sylfaen" w:hAnsi="Sylfaen" w:cs="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5</w:t>
      </w:r>
    </w:p>
    <w:p w:rsidR="001C1E0D" w:rsidRPr="00044180" w:rsidRDefault="005334BA"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მუნიციპალიტეტში არსებული </w:t>
      </w:r>
      <w:r w:rsidRPr="00044180">
        <w:rPr>
          <w:rStyle w:val="bzpyqfadein"/>
          <w:rFonts w:ascii="Sylfaen" w:hAnsi="Sylfaen"/>
          <w:bCs/>
          <w:sz w:val="24"/>
          <w:szCs w:val="24"/>
          <w:lang w:val="ka-GE"/>
        </w:rPr>
        <w:t>ეთნო</w:t>
      </w:r>
      <w:r w:rsidR="008260A7">
        <w:rPr>
          <w:rStyle w:val="bzpyqfadein"/>
          <w:rFonts w:ascii="Sylfaen" w:hAnsi="Sylfaen"/>
          <w:bCs/>
          <w:sz w:val="24"/>
          <w:szCs w:val="24"/>
          <w:lang w:val="ka-GE"/>
        </w:rPr>
        <w:t>-</w:t>
      </w:r>
      <w:r w:rsidRPr="00044180">
        <w:rPr>
          <w:rStyle w:val="bzpyqfadein"/>
          <w:rFonts w:ascii="Sylfaen" w:hAnsi="Sylfaen"/>
          <w:bCs/>
          <w:sz w:val="24"/>
          <w:szCs w:val="24"/>
          <w:lang w:val="ka-GE"/>
        </w:rPr>
        <w:t>კულტურული მრავალფეროვნება</w:t>
      </w:r>
      <w:r w:rsidRPr="00044180">
        <w:rPr>
          <w:rStyle w:val="bzpyqfadein"/>
          <w:rFonts w:ascii="Sylfaen" w:hAnsi="Sylfaen"/>
          <w:sz w:val="24"/>
          <w:szCs w:val="24"/>
          <w:lang w:val="ka-GE"/>
        </w:rPr>
        <w:t>, რომელიც ქმნის კულტურული განვითარების და ტურისტული მიმართულებების განვითარების შესაძლებლობას</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6</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hAnsi="Sylfaen"/>
          <w:sz w:val="24"/>
          <w:szCs w:val="24"/>
          <w:lang w:val="ka-GE"/>
        </w:rPr>
      </w:pPr>
      <w:r w:rsidRPr="00044180">
        <w:rPr>
          <w:rStyle w:val="bzpyqfadein"/>
          <w:rFonts w:ascii="Sylfaen" w:hAnsi="Sylfaen"/>
          <w:sz w:val="24"/>
          <w:szCs w:val="24"/>
          <w:lang w:val="ka-GE"/>
        </w:rPr>
        <w:t xml:space="preserve"> მზარდი ადგილობრივი ბიუჯეტის წილი</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2E7D32"/>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7</w:t>
      </w:r>
    </w:p>
    <w:p w:rsidR="001C1E0D" w:rsidRPr="00044180" w:rsidRDefault="00DA0B13" w:rsidP="002B75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Style w:val="bzpyqfadein"/>
          <w:rFonts w:ascii="Sylfaen" w:hAnsi="Sylfaen"/>
          <w:sz w:val="24"/>
          <w:szCs w:val="24"/>
          <w:lang w:val="ka-GE"/>
        </w:rPr>
      </w:pPr>
      <w:r w:rsidRPr="00044180">
        <w:rPr>
          <w:rStyle w:val="bzpyqfadein"/>
          <w:rFonts w:ascii="Sylfaen" w:hAnsi="Sylfaen"/>
          <w:sz w:val="24"/>
          <w:szCs w:val="24"/>
          <w:lang w:val="ka-GE"/>
        </w:rPr>
        <w:t>ძლიერი ადამიანური კაპიტალი</w:t>
      </w:r>
      <w:r w:rsidR="00E04536" w:rsidRPr="00044180">
        <w:rPr>
          <w:rStyle w:val="bzpyqfadein"/>
          <w:rFonts w:ascii="Sylfaen" w:hAnsi="Sylfaen"/>
          <w:sz w:val="24"/>
          <w:szCs w:val="24"/>
          <w:lang w:val="ka-GE"/>
        </w:rPr>
        <w:t>.</w:t>
      </w:r>
    </w:p>
    <w:p w:rsidR="001C1E0D" w:rsidRPr="00044180" w:rsidRDefault="001C1E0D"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E04536" w:rsidRPr="00044180" w:rsidRDefault="00E04536"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E04536" w:rsidRDefault="00E04536"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D8094F" w:rsidRDefault="00D8094F"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D8094F" w:rsidRDefault="00D8094F"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D8094F" w:rsidRPr="00044180" w:rsidRDefault="00D8094F"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E04536" w:rsidRPr="00044180" w:rsidRDefault="00E04536"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D648B2" w:rsidRPr="00044180" w:rsidRDefault="00D648B2"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D648B2" w:rsidRPr="00044180" w:rsidRDefault="00D648B2"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1C1E0D" w:rsidRPr="00044180" w:rsidRDefault="001C1E0D" w:rsidP="001C1E0D">
      <w:pPr>
        <w:shd w:val="clear" w:color="auto" w:fill="FFFFFF"/>
        <w:spacing w:after="0" w:line="240" w:lineRule="auto"/>
        <w:rPr>
          <w:rFonts w:ascii="Sylfaen" w:eastAsia="Times New Roman" w:hAnsi="Sylfaen" w:cs="Times New Roman"/>
          <w:i/>
          <w:iCs/>
          <w:color w:val="9E9E9E"/>
          <w:sz w:val="24"/>
          <w:szCs w:val="24"/>
          <w:lang w:val="ka-GE"/>
        </w:rPr>
      </w:pP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lastRenderedPageBreak/>
        <w:t>W - სუსტი მხარეები</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1</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სოფლის მეურნეობის სექტორში </w:t>
      </w:r>
      <w:r w:rsidRPr="00044180">
        <w:rPr>
          <w:rStyle w:val="bzpyqfadein"/>
          <w:rFonts w:ascii="Sylfaen" w:hAnsi="Sylfaen"/>
          <w:bCs/>
          <w:sz w:val="24"/>
          <w:szCs w:val="24"/>
          <w:lang w:val="ka-GE"/>
        </w:rPr>
        <w:t>დაბალი ტექნოლოგიური დონე და მცირე მასშტაბის მეურნეობების დომინირება</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2</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აგროპროდუქციის </w:t>
      </w:r>
      <w:r w:rsidRPr="00044180">
        <w:rPr>
          <w:rStyle w:val="bzpyqfadein"/>
          <w:rFonts w:ascii="Sylfaen" w:hAnsi="Sylfaen"/>
          <w:bCs/>
          <w:sz w:val="24"/>
          <w:szCs w:val="24"/>
          <w:lang w:val="ka-GE"/>
        </w:rPr>
        <w:t>გადამამუშავებელი ინფრასტრუქტურისა და ლოჯისტიკური სისტემების არასაკმარისი განვითარება</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3</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ტურისტული ინფრასტრუქტურისა და მომსახურების </w:t>
      </w:r>
      <w:r w:rsidR="0021334C" w:rsidRPr="00044180">
        <w:rPr>
          <w:rStyle w:val="bzpyqfadein"/>
          <w:rFonts w:ascii="Sylfaen" w:hAnsi="Sylfaen"/>
          <w:sz w:val="24"/>
          <w:szCs w:val="24"/>
          <w:lang w:val="ka-GE"/>
        </w:rPr>
        <w:t>ნაკლები ხელმისაწვდომობა;</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jc w:val="both"/>
        <w:rPr>
          <w:rFonts w:ascii="Sylfaen" w:eastAsia="Times New Roman" w:hAnsi="Sylfaen" w:cs="Times New Roman"/>
          <w:bCs/>
          <w:color w:val="FFFFFF"/>
          <w:sz w:val="24"/>
          <w:szCs w:val="24"/>
          <w:lang w:val="ka-GE"/>
        </w:rPr>
      </w:pPr>
      <w:r w:rsidRPr="00044180">
        <w:rPr>
          <w:rFonts w:ascii="Sylfaen" w:eastAsia="Times New Roman" w:hAnsi="Sylfaen" w:cs="Times New Roman"/>
          <w:bCs/>
          <w:color w:val="FFFFFF"/>
          <w:sz w:val="24"/>
          <w:szCs w:val="24"/>
          <w:lang w:val="ka-GE"/>
        </w:rPr>
        <w:t>4</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ელექტრონული მმართველობის სისტემებისა და </w:t>
      </w:r>
      <w:r w:rsidRPr="00044180">
        <w:rPr>
          <w:rStyle w:val="bzpyqfadein"/>
          <w:rFonts w:ascii="Sylfaen" w:hAnsi="Sylfaen"/>
          <w:bCs/>
          <w:sz w:val="24"/>
          <w:szCs w:val="24"/>
          <w:lang w:val="ka-GE"/>
        </w:rPr>
        <w:t>ციფრული მუნიციპალური სერვისების არასაკმარისი განვითარება</w:t>
      </w:r>
      <w:r w:rsidR="00D648B2" w:rsidRPr="00044180">
        <w:rPr>
          <w:rStyle w:val="bzpyqfadein"/>
          <w:rFonts w:ascii="Sylfaen" w:hAnsi="Sylfaen"/>
          <w:sz w:val="24"/>
          <w:szCs w:val="24"/>
          <w:lang w:val="ka-GE"/>
        </w:rPr>
        <w:t>;</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5</w:t>
      </w:r>
    </w:p>
    <w:p w:rsidR="001C1E0D" w:rsidRPr="00044180" w:rsidRDefault="00F633E0"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rPr>
          <w:rFonts w:ascii="Sylfaen" w:eastAsia="Times New Roman" w:hAnsi="Sylfaen" w:cs="Times New Roman"/>
          <w:i/>
          <w:iCs/>
          <w:color w:val="9E9E9E"/>
          <w:sz w:val="24"/>
          <w:szCs w:val="24"/>
          <w:lang w:val="ka-GE"/>
        </w:rPr>
      </w:pPr>
      <w:r w:rsidRPr="00044180">
        <w:rPr>
          <w:rFonts w:ascii="Sylfaen" w:hAnsi="Sylfaen"/>
          <w:sz w:val="24"/>
          <w:szCs w:val="24"/>
          <w:lang w:val="ka-GE"/>
        </w:rPr>
        <w:t>მოქალაქეთა ჩართულობის შედარებით დაბალი დონ</w:t>
      </w:r>
      <w:r w:rsidRPr="00044180">
        <w:rPr>
          <w:rFonts w:ascii="Sylfaen" w:hAnsi="Sylfaen" w:cs="Sylfaen"/>
          <w:sz w:val="24"/>
          <w:szCs w:val="24"/>
          <w:lang w:val="ka-GE"/>
        </w:rPr>
        <w:t>ე</w:t>
      </w:r>
      <w:r w:rsidR="00D648B2" w:rsidRPr="00044180">
        <w:rPr>
          <w:rFonts w:ascii="Sylfaen" w:hAnsi="Sylfaen" w:cs="Sylfaen"/>
          <w:sz w:val="24"/>
          <w:szCs w:val="24"/>
          <w:lang w:val="ka-GE"/>
        </w:rPr>
        <w:t>;</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6</w:t>
      </w:r>
    </w:p>
    <w:p w:rsidR="001C1E0D" w:rsidRPr="00044180" w:rsidRDefault="00262470"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rPr>
          <w:rFonts w:ascii="Sylfaen" w:eastAsia="Times New Roman" w:hAnsi="Sylfaen" w:cs="Times New Roman"/>
          <w:i/>
          <w:iCs/>
          <w:color w:val="9E9E9E"/>
          <w:sz w:val="24"/>
          <w:szCs w:val="24"/>
          <w:lang w:val="ka-GE"/>
        </w:rPr>
      </w:pPr>
      <w:r w:rsidRPr="00044180">
        <w:rPr>
          <w:rFonts w:ascii="Sylfaen" w:hAnsi="Sylfaen"/>
          <w:sz w:val="24"/>
          <w:szCs w:val="24"/>
          <w:lang w:val="ka-GE"/>
        </w:rPr>
        <w:t>გარემოსდაცვითი ცნობიერების დაბალი დონ</w:t>
      </w:r>
      <w:r w:rsidRPr="00044180">
        <w:rPr>
          <w:rFonts w:ascii="Sylfaen" w:hAnsi="Sylfaen" w:cs="Sylfaen"/>
          <w:sz w:val="24"/>
          <w:szCs w:val="24"/>
          <w:lang w:val="ka-GE"/>
        </w:rPr>
        <w:t>ე</w:t>
      </w:r>
      <w:r w:rsidR="00D648B2" w:rsidRPr="00044180">
        <w:rPr>
          <w:rFonts w:ascii="Sylfaen" w:hAnsi="Sylfaen" w:cs="Sylfaen"/>
          <w:sz w:val="24"/>
          <w:szCs w:val="24"/>
          <w:lang w:val="ka-GE"/>
        </w:rPr>
        <w:t>;</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2828"/>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7</w:t>
      </w:r>
    </w:p>
    <w:p w:rsidR="002B757F" w:rsidRPr="00044180" w:rsidRDefault="003D28D1" w:rsidP="00063DC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rPr>
          <w:rFonts w:ascii="Sylfaen" w:eastAsia="Times New Roman" w:hAnsi="Sylfaen" w:cs="Times New Roman"/>
          <w:i/>
          <w:iCs/>
          <w:color w:val="9E9E9E"/>
          <w:sz w:val="24"/>
          <w:szCs w:val="24"/>
          <w:lang w:val="ka-GE"/>
        </w:rPr>
      </w:pPr>
      <w:r w:rsidRPr="00044180">
        <w:rPr>
          <w:rFonts w:ascii="Sylfaen" w:hAnsi="Sylfaen"/>
          <w:sz w:val="24"/>
          <w:szCs w:val="24"/>
          <w:lang w:val="ka-GE"/>
        </w:rPr>
        <w:t>ფინანსური რესურსების მოზიდვის სირთულე (გრანტები; ინვესტიციები და სხვა)</w:t>
      </w:r>
    </w:p>
    <w:p w:rsidR="001C1E0D" w:rsidRDefault="001C1E0D" w:rsidP="001C1E0D">
      <w:pPr>
        <w:shd w:val="clear" w:color="auto" w:fill="FFFFFF"/>
        <w:spacing w:after="0" w:line="240" w:lineRule="auto"/>
        <w:rPr>
          <w:rFonts w:ascii="Sylfaen" w:eastAsia="Times New Roman" w:hAnsi="Sylfaen" w:cs="Times New Roman"/>
          <w:i/>
          <w:iCs/>
          <w:color w:val="9E9E9E"/>
          <w:sz w:val="24"/>
          <w:szCs w:val="24"/>
          <w:lang w:val="ka-GE"/>
        </w:rPr>
      </w:pPr>
    </w:p>
    <w:p w:rsidR="00063DC1" w:rsidRDefault="00063DC1" w:rsidP="001C1E0D">
      <w:pPr>
        <w:shd w:val="clear" w:color="auto" w:fill="FFFFFF"/>
        <w:spacing w:after="0" w:line="240" w:lineRule="auto"/>
        <w:rPr>
          <w:rFonts w:ascii="Sylfaen" w:eastAsia="Times New Roman" w:hAnsi="Sylfaen" w:cs="Times New Roman"/>
          <w:i/>
          <w:iCs/>
          <w:color w:val="9E9E9E"/>
          <w:sz w:val="24"/>
          <w:szCs w:val="24"/>
          <w:lang w:val="ka-GE"/>
        </w:rPr>
      </w:pPr>
    </w:p>
    <w:p w:rsidR="00063DC1" w:rsidRPr="00044180" w:rsidRDefault="00063DC1" w:rsidP="001C1E0D">
      <w:pPr>
        <w:shd w:val="clear" w:color="auto" w:fill="FFFFFF"/>
        <w:spacing w:after="0" w:line="240" w:lineRule="auto"/>
        <w:rPr>
          <w:rFonts w:ascii="Sylfaen" w:eastAsia="Times New Roman" w:hAnsi="Sylfaen" w:cs="Times New Roman"/>
          <w:i/>
          <w:iCs/>
          <w:color w:val="9E9E9E"/>
          <w:sz w:val="24"/>
          <w:szCs w:val="24"/>
          <w:lang w:val="ka-GE"/>
        </w:rPr>
      </w:pP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O - შესაძლებლობები</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1</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აგროტურიზმის, ეკოტურიზმისა და კულტურული ტურიზმის განვითარების შესაძლებლობა მუნიციპალიტეტში არსებული ბუნებრივი და კულტურული რესურსების საფუძველზე</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2</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კერძო სექტორის ინვესტიციების მოზიდვა ეკონომიკის სხვადასხვა სექტორში</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3</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სახელმწიფო და საერთაშორისო პროგრამების გამოყენება </w:t>
      </w:r>
      <w:r w:rsidRPr="00044180">
        <w:rPr>
          <w:rStyle w:val="bzpyqfadein"/>
          <w:rFonts w:ascii="Sylfaen" w:hAnsi="Sylfaen"/>
          <w:bCs/>
          <w:sz w:val="24"/>
          <w:szCs w:val="24"/>
          <w:lang w:val="ka-GE"/>
        </w:rPr>
        <w:t>სოფლის მეურნეობის მოდერნიზაციისა და აგრობიზნესის განვითარებისათვის</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4</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გარემოსდაცვითი პროექტებისა და მდგრადი ურბანული განვითარების ინიციატივების განვითარება</w:t>
      </w:r>
      <w:r w:rsidR="00D648B2" w:rsidRPr="00044180">
        <w:rPr>
          <w:rStyle w:val="bzpyqfadein"/>
          <w:rFonts w:ascii="Sylfaen" w:hAnsi="Sylfaen"/>
          <w:sz w:val="24"/>
          <w:szCs w:val="24"/>
          <w:lang w:val="ka-GE"/>
        </w:rPr>
        <w:t>;</w:t>
      </w:r>
    </w:p>
    <w:p w:rsidR="001C1E0D" w:rsidRPr="00044180" w:rsidRDefault="001C1E0D"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lastRenderedPageBreak/>
        <w:t>5</w:t>
      </w:r>
    </w:p>
    <w:p w:rsidR="001C1E0D" w:rsidRPr="00044180" w:rsidRDefault="006F70C9"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სოციალური და ჯანდაცვის პროგრამების გაფართოება მოსახლეობის მოწყვლადი ჯგუფების მხარდაჭერის მიზნით</w:t>
      </w:r>
      <w:r w:rsidR="00D648B2" w:rsidRPr="00044180">
        <w:rPr>
          <w:rStyle w:val="bzpyqfadein"/>
          <w:rFonts w:ascii="Sylfaen" w:hAnsi="Sylfaen"/>
          <w:sz w:val="24"/>
          <w:szCs w:val="24"/>
          <w:lang w:val="ka-GE"/>
        </w:rPr>
        <w:t>;</w:t>
      </w:r>
    </w:p>
    <w:p w:rsidR="001C1E0D" w:rsidRPr="00044180" w:rsidRDefault="001C1E0D"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6</w:t>
      </w:r>
    </w:p>
    <w:p w:rsidR="001C1E0D" w:rsidRPr="00044180" w:rsidRDefault="006F70C9"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მოქალაქეთა ჩართულობის მექანიზმების განვითარება ადგილობრივი გადაწყვეტილებების მიღების პროცესში</w:t>
      </w:r>
      <w:r w:rsidR="00D648B2" w:rsidRPr="00044180">
        <w:rPr>
          <w:rStyle w:val="bzpyqfadein"/>
          <w:rFonts w:ascii="Sylfaen" w:hAnsi="Sylfaen"/>
          <w:sz w:val="24"/>
          <w:szCs w:val="24"/>
          <w:lang w:val="ka-GE"/>
        </w:rPr>
        <w:t>;</w:t>
      </w:r>
    </w:p>
    <w:p w:rsidR="001C1E0D" w:rsidRPr="00044180" w:rsidRDefault="001C1E0D"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1565C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7</w:t>
      </w:r>
    </w:p>
    <w:p w:rsidR="001C1E0D" w:rsidRPr="00044180" w:rsidRDefault="006F70C9"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მუნიციპალური მმართველობის სისტემის მოდერნიზაცია და </w:t>
      </w:r>
      <w:r w:rsidRPr="00044180">
        <w:rPr>
          <w:rStyle w:val="bzpyqfadein"/>
          <w:rFonts w:ascii="Sylfaen" w:hAnsi="Sylfaen"/>
          <w:bCs/>
          <w:sz w:val="24"/>
          <w:szCs w:val="24"/>
          <w:lang w:val="ka-GE"/>
        </w:rPr>
        <w:t>ელექტრონული მმართველობის ინსტრუმენტების დანერგვა</w:t>
      </w:r>
      <w:r w:rsidR="00D648B2" w:rsidRPr="00044180">
        <w:rPr>
          <w:rStyle w:val="bzpyqfadein"/>
          <w:rFonts w:ascii="Sylfaen" w:hAnsi="Sylfaen"/>
          <w:sz w:val="24"/>
          <w:szCs w:val="24"/>
          <w:lang w:val="ka-GE"/>
        </w:rPr>
        <w:t>;</w:t>
      </w:r>
    </w:p>
    <w:p w:rsidR="00956A38" w:rsidRPr="00044180" w:rsidRDefault="001C1E0D"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1565C0"/>
        <w:tabs>
          <w:tab w:val="right" w:pos="9360"/>
        </w:tabs>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8</w:t>
      </w:r>
      <w:r w:rsidR="007465A4" w:rsidRPr="00044180">
        <w:rPr>
          <w:rFonts w:ascii="Sylfaen" w:eastAsia="Times New Roman" w:hAnsi="Sylfaen" w:cs="Times New Roman"/>
          <w:b/>
          <w:bCs/>
          <w:color w:val="FFFFFF"/>
          <w:sz w:val="24"/>
          <w:szCs w:val="24"/>
          <w:lang w:val="ka-GE"/>
        </w:rPr>
        <w:tab/>
      </w:r>
    </w:p>
    <w:p w:rsidR="00956A38" w:rsidRPr="00044180" w:rsidRDefault="00956A38" w:rsidP="006D71B0">
      <w:pPr>
        <w:pBdr>
          <w:top w:val="single" w:sz="4" w:space="1" w:color="auto"/>
          <w:left w:val="single" w:sz="4" w:space="4" w:color="auto"/>
          <w:bottom w:val="single" w:sz="4" w:space="6"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8"/>
          <w:szCs w:val="24"/>
          <w:lang w:val="ka-GE"/>
        </w:rPr>
      </w:pPr>
      <w:r w:rsidRPr="00044180">
        <w:rPr>
          <w:rFonts w:ascii="Sylfaen" w:hAnsi="Sylfaen" w:cs="Sylfaen"/>
          <w:sz w:val="24"/>
          <w:lang w:val="ka-GE"/>
        </w:rPr>
        <w:t>მუნიციპალიტეტის სპორტული მომზადების ცენტრად პოზიციონირება.</w:t>
      </w:r>
    </w:p>
    <w:p w:rsidR="00956A38" w:rsidRPr="00044180" w:rsidRDefault="00956A38" w:rsidP="00956A38">
      <w:pPr>
        <w:shd w:val="clear" w:color="auto" w:fill="FFFFFF"/>
        <w:spacing w:after="0" w:line="240" w:lineRule="auto"/>
        <w:jc w:val="both"/>
        <w:rPr>
          <w:rFonts w:ascii="Sylfaen" w:eastAsia="Times New Roman" w:hAnsi="Sylfaen" w:cs="Times New Roman"/>
          <w:i/>
          <w:iCs/>
          <w:color w:val="9E9E9E"/>
          <w:sz w:val="24"/>
          <w:szCs w:val="24"/>
          <w:lang w:val="ka-GE"/>
        </w:rPr>
      </w:pPr>
    </w:p>
    <w:p w:rsidR="00063DC1" w:rsidRDefault="00063DC1" w:rsidP="00956A38">
      <w:pPr>
        <w:shd w:val="clear" w:color="auto" w:fill="FFFFFF"/>
        <w:spacing w:after="0" w:line="240" w:lineRule="auto"/>
        <w:jc w:val="both"/>
        <w:rPr>
          <w:rFonts w:ascii="Sylfaen" w:eastAsia="Times New Roman" w:hAnsi="Sylfaen" w:cs="Times New Roman"/>
          <w:i/>
          <w:iCs/>
          <w:color w:val="9E9E9E"/>
          <w:sz w:val="24"/>
          <w:szCs w:val="24"/>
          <w:lang w:val="ka-GE"/>
        </w:rPr>
      </w:pPr>
    </w:p>
    <w:p w:rsidR="00063DC1" w:rsidRPr="00044180" w:rsidRDefault="00063DC1" w:rsidP="00956A38">
      <w:pPr>
        <w:shd w:val="clear" w:color="auto" w:fill="FFFFFF"/>
        <w:spacing w:after="0" w:line="240" w:lineRule="auto"/>
        <w:jc w:val="both"/>
        <w:rPr>
          <w:rFonts w:ascii="Sylfaen" w:eastAsia="Times New Roman" w:hAnsi="Sylfaen" w:cs="Times New Roman"/>
          <w:i/>
          <w:iCs/>
          <w:color w:val="9E9E9E"/>
          <w:sz w:val="24"/>
          <w:szCs w:val="24"/>
          <w:lang w:val="ka-GE"/>
        </w:rPr>
      </w:pPr>
    </w:p>
    <w:p w:rsidR="00B7794A" w:rsidRPr="00044180" w:rsidRDefault="00B7794A" w:rsidP="006F70C9">
      <w:pPr>
        <w:shd w:val="clear" w:color="auto" w:fill="FFFFFF"/>
        <w:spacing w:after="0" w:line="240" w:lineRule="auto"/>
        <w:jc w:val="both"/>
        <w:rPr>
          <w:rFonts w:ascii="Sylfaen" w:eastAsia="Times New Roman" w:hAnsi="Sylfaen" w:cs="Times New Roman"/>
          <w:i/>
          <w:iCs/>
          <w:color w:val="9E9E9E"/>
          <w:sz w:val="24"/>
          <w:szCs w:val="24"/>
          <w:lang w:val="ka-GE"/>
        </w:rPr>
      </w:pPr>
    </w:p>
    <w:p w:rsidR="00F24B19"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T - საფრთხეები</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1</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კლიმატის ცვლილების გავლენა სოფლის მეურნეობის პროდუქტიულობასა და გარემოზე</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2</w:t>
      </w:r>
    </w:p>
    <w:p w:rsidR="001C1E0D" w:rsidRPr="00044180" w:rsidRDefault="007943E1"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ეკონომიკური არასტაბილურ</w:t>
      </w:r>
      <w:r w:rsidR="00F660EB" w:rsidRPr="00044180">
        <w:rPr>
          <w:rStyle w:val="bzpyqfadein"/>
          <w:rFonts w:ascii="Sylfaen" w:hAnsi="Sylfaen"/>
          <w:sz w:val="24"/>
          <w:szCs w:val="24"/>
          <w:lang w:val="ka-GE"/>
        </w:rPr>
        <w:t>ობა</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3</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 xml:space="preserve">მოსახლეობის მიგრაცია </w:t>
      </w:r>
      <w:r w:rsidR="00F660EB" w:rsidRPr="00044180">
        <w:rPr>
          <w:rStyle w:val="bzpyqfadein"/>
          <w:rFonts w:ascii="Sylfaen" w:hAnsi="Sylfaen"/>
          <w:sz w:val="24"/>
          <w:szCs w:val="24"/>
          <w:lang w:val="ka-GE"/>
        </w:rPr>
        <w:t>და სამუშაო ძალის შემცირება</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4</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ბუნებრივი რესურსების არარაციონალური გამოყენება და გარემოს დაბინძურების ზრდა</w:t>
      </w:r>
      <w:r w:rsidR="00D648B2" w:rsidRPr="00044180">
        <w:rPr>
          <w:rStyle w:val="bzpyqfadein"/>
          <w:rFonts w:ascii="Sylfaen" w:hAnsi="Sylfaen"/>
          <w:sz w:val="24"/>
          <w:szCs w:val="24"/>
          <w:lang w:val="ka-GE"/>
        </w:rPr>
        <w:t>;</w:t>
      </w:r>
    </w:p>
    <w:p w:rsidR="001C1E0D" w:rsidRPr="00044180" w:rsidRDefault="001C1E0D"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jc w:val="both"/>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5</w:t>
      </w:r>
    </w:p>
    <w:p w:rsidR="001C1E0D" w:rsidRPr="00044180" w:rsidRDefault="006F70C9" w:rsidP="006F70C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jc w:val="both"/>
        <w:rPr>
          <w:rFonts w:ascii="Sylfaen" w:eastAsia="Times New Roman" w:hAnsi="Sylfaen" w:cs="Times New Roman"/>
          <w:i/>
          <w:iCs/>
          <w:color w:val="9E9E9E"/>
          <w:sz w:val="24"/>
          <w:szCs w:val="24"/>
          <w:lang w:val="ka-GE"/>
        </w:rPr>
      </w:pPr>
      <w:r w:rsidRPr="00044180">
        <w:rPr>
          <w:rStyle w:val="bzpyqfadein"/>
          <w:rFonts w:ascii="Sylfaen" w:hAnsi="Sylfaen"/>
          <w:sz w:val="24"/>
          <w:szCs w:val="24"/>
          <w:lang w:val="ka-GE"/>
        </w:rPr>
        <w:t>ფინანსური რესურსების შეზღუდულობა ინფრასტრუქტურული და სოციალური პროექტების განხორციელებისთვის</w:t>
      </w:r>
      <w:r w:rsidR="00D648B2" w:rsidRPr="00044180">
        <w:rPr>
          <w:rStyle w:val="bzpyqfadein"/>
          <w:rFonts w:ascii="Sylfaen" w:hAnsi="Sylfaen"/>
          <w:sz w:val="24"/>
          <w:szCs w:val="24"/>
          <w:lang w:val="ka-GE"/>
        </w:rPr>
        <w:t>;</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6</w:t>
      </w:r>
    </w:p>
    <w:p w:rsidR="001C1E0D" w:rsidRPr="00044180" w:rsidRDefault="00F660EB"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rPr>
          <w:rFonts w:ascii="Sylfaen" w:eastAsia="Times New Roman" w:hAnsi="Sylfaen" w:cs="Times New Roman"/>
          <w:i/>
          <w:iCs/>
          <w:color w:val="9E9E9E"/>
          <w:sz w:val="24"/>
          <w:szCs w:val="24"/>
          <w:lang w:val="ka-GE"/>
        </w:rPr>
      </w:pPr>
      <w:r w:rsidRPr="00044180">
        <w:rPr>
          <w:rFonts w:ascii="Sylfaen" w:hAnsi="Sylfaen"/>
          <w:sz w:val="24"/>
          <w:szCs w:val="24"/>
          <w:lang w:val="ka-GE"/>
        </w:rPr>
        <w:t>ტექნოლოგიური ჩამორჩენა და ინოვაციების დაბალი ტემპ</w:t>
      </w:r>
      <w:r w:rsidRPr="00044180">
        <w:rPr>
          <w:rFonts w:ascii="Sylfaen" w:hAnsi="Sylfaen" w:cs="Sylfaen"/>
          <w:sz w:val="24"/>
          <w:szCs w:val="24"/>
          <w:lang w:val="ka-GE"/>
        </w:rPr>
        <w:t>ი</w:t>
      </w:r>
      <w:r w:rsidR="00D648B2" w:rsidRPr="00044180">
        <w:rPr>
          <w:rFonts w:ascii="Sylfaen" w:hAnsi="Sylfaen" w:cs="Sylfaen"/>
          <w:sz w:val="24"/>
          <w:szCs w:val="24"/>
          <w:lang w:val="ka-GE"/>
        </w:rPr>
        <w:t>;</w:t>
      </w:r>
    </w:p>
    <w:p w:rsidR="001C1E0D" w:rsidRPr="00044180" w:rsidRDefault="001C1E0D" w:rsidP="001C1E0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57C00"/>
        <w:spacing w:after="0" w:line="240" w:lineRule="auto"/>
        <w:rPr>
          <w:rFonts w:ascii="Sylfaen" w:eastAsia="Times New Roman" w:hAnsi="Sylfaen" w:cs="Times New Roman"/>
          <w:b/>
          <w:bCs/>
          <w:color w:val="FFFFFF"/>
          <w:sz w:val="24"/>
          <w:szCs w:val="24"/>
          <w:lang w:val="ka-GE"/>
        </w:rPr>
      </w:pPr>
      <w:r w:rsidRPr="00044180">
        <w:rPr>
          <w:rFonts w:ascii="Sylfaen" w:eastAsia="Times New Roman" w:hAnsi="Sylfaen" w:cs="Times New Roman"/>
          <w:b/>
          <w:bCs/>
          <w:color w:val="FFFFFF"/>
          <w:sz w:val="24"/>
          <w:szCs w:val="24"/>
          <w:lang w:val="ka-GE"/>
        </w:rPr>
        <w:t>7</w:t>
      </w:r>
    </w:p>
    <w:p w:rsidR="002128F0" w:rsidRPr="00D8094F" w:rsidRDefault="00F660EB" w:rsidP="00D8094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after="0" w:line="240" w:lineRule="auto"/>
        <w:rPr>
          <w:rFonts w:ascii="Sylfaen" w:eastAsia="Times New Roman" w:hAnsi="Sylfaen" w:cs="Times New Roman"/>
          <w:i/>
          <w:iCs/>
          <w:color w:val="9E9E9E"/>
          <w:sz w:val="24"/>
          <w:szCs w:val="24"/>
          <w:lang w:val="ka-GE"/>
        </w:rPr>
      </w:pPr>
      <w:r w:rsidRPr="00044180">
        <w:rPr>
          <w:rFonts w:ascii="Sylfaen" w:hAnsi="Sylfaen"/>
          <w:sz w:val="24"/>
          <w:szCs w:val="24"/>
          <w:lang w:val="ka-GE"/>
        </w:rPr>
        <w:t>საზოგადოებრივი ჩართულობის დაბალი დონე, რაც აფერხებს პოლიტიკის განხორციელება</w:t>
      </w:r>
      <w:r w:rsidRPr="00044180">
        <w:rPr>
          <w:rFonts w:ascii="Sylfaen" w:hAnsi="Sylfaen" w:cs="Sylfaen"/>
          <w:sz w:val="24"/>
          <w:szCs w:val="24"/>
          <w:lang w:val="ka-GE"/>
        </w:rPr>
        <w:t>ს</w:t>
      </w:r>
      <w:r w:rsidR="00D648B2" w:rsidRPr="00044180">
        <w:rPr>
          <w:rFonts w:ascii="Sylfaen" w:hAnsi="Sylfaen" w:cs="Sylfaen"/>
          <w:sz w:val="24"/>
          <w:szCs w:val="24"/>
          <w:lang w:val="ka-GE"/>
        </w:rPr>
        <w:t>;</w:t>
      </w:r>
    </w:p>
    <w:tbl>
      <w:tblPr>
        <w:tblStyle w:val="GridTable6Colorful-Accent5"/>
        <w:tblpPr w:leftFromText="180" w:rightFromText="180" w:vertAnchor="text" w:horzAnchor="margin" w:tblpY="603"/>
        <w:tblW w:w="0" w:type="auto"/>
        <w:tblLook w:val="04A0" w:firstRow="1" w:lastRow="0" w:firstColumn="1" w:lastColumn="0" w:noHBand="0" w:noVBand="1"/>
      </w:tblPr>
      <w:tblGrid>
        <w:gridCol w:w="680"/>
        <w:gridCol w:w="8670"/>
      </w:tblGrid>
      <w:tr w:rsidR="002128F0" w:rsidRPr="00044180" w:rsidTr="003300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2128F0" w:rsidRPr="00044180" w:rsidRDefault="002128F0" w:rsidP="003300E8">
            <w:pPr>
              <w:spacing w:before="120" w:after="120" w:line="276" w:lineRule="auto"/>
              <w:jc w:val="center"/>
              <w:rPr>
                <w:rFonts w:ascii="Sylfaen" w:eastAsia="MS Mincho" w:hAnsi="Sylfaen" w:cs="Times New Roman"/>
                <w:lang w:val="ka-GE"/>
              </w:rPr>
            </w:pPr>
          </w:p>
        </w:tc>
        <w:tc>
          <w:tcPr>
            <w:tcW w:w="8670" w:type="dxa"/>
          </w:tcPr>
          <w:p w:rsidR="002128F0" w:rsidRPr="00044180" w:rsidRDefault="002128F0" w:rsidP="003300E8">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hAnsi="Sylfaen"/>
                <w:lang w:val="ka-GE"/>
              </w:rPr>
            </w:pPr>
            <w:bookmarkStart w:id="18" w:name="_Toc234915761"/>
            <w:r w:rsidRPr="00044180">
              <w:rPr>
                <w:rFonts w:ascii="Sylfaen" w:hAnsi="Sylfaen"/>
                <w:lang w:val="ka-GE"/>
                <w14:textOutline w14:w="9525" w14:cap="rnd" w14:cmpd="sng" w14:algn="ctr">
                  <w14:solidFill>
                    <w14:srgbClr w14:val="000000"/>
                  </w14:solidFill>
                  <w14:prstDash w14:val="solid"/>
                  <w14:bevel/>
                </w14:textOutline>
              </w:rPr>
              <w:t>თავი II -  სტრატეგიული ჩარჩო</w:t>
            </w:r>
            <w:bookmarkEnd w:id="18"/>
          </w:p>
        </w:tc>
      </w:tr>
    </w:tbl>
    <w:p w:rsidR="002128F0" w:rsidRDefault="002128F0" w:rsidP="00A95109">
      <w:pPr>
        <w:pStyle w:val="Heading2"/>
        <w:jc w:val="center"/>
        <w:rPr>
          <w:rFonts w:ascii="Sylfaen" w:hAnsi="Sylfaen"/>
          <w:b/>
          <w:sz w:val="28"/>
          <w:lang w:val="ka-GE"/>
          <w14:textOutline w14:w="9525" w14:cap="rnd" w14:cmpd="sng" w14:algn="ctr">
            <w14:solidFill>
              <w14:srgbClr w14:val="000000"/>
            </w14:solidFill>
            <w14:prstDash w14:val="solid"/>
            <w14:bevel/>
          </w14:textOutline>
        </w:rPr>
      </w:pPr>
    </w:p>
    <w:p w:rsidR="003300E8" w:rsidRDefault="003300E8" w:rsidP="00A95109">
      <w:pPr>
        <w:pStyle w:val="Heading2"/>
        <w:jc w:val="center"/>
        <w:rPr>
          <w:rFonts w:ascii="Sylfaen" w:hAnsi="Sylfaen"/>
          <w:b/>
          <w:sz w:val="28"/>
          <w:lang w:val="ka-GE"/>
          <w14:textOutline w14:w="9525" w14:cap="rnd" w14:cmpd="sng" w14:algn="ctr">
            <w14:solidFill>
              <w14:srgbClr w14:val="000000"/>
            </w14:solidFill>
            <w14:prstDash w14:val="solid"/>
            <w14:bevel/>
          </w14:textOutline>
        </w:rPr>
      </w:pPr>
    </w:p>
    <w:p w:rsidR="005C5BC1" w:rsidRPr="00044180" w:rsidRDefault="00C40268" w:rsidP="00A95109">
      <w:pPr>
        <w:pStyle w:val="Heading2"/>
        <w:jc w:val="center"/>
        <w:rPr>
          <w:rFonts w:ascii="Sylfaen" w:hAnsi="Sylfaen"/>
          <w:b/>
          <w:sz w:val="28"/>
          <w:lang w:val="ka-GE"/>
          <w14:textOutline w14:w="9525" w14:cap="rnd" w14:cmpd="sng" w14:algn="ctr">
            <w14:solidFill>
              <w14:srgbClr w14:val="000000"/>
            </w14:solidFill>
            <w14:prstDash w14:val="solid"/>
            <w14:bevel/>
          </w14:textOutline>
        </w:rPr>
      </w:pPr>
      <w:bookmarkStart w:id="19" w:name="_Toc234915762"/>
      <w:r w:rsidRPr="00044180">
        <w:rPr>
          <w:rFonts w:ascii="Sylfaen" w:hAnsi="Sylfaen"/>
          <w:b/>
          <w:sz w:val="28"/>
          <w:lang w:val="ka-GE"/>
          <w14:textOutline w14:w="9525" w14:cap="rnd" w14:cmpd="sng" w14:algn="ctr">
            <w14:solidFill>
              <w14:srgbClr w14:val="000000"/>
            </w14:solidFill>
            <w14:prstDash w14:val="solid"/>
            <w14:bevel/>
          </w14:textOutline>
        </w:rPr>
        <w:t xml:space="preserve">2.1 </w:t>
      </w:r>
      <w:r w:rsidR="00622B19" w:rsidRPr="00044180">
        <w:rPr>
          <w:rFonts w:ascii="Sylfaen" w:hAnsi="Sylfaen"/>
          <w:b/>
          <w:sz w:val="28"/>
          <w:lang w:val="ka-GE"/>
          <w14:textOutline w14:w="9525" w14:cap="rnd" w14:cmpd="sng" w14:algn="ctr">
            <w14:solidFill>
              <w14:srgbClr w14:val="000000"/>
            </w14:solidFill>
            <w14:prstDash w14:val="solid"/>
            <w14:bevel/>
          </w14:textOutline>
        </w:rPr>
        <w:t>ხედვა</w:t>
      </w:r>
      <w:bookmarkEnd w:id="19"/>
    </w:p>
    <w:p w:rsidR="0027619D" w:rsidRPr="00044180" w:rsidRDefault="00C40268" w:rsidP="0027619D">
      <w:pPr>
        <w:pStyle w:val="NormalWeb"/>
        <w:jc w:val="both"/>
        <w:rPr>
          <w:rFonts w:ascii="Sylfaen" w:hAnsi="Sylfaen"/>
          <w:lang w:val="ka-GE"/>
        </w:rPr>
      </w:pPr>
      <w:r w:rsidRPr="00044180">
        <w:rPr>
          <w:rFonts w:ascii="Sylfaen" w:hAnsi="Sylfaen"/>
          <w:lang w:val="ka-GE"/>
        </w:rPr>
        <w:t xml:space="preserve">   </w:t>
      </w:r>
      <w:r w:rsidR="0027619D" w:rsidRPr="00044180">
        <w:rPr>
          <w:rFonts w:ascii="Sylfaen" w:hAnsi="Sylfaen"/>
          <w:lang w:val="ka-GE"/>
        </w:rPr>
        <w:t xml:space="preserve">  </w:t>
      </w:r>
      <w:r w:rsidRPr="00044180">
        <w:rPr>
          <w:rFonts w:ascii="Sylfaen" w:hAnsi="Sylfaen"/>
          <w:lang w:val="ka-GE"/>
        </w:rPr>
        <w:t xml:space="preserve"> </w:t>
      </w:r>
      <w:r w:rsidR="0027619D" w:rsidRPr="00044180">
        <w:rPr>
          <w:rFonts w:ascii="Sylfaen" w:hAnsi="Sylfaen" w:cs="Sylfaen"/>
          <w:lang w:val="ka-GE"/>
        </w:rPr>
        <w:t>მარნეულის</w:t>
      </w:r>
      <w:r w:rsidR="0027619D" w:rsidRPr="00044180">
        <w:rPr>
          <w:rFonts w:ascii="Sylfaen" w:hAnsi="Sylfaen"/>
          <w:lang w:val="ka-GE"/>
        </w:rPr>
        <w:t xml:space="preserve"> </w:t>
      </w:r>
      <w:r w:rsidR="0027619D" w:rsidRPr="00044180">
        <w:rPr>
          <w:rFonts w:ascii="Sylfaen" w:hAnsi="Sylfaen" w:cs="Sylfaen"/>
          <w:lang w:val="ka-GE"/>
        </w:rPr>
        <w:t>მუნიციპალიტეტის</w:t>
      </w:r>
      <w:r w:rsidR="0027619D" w:rsidRPr="00044180">
        <w:rPr>
          <w:rFonts w:ascii="Sylfaen" w:hAnsi="Sylfaen"/>
          <w:lang w:val="ka-GE"/>
        </w:rPr>
        <w:t xml:space="preserve"> </w:t>
      </w:r>
      <w:r w:rsidR="0027619D" w:rsidRPr="00044180">
        <w:rPr>
          <w:rFonts w:ascii="Sylfaen" w:hAnsi="Sylfaen" w:cs="Sylfaen"/>
          <w:lang w:val="ka-GE"/>
        </w:rPr>
        <w:t>განვითარების</w:t>
      </w:r>
      <w:r w:rsidR="0027619D" w:rsidRPr="00044180">
        <w:rPr>
          <w:rFonts w:ascii="Sylfaen" w:hAnsi="Sylfaen"/>
          <w:lang w:val="ka-GE"/>
        </w:rPr>
        <w:t xml:space="preserve"> </w:t>
      </w:r>
      <w:r w:rsidR="0027619D" w:rsidRPr="00044180">
        <w:rPr>
          <w:rFonts w:ascii="Sylfaen" w:hAnsi="Sylfaen" w:cs="Sylfaen"/>
          <w:lang w:val="ka-GE"/>
        </w:rPr>
        <w:t>სტრატეგიის</w:t>
      </w:r>
      <w:r w:rsidR="0027619D" w:rsidRPr="00044180">
        <w:rPr>
          <w:rFonts w:ascii="Sylfaen" w:hAnsi="Sylfaen"/>
          <w:lang w:val="ka-GE"/>
        </w:rPr>
        <w:t xml:space="preserve"> </w:t>
      </w:r>
      <w:r w:rsidR="0027619D" w:rsidRPr="00044180">
        <w:rPr>
          <w:rFonts w:ascii="Sylfaen" w:hAnsi="Sylfaen" w:cs="Sylfaen"/>
          <w:lang w:val="ka-GE"/>
        </w:rPr>
        <w:t>ხედვა</w:t>
      </w:r>
      <w:r w:rsidR="0027619D" w:rsidRPr="00044180">
        <w:rPr>
          <w:rFonts w:ascii="Sylfaen" w:hAnsi="Sylfaen"/>
          <w:lang w:val="ka-GE"/>
        </w:rPr>
        <w:t xml:space="preserve"> </w:t>
      </w:r>
      <w:r w:rsidR="0027619D" w:rsidRPr="00044180">
        <w:rPr>
          <w:rFonts w:ascii="Sylfaen" w:hAnsi="Sylfaen" w:cs="Sylfaen"/>
          <w:lang w:val="ka-GE"/>
        </w:rPr>
        <w:t>ასახავს</w:t>
      </w:r>
      <w:r w:rsidR="0027619D" w:rsidRPr="00044180">
        <w:rPr>
          <w:rFonts w:ascii="Sylfaen" w:hAnsi="Sylfaen"/>
          <w:lang w:val="ka-GE"/>
        </w:rPr>
        <w:t xml:space="preserve"> </w:t>
      </w:r>
      <w:r w:rsidR="0027619D" w:rsidRPr="00044180">
        <w:rPr>
          <w:rFonts w:ascii="Sylfaen" w:hAnsi="Sylfaen" w:cs="Sylfaen"/>
          <w:lang w:val="ka-GE"/>
        </w:rPr>
        <w:t>იმ</w:t>
      </w:r>
      <w:r w:rsidR="0027619D" w:rsidRPr="00044180">
        <w:rPr>
          <w:rFonts w:ascii="Sylfaen" w:hAnsi="Sylfaen"/>
          <w:lang w:val="ka-GE"/>
        </w:rPr>
        <w:t xml:space="preserve"> </w:t>
      </w:r>
      <w:r w:rsidR="0027619D" w:rsidRPr="00044180">
        <w:rPr>
          <w:rFonts w:ascii="Sylfaen" w:hAnsi="Sylfaen" w:cs="Sylfaen"/>
          <w:lang w:val="ka-GE"/>
        </w:rPr>
        <w:t>სასურველ</w:t>
      </w:r>
      <w:r w:rsidR="0027619D" w:rsidRPr="00044180">
        <w:rPr>
          <w:rFonts w:ascii="Sylfaen" w:hAnsi="Sylfaen"/>
          <w:lang w:val="ka-GE"/>
        </w:rPr>
        <w:t xml:space="preserve"> </w:t>
      </w:r>
      <w:r w:rsidR="0027619D" w:rsidRPr="00044180">
        <w:rPr>
          <w:rFonts w:ascii="Sylfaen" w:hAnsi="Sylfaen" w:cs="Sylfaen"/>
          <w:lang w:val="ka-GE"/>
        </w:rPr>
        <w:t>მომავალს</w:t>
      </w:r>
      <w:r w:rsidR="0027619D" w:rsidRPr="00044180">
        <w:rPr>
          <w:rFonts w:ascii="Sylfaen" w:hAnsi="Sylfaen"/>
          <w:lang w:val="ka-GE"/>
        </w:rPr>
        <w:t xml:space="preserve">, </w:t>
      </w:r>
      <w:r w:rsidR="0027619D" w:rsidRPr="00044180">
        <w:rPr>
          <w:rFonts w:ascii="Sylfaen" w:hAnsi="Sylfaen" w:cs="Sylfaen"/>
          <w:lang w:val="ka-GE"/>
        </w:rPr>
        <w:t>რომლისკენაც</w:t>
      </w:r>
      <w:r w:rsidR="0027619D" w:rsidRPr="00044180">
        <w:rPr>
          <w:rFonts w:ascii="Sylfaen" w:hAnsi="Sylfaen"/>
          <w:lang w:val="ka-GE"/>
        </w:rPr>
        <w:t xml:space="preserve"> </w:t>
      </w:r>
      <w:r w:rsidR="0027619D" w:rsidRPr="00044180">
        <w:rPr>
          <w:rFonts w:ascii="Sylfaen" w:hAnsi="Sylfaen" w:cs="Sylfaen"/>
          <w:lang w:val="ka-GE"/>
        </w:rPr>
        <w:t>მუნიციპალიტეტი</w:t>
      </w:r>
      <w:r w:rsidR="0027619D" w:rsidRPr="00044180">
        <w:rPr>
          <w:rFonts w:ascii="Sylfaen" w:hAnsi="Sylfaen"/>
          <w:lang w:val="ka-GE"/>
        </w:rPr>
        <w:t xml:space="preserve"> </w:t>
      </w:r>
      <w:r w:rsidR="0027619D" w:rsidRPr="00044180">
        <w:rPr>
          <w:rFonts w:ascii="Sylfaen" w:hAnsi="Sylfaen" w:cs="Sylfaen"/>
          <w:lang w:val="ka-GE"/>
        </w:rPr>
        <w:t>ეტაპობრივად</w:t>
      </w:r>
      <w:r w:rsidR="0027619D" w:rsidRPr="00044180">
        <w:rPr>
          <w:rFonts w:ascii="Sylfaen" w:hAnsi="Sylfaen"/>
          <w:lang w:val="ka-GE"/>
        </w:rPr>
        <w:t xml:space="preserve"> </w:t>
      </w:r>
      <w:r w:rsidR="0027619D" w:rsidRPr="00044180">
        <w:rPr>
          <w:rFonts w:ascii="Sylfaen" w:hAnsi="Sylfaen" w:cs="Sylfaen"/>
          <w:lang w:val="ka-GE"/>
        </w:rPr>
        <w:t>ისწრაფვის</w:t>
      </w:r>
      <w:r w:rsidR="0027619D" w:rsidRPr="00044180">
        <w:rPr>
          <w:rFonts w:ascii="Sylfaen" w:hAnsi="Sylfaen"/>
          <w:lang w:val="ka-GE"/>
        </w:rPr>
        <w:t xml:space="preserve"> 2026–2037 </w:t>
      </w:r>
      <w:r w:rsidR="0027619D" w:rsidRPr="00044180">
        <w:rPr>
          <w:rFonts w:ascii="Sylfaen" w:hAnsi="Sylfaen" w:cs="Sylfaen"/>
          <w:lang w:val="ka-GE"/>
        </w:rPr>
        <w:t>წლების</w:t>
      </w:r>
      <w:r w:rsidR="0027619D" w:rsidRPr="00044180">
        <w:rPr>
          <w:rFonts w:ascii="Sylfaen" w:hAnsi="Sylfaen"/>
          <w:lang w:val="ka-GE"/>
        </w:rPr>
        <w:t xml:space="preserve"> </w:t>
      </w:r>
      <w:r w:rsidR="0027619D" w:rsidRPr="00044180">
        <w:rPr>
          <w:rFonts w:ascii="Sylfaen" w:hAnsi="Sylfaen" w:cs="Sylfaen"/>
          <w:lang w:val="ka-GE"/>
        </w:rPr>
        <w:t>პერიოდში</w:t>
      </w:r>
      <w:r w:rsidR="0027619D" w:rsidRPr="00044180">
        <w:rPr>
          <w:rFonts w:ascii="Sylfaen" w:hAnsi="Sylfaen"/>
          <w:lang w:val="ka-GE"/>
        </w:rPr>
        <w:t xml:space="preserve">. </w:t>
      </w:r>
      <w:r w:rsidR="0027619D" w:rsidRPr="00044180">
        <w:rPr>
          <w:rFonts w:ascii="Sylfaen" w:hAnsi="Sylfaen" w:cs="Sylfaen"/>
          <w:lang w:val="ka-GE"/>
        </w:rPr>
        <w:t>აღნიშნული</w:t>
      </w:r>
      <w:r w:rsidR="0027619D" w:rsidRPr="00044180">
        <w:rPr>
          <w:rFonts w:ascii="Sylfaen" w:hAnsi="Sylfaen"/>
          <w:lang w:val="ka-GE"/>
        </w:rPr>
        <w:t xml:space="preserve"> </w:t>
      </w:r>
      <w:r w:rsidR="0027619D" w:rsidRPr="00044180">
        <w:rPr>
          <w:rFonts w:ascii="Sylfaen" w:hAnsi="Sylfaen" w:cs="Sylfaen"/>
          <w:lang w:val="ka-GE"/>
        </w:rPr>
        <w:t>ხედვა,</w:t>
      </w:r>
      <w:r w:rsidR="0027619D" w:rsidRPr="00044180">
        <w:rPr>
          <w:rFonts w:ascii="Sylfaen" w:hAnsi="Sylfaen"/>
          <w:lang w:val="ka-GE"/>
        </w:rPr>
        <w:t xml:space="preserve"> </w:t>
      </w:r>
      <w:r w:rsidR="0027619D" w:rsidRPr="00044180">
        <w:rPr>
          <w:rFonts w:ascii="Sylfaen" w:hAnsi="Sylfaen" w:cs="Sylfaen"/>
          <w:lang w:val="ka-GE"/>
        </w:rPr>
        <w:t>ეფუძნება</w:t>
      </w:r>
      <w:r w:rsidR="0027619D" w:rsidRPr="00044180">
        <w:rPr>
          <w:rFonts w:ascii="Sylfaen" w:hAnsi="Sylfaen"/>
          <w:lang w:val="ka-GE"/>
        </w:rPr>
        <w:t xml:space="preserve"> </w:t>
      </w:r>
      <w:r w:rsidR="0027619D" w:rsidRPr="00044180">
        <w:rPr>
          <w:rFonts w:ascii="Sylfaen" w:hAnsi="Sylfaen" w:cs="Sylfaen"/>
          <w:lang w:val="ka-GE"/>
        </w:rPr>
        <w:t>მუნიციპალიტეტის</w:t>
      </w:r>
      <w:r w:rsidR="0027619D" w:rsidRPr="00044180">
        <w:rPr>
          <w:rFonts w:ascii="Sylfaen" w:hAnsi="Sylfaen"/>
          <w:lang w:val="ka-GE"/>
        </w:rPr>
        <w:t xml:space="preserve"> </w:t>
      </w:r>
      <w:r w:rsidR="0027619D" w:rsidRPr="00044180">
        <w:rPr>
          <w:rFonts w:ascii="Sylfaen" w:hAnsi="Sylfaen" w:cs="Sylfaen"/>
          <w:lang w:val="ka-GE"/>
        </w:rPr>
        <w:t>სოციალურ</w:t>
      </w:r>
      <w:r w:rsidR="0027619D" w:rsidRPr="00044180">
        <w:rPr>
          <w:rFonts w:ascii="Sylfaen" w:hAnsi="Sylfaen"/>
          <w:lang w:val="ka-GE"/>
        </w:rPr>
        <w:t>-</w:t>
      </w:r>
      <w:r w:rsidR="0027619D" w:rsidRPr="00044180">
        <w:rPr>
          <w:rFonts w:ascii="Sylfaen" w:hAnsi="Sylfaen" w:cs="Sylfaen"/>
          <w:lang w:val="ka-GE"/>
        </w:rPr>
        <w:t>ეკონომიკური</w:t>
      </w:r>
      <w:r w:rsidR="0027619D" w:rsidRPr="00044180">
        <w:rPr>
          <w:rFonts w:ascii="Sylfaen" w:hAnsi="Sylfaen"/>
          <w:lang w:val="ka-GE"/>
        </w:rPr>
        <w:t xml:space="preserve"> </w:t>
      </w:r>
      <w:r w:rsidR="0027619D" w:rsidRPr="00044180">
        <w:rPr>
          <w:rFonts w:ascii="Sylfaen" w:hAnsi="Sylfaen" w:cs="Sylfaen"/>
          <w:lang w:val="ka-GE"/>
        </w:rPr>
        <w:t>პოტენციალის</w:t>
      </w:r>
      <w:r w:rsidR="0027619D" w:rsidRPr="00044180">
        <w:rPr>
          <w:rFonts w:ascii="Sylfaen" w:hAnsi="Sylfaen"/>
          <w:lang w:val="ka-GE"/>
        </w:rPr>
        <w:t xml:space="preserve"> </w:t>
      </w:r>
      <w:r w:rsidR="0027619D" w:rsidRPr="00044180">
        <w:rPr>
          <w:rFonts w:ascii="Sylfaen" w:hAnsi="Sylfaen" w:cs="Sylfaen"/>
          <w:lang w:val="ka-GE"/>
        </w:rPr>
        <w:t>სრულფასოვან</w:t>
      </w:r>
      <w:r w:rsidR="0027619D" w:rsidRPr="00044180">
        <w:rPr>
          <w:rFonts w:ascii="Sylfaen" w:hAnsi="Sylfaen"/>
          <w:lang w:val="ka-GE"/>
        </w:rPr>
        <w:t xml:space="preserve"> </w:t>
      </w:r>
      <w:r w:rsidR="0027619D" w:rsidRPr="00044180">
        <w:rPr>
          <w:rFonts w:ascii="Sylfaen" w:hAnsi="Sylfaen" w:cs="Sylfaen"/>
          <w:lang w:val="ka-GE"/>
        </w:rPr>
        <w:t>გამოყენებას</w:t>
      </w:r>
      <w:r w:rsidR="0027619D" w:rsidRPr="00044180">
        <w:rPr>
          <w:rFonts w:ascii="Sylfaen" w:hAnsi="Sylfaen"/>
          <w:lang w:val="ka-GE"/>
        </w:rPr>
        <w:t xml:space="preserve">, </w:t>
      </w:r>
      <w:r w:rsidR="0027619D" w:rsidRPr="00044180">
        <w:rPr>
          <w:rFonts w:ascii="Sylfaen" w:hAnsi="Sylfaen" w:cs="Sylfaen"/>
          <w:lang w:val="ka-GE"/>
        </w:rPr>
        <w:t>მდგრადი</w:t>
      </w:r>
      <w:r w:rsidR="0027619D" w:rsidRPr="00044180">
        <w:rPr>
          <w:rFonts w:ascii="Sylfaen" w:hAnsi="Sylfaen"/>
          <w:lang w:val="ka-GE"/>
        </w:rPr>
        <w:t xml:space="preserve"> </w:t>
      </w:r>
      <w:r w:rsidR="0027619D" w:rsidRPr="00044180">
        <w:rPr>
          <w:rFonts w:ascii="Sylfaen" w:hAnsi="Sylfaen" w:cs="Sylfaen"/>
          <w:lang w:val="ka-GE"/>
        </w:rPr>
        <w:t>განვითარების</w:t>
      </w:r>
      <w:r w:rsidR="0027619D" w:rsidRPr="00044180">
        <w:rPr>
          <w:rFonts w:ascii="Sylfaen" w:hAnsi="Sylfaen"/>
          <w:lang w:val="ka-GE"/>
        </w:rPr>
        <w:t xml:space="preserve"> </w:t>
      </w:r>
      <w:r w:rsidR="0027619D" w:rsidRPr="00044180">
        <w:rPr>
          <w:rFonts w:ascii="Sylfaen" w:hAnsi="Sylfaen" w:cs="Sylfaen"/>
          <w:lang w:val="ka-GE"/>
        </w:rPr>
        <w:t>პრინციპებსა</w:t>
      </w:r>
      <w:r w:rsidR="0027619D" w:rsidRPr="00044180">
        <w:rPr>
          <w:rFonts w:ascii="Sylfaen" w:hAnsi="Sylfaen"/>
          <w:lang w:val="ka-GE"/>
        </w:rPr>
        <w:t xml:space="preserve"> </w:t>
      </w:r>
      <w:r w:rsidR="0027619D" w:rsidRPr="00044180">
        <w:rPr>
          <w:rFonts w:ascii="Sylfaen" w:hAnsi="Sylfaen" w:cs="Sylfaen"/>
          <w:lang w:val="ka-GE"/>
        </w:rPr>
        <w:t>და</w:t>
      </w:r>
      <w:r w:rsidR="0027619D" w:rsidRPr="00044180">
        <w:rPr>
          <w:rFonts w:ascii="Sylfaen" w:hAnsi="Sylfaen"/>
          <w:lang w:val="ka-GE"/>
        </w:rPr>
        <w:t xml:space="preserve"> </w:t>
      </w:r>
      <w:r w:rsidR="0027619D" w:rsidRPr="00044180">
        <w:rPr>
          <w:rFonts w:ascii="Sylfaen" w:hAnsi="Sylfaen" w:cs="Sylfaen"/>
          <w:lang w:val="ka-GE"/>
        </w:rPr>
        <w:t>მოსახლეობის</w:t>
      </w:r>
      <w:r w:rsidR="0027619D" w:rsidRPr="00044180">
        <w:rPr>
          <w:rFonts w:ascii="Sylfaen" w:hAnsi="Sylfaen"/>
          <w:lang w:val="ka-GE"/>
        </w:rPr>
        <w:t xml:space="preserve"> </w:t>
      </w:r>
      <w:r w:rsidR="0027619D" w:rsidRPr="00044180">
        <w:rPr>
          <w:rFonts w:ascii="Sylfaen" w:hAnsi="Sylfaen" w:cs="Sylfaen"/>
          <w:lang w:val="ka-GE"/>
        </w:rPr>
        <w:t>კეთილდღეობის</w:t>
      </w:r>
      <w:r w:rsidR="0027619D" w:rsidRPr="00044180">
        <w:rPr>
          <w:rFonts w:ascii="Sylfaen" w:hAnsi="Sylfaen"/>
          <w:lang w:val="ka-GE"/>
        </w:rPr>
        <w:t xml:space="preserve"> </w:t>
      </w:r>
      <w:r w:rsidR="0027619D" w:rsidRPr="00044180">
        <w:rPr>
          <w:rFonts w:ascii="Sylfaen" w:hAnsi="Sylfaen" w:cs="Sylfaen"/>
          <w:lang w:val="ka-GE"/>
        </w:rPr>
        <w:t>გაუმჯობესების</w:t>
      </w:r>
      <w:r w:rsidR="0027619D" w:rsidRPr="00044180">
        <w:rPr>
          <w:rFonts w:ascii="Sylfaen" w:hAnsi="Sylfaen"/>
          <w:lang w:val="ka-GE"/>
        </w:rPr>
        <w:t xml:space="preserve"> </w:t>
      </w:r>
      <w:r w:rsidR="0027619D" w:rsidRPr="00044180">
        <w:rPr>
          <w:rFonts w:ascii="Sylfaen" w:hAnsi="Sylfaen" w:cs="Sylfaen"/>
          <w:lang w:val="ka-GE"/>
        </w:rPr>
        <w:t>მიზანს</w:t>
      </w:r>
      <w:r w:rsidR="0027619D" w:rsidRPr="00044180">
        <w:rPr>
          <w:rFonts w:ascii="Sylfaen" w:hAnsi="Sylfaen"/>
          <w:lang w:val="ka-GE"/>
        </w:rPr>
        <w:t xml:space="preserve">. იგი </w:t>
      </w:r>
      <w:r w:rsidR="0027619D" w:rsidRPr="00044180">
        <w:rPr>
          <w:rFonts w:ascii="Sylfaen" w:hAnsi="Sylfaen" w:cs="Sylfaen"/>
          <w:lang w:val="ka-GE"/>
        </w:rPr>
        <w:t>განსაზღვრავს</w:t>
      </w:r>
      <w:r w:rsidR="00A95109" w:rsidRPr="00044180">
        <w:rPr>
          <w:rFonts w:ascii="Sylfaen" w:hAnsi="Sylfaen" w:cs="Sylfaen"/>
          <w:lang w:val="ka-GE"/>
        </w:rPr>
        <w:t>,</w:t>
      </w:r>
      <w:r w:rsidR="0027619D" w:rsidRPr="00044180">
        <w:rPr>
          <w:rFonts w:ascii="Sylfaen" w:hAnsi="Sylfaen"/>
          <w:lang w:val="ka-GE"/>
        </w:rPr>
        <w:t xml:space="preserve"> </w:t>
      </w:r>
      <w:r w:rsidR="0027619D" w:rsidRPr="00044180">
        <w:rPr>
          <w:rFonts w:ascii="Sylfaen" w:hAnsi="Sylfaen" w:cs="Sylfaen"/>
          <w:lang w:val="ka-GE"/>
        </w:rPr>
        <w:t>განვითარების</w:t>
      </w:r>
      <w:r w:rsidR="0027619D" w:rsidRPr="00044180">
        <w:rPr>
          <w:rFonts w:ascii="Sylfaen" w:hAnsi="Sylfaen"/>
          <w:lang w:val="ka-GE"/>
        </w:rPr>
        <w:t xml:space="preserve"> </w:t>
      </w:r>
      <w:r w:rsidR="0027619D" w:rsidRPr="00044180">
        <w:rPr>
          <w:rFonts w:ascii="Sylfaen" w:hAnsi="Sylfaen" w:cs="Sylfaen"/>
          <w:lang w:val="ka-GE"/>
        </w:rPr>
        <w:t>ძირითად</w:t>
      </w:r>
      <w:r w:rsidR="0027619D" w:rsidRPr="00044180">
        <w:rPr>
          <w:rFonts w:ascii="Sylfaen" w:hAnsi="Sylfaen"/>
          <w:lang w:val="ka-GE"/>
        </w:rPr>
        <w:t xml:space="preserve"> </w:t>
      </w:r>
      <w:r w:rsidR="0027619D" w:rsidRPr="00044180">
        <w:rPr>
          <w:rFonts w:ascii="Sylfaen" w:hAnsi="Sylfaen" w:cs="Sylfaen"/>
          <w:lang w:val="ka-GE"/>
        </w:rPr>
        <w:t>ორიენტირებს</w:t>
      </w:r>
      <w:r w:rsidR="0027619D" w:rsidRPr="00044180">
        <w:rPr>
          <w:rFonts w:ascii="Sylfaen" w:hAnsi="Sylfaen"/>
          <w:lang w:val="ka-GE"/>
        </w:rPr>
        <w:t xml:space="preserve"> </w:t>
      </w:r>
      <w:r w:rsidR="0027619D" w:rsidRPr="00044180">
        <w:rPr>
          <w:rFonts w:ascii="Sylfaen" w:hAnsi="Sylfaen" w:cs="Sylfaen"/>
          <w:lang w:val="ka-GE"/>
        </w:rPr>
        <w:t>და</w:t>
      </w:r>
      <w:r w:rsidR="0027619D" w:rsidRPr="00044180">
        <w:rPr>
          <w:rFonts w:ascii="Sylfaen" w:hAnsi="Sylfaen"/>
          <w:lang w:val="ka-GE"/>
        </w:rPr>
        <w:t xml:space="preserve"> </w:t>
      </w:r>
      <w:r w:rsidR="0027619D" w:rsidRPr="00044180">
        <w:rPr>
          <w:rFonts w:ascii="Sylfaen" w:hAnsi="Sylfaen" w:cs="Sylfaen"/>
          <w:lang w:val="ka-GE"/>
        </w:rPr>
        <w:t>წარმოადგენს</w:t>
      </w:r>
      <w:r w:rsidR="0027619D" w:rsidRPr="00044180">
        <w:rPr>
          <w:rFonts w:ascii="Sylfaen" w:hAnsi="Sylfaen"/>
          <w:lang w:val="ka-GE"/>
        </w:rPr>
        <w:t xml:space="preserve"> </w:t>
      </w:r>
      <w:r w:rsidR="0027619D" w:rsidRPr="00044180">
        <w:rPr>
          <w:rFonts w:ascii="Sylfaen" w:hAnsi="Sylfaen" w:cs="Sylfaen"/>
          <w:lang w:val="ka-GE"/>
        </w:rPr>
        <w:t>გზამკვლევს</w:t>
      </w:r>
      <w:r w:rsidR="0027619D" w:rsidRPr="00044180">
        <w:rPr>
          <w:rFonts w:ascii="Sylfaen" w:hAnsi="Sylfaen"/>
          <w:lang w:val="ka-GE"/>
        </w:rPr>
        <w:t xml:space="preserve"> </w:t>
      </w:r>
      <w:r w:rsidR="0027619D" w:rsidRPr="00044180">
        <w:rPr>
          <w:rFonts w:ascii="Sylfaen" w:hAnsi="Sylfaen" w:cs="Sylfaen"/>
          <w:lang w:val="ka-GE"/>
        </w:rPr>
        <w:t>სტრატეგიით</w:t>
      </w:r>
      <w:r w:rsidR="0027619D" w:rsidRPr="00044180">
        <w:rPr>
          <w:rFonts w:ascii="Sylfaen" w:hAnsi="Sylfaen"/>
          <w:lang w:val="ka-GE"/>
        </w:rPr>
        <w:t xml:space="preserve"> </w:t>
      </w:r>
      <w:r w:rsidR="0027619D" w:rsidRPr="00044180">
        <w:rPr>
          <w:rFonts w:ascii="Sylfaen" w:hAnsi="Sylfaen" w:cs="Sylfaen"/>
          <w:lang w:val="ka-GE"/>
        </w:rPr>
        <w:t>გათვალისწინებული</w:t>
      </w:r>
      <w:r w:rsidR="0027619D" w:rsidRPr="00044180">
        <w:rPr>
          <w:rFonts w:ascii="Sylfaen" w:hAnsi="Sylfaen"/>
          <w:lang w:val="ka-GE"/>
        </w:rPr>
        <w:t xml:space="preserve"> </w:t>
      </w:r>
      <w:r w:rsidR="0027619D" w:rsidRPr="00044180">
        <w:rPr>
          <w:rFonts w:ascii="Sylfaen" w:hAnsi="Sylfaen" w:cs="Sylfaen"/>
          <w:lang w:val="ka-GE"/>
        </w:rPr>
        <w:t>პრიორიტეტების</w:t>
      </w:r>
      <w:r w:rsidR="0027619D" w:rsidRPr="00044180">
        <w:rPr>
          <w:rFonts w:ascii="Sylfaen" w:hAnsi="Sylfaen"/>
          <w:lang w:val="ka-GE"/>
        </w:rPr>
        <w:t xml:space="preserve">, </w:t>
      </w:r>
      <w:r w:rsidR="0027619D" w:rsidRPr="00044180">
        <w:rPr>
          <w:rFonts w:ascii="Sylfaen" w:hAnsi="Sylfaen" w:cs="Sylfaen"/>
          <w:lang w:val="ka-GE"/>
        </w:rPr>
        <w:t>მიზნებისა</w:t>
      </w:r>
      <w:r w:rsidR="0027619D" w:rsidRPr="00044180">
        <w:rPr>
          <w:rFonts w:ascii="Sylfaen" w:hAnsi="Sylfaen"/>
          <w:lang w:val="ka-GE"/>
        </w:rPr>
        <w:t xml:space="preserve"> </w:t>
      </w:r>
      <w:r w:rsidR="0027619D" w:rsidRPr="00044180">
        <w:rPr>
          <w:rFonts w:ascii="Sylfaen" w:hAnsi="Sylfaen" w:cs="Sylfaen"/>
          <w:lang w:val="ka-GE"/>
        </w:rPr>
        <w:t>და</w:t>
      </w:r>
      <w:r w:rsidR="0027619D" w:rsidRPr="00044180">
        <w:rPr>
          <w:rFonts w:ascii="Sylfaen" w:hAnsi="Sylfaen"/>
          <w:lang w:val="ka-GE"/>
        </w:rPr>
        <w:t xml:space="preserve"> </w:t>
      </w:r>
      <w:r w:rsidR="0027619D" w:rsidRPr="00044180">
        <w:rPr>
          <w:rFonts w:ascii="Sylfaen" w:hAnsi="Sylfaen" w:cs="Sylfaen"/>
          <w:lang w:val="ka-GE"/>
        </w:rPr>
        <w:t>ამოცანების</w:t>
      </w:r>
      <w:r w:rsidR="0027619D" w:rsidRPr="00044180">
        <w:rPr>
          <w:rFonts w:ascii="Sylfaen" w:hAnsi="Sylfaen"/>
          <w:lang w:val="ka-GE"/>
        </w:rPr>
        <w:t xml:space="preserve"> </w:t>
      </w:r>
      <w:r w:rsidR="0027619D" w:rsidRPr="00044180">
        <w:rPr>
          <w:rFonts w:ascii="Sylfaen" w:hAnsi="Sylfaen" w:cs="Sylfaen"/>
          <w:lang w:val="ka-GE"/>
        </w:rPr>
        <w:t>თანმიმდევრული</w:t>
      </w:r>
      <w:r w:rsidR="0027619D" w:rsidRPr="00044180">
        <w:rPr>
          <w:rFonts w:ascii="Sylfaen" w:hAnsi="Sylfaen"/>
          <w:lang w:val="ka-GE"/>
        </w:rPr>
        <w:t xml:space="preserve"> </w:t>
      </w:r>
      <w:r w:rsidR="0027619D" w:rsidRPr="00044180">
        <w:rPr>
          <w:rFonts w:ascii="Sylfaen" w:hAnsi="Sylfaen" w:cs="Sylfaen"/>
          <w:lang w:val="ka-GE"/>
        </w:rPr>
        <w:t>განხორციელებისთვის</w:t>
      </w:r>
      <w:r w:rsidR="0027619D" w:rsidRPr="00044180">
        <w:rPr>
          <w:rFonts w:ascii="Sylfaen" w:hAnsi="Sylfaen"/>
          <w:lang w:val="ka-GE"/>
        </w:rPr>
        <w:t>.</w:t>
      </w:r>
    </w:p>
    <w:p w:rsidR="0079725A" w:rsidRPr="00044180" w:rsidRDefault="0027619D" w:rsidP="0079725A">
      <w:pPr>
        <w:jc w:val="both"/>
        <w:rPr>
          <w:rFonts w:ascii="Sylfaen" w:hAnsi="Sylfaen"/>
          <w:sz w:val="24"/>
          <w:szCs w:val="24"/>
          <w:highlight w:val="yellow"/>
          <w:lang w:val="ka-GE"/>
        </w:rPr>
      </w:pPr>
      <w:r w:rsidRPr="00044180">
        <w:rPr>
          <w:rFonts w:ascii="Sylfaen" w:hAnsi="Sylfaen"/>
          <w:lang w:val="ka-GE"/>
        </w:rPr>
        <w:t xml:space="preserve">   </w:t>
      </w:r>
      <w:r w:rsidRPr="00044180">
        <w:rPr>
          <w:rFonts w:ascii="Sylfaen" w:hAnsi="Sylfaen"/>
          <w:b/>
          <w:sz w:val="24"/>
          <w:lang w:val="ka-GE"/>
        </w:rPr>
        <w:t>ხედვა:</w:t>
      </w:r>
      <w:r w:rsidR="00C40268" w:rsidRPr="00044180">
        <w:rPr>
          <w:rFonts w:ascii="Sylfaen" w:hAnsi="Sylfaen"/>
          <w:lang w:val="ka-GE"/>
        </w:rPr>
        <w:t xml:space="preserve"> </w:t>
      </w:r>
      <w:r w:rsidR="00B3716C" w:rsidRPr="00044180">
        <w:rPr>
          <w:rFonts w:ascii="Sylfaen" w:hAnsi="Sylfaen"/>
          <w:sz w:val="24"/>
          <w:szCs w:val="24"/>
          <w:lang w:val="ka-GE"/>
        </w:rPr>
        <w:t>2037</w:t>
      </w:r>
      <w:r w:rsidR="0079725A" w:rsidRPr="00044180">
        <w:rPr>
          <w:rFonts w:ascii="Sylfaen" w:hAnsi="Sylfaen"/>
          <w:sz w:val="24"/>
          <w:szCs w:val="24"/>
          <w:lang w:val="ka-GE"/>
        </w:rPr>
        <w:t xml:space="preserve"> წელს</w:t>
      </w:r>
      <w:r w:rsidR="00C40268" w:rsidRPr="00044180">
        <w:rPr>
          <w:rFonts w:ascii="Sylfaen" w:hAnsi="Sylfaen"/>
          <w:sz w:val="24"/>
          <w:szCs w:val="24"/>
          <w:lang w:val="ka-GE"/>
        </w:rPr>
        <w:t>,</w:t>
      </w:r>
      <w:r w:rsidR="0079725A" w:rsidRPr="00044180">
        <w:rPr>
          <w:rFonts w:ascii="Sylfaen" w:hAnsi="Sylfaen"/>
          <w:sz w:val="24"/>
          <w:szCs w:val="24"/>
          <w:lang w:val="ka-GE"/>
        </w:rPr>
        <w:t xml:space="preserve"> მარნეულის მუნიციპალიტეტი </w:t>
      </w:r>
      <w:r w:rsidRPr="00044180">
        <w:rPr>
          <w:rFonts w:ascii="Sylfaen" w:hAnsi="Sylfaen"/>
          <w:sz w:val="24"/>
          <w:szCs w:val="24"/>
          <w:lang w:val="ka-GE"/>
        </w:rPr>
        <w:t>წარმოადგენს</w:t>
      </w:r>
      <w:r w:rsidR="0079725A" w:rsidRPr="00044180">
        <w:rPr>
          <w:rFonts w:ascii="Sylfaen" w:hAnsi="Sylfaen"/>
          <w:sz w:val="24"/>
          <w:szCs w:val="24"/>
          <w:lang w:val="ka-GE"/>
        </w:rPr>
        <w:t xml:space="preserve"> ეკონომიკურად </w:t>
      </w:r>
      <w:r w:rsidRPr="00044180">
        <w:rPr>
          <w:rFonts w:ascii="Sylfaen" w:hAnsi="Sylfaen"/>
          <w:sz w:val="24"/>
          <w:szCs w:val="24"/>
          <w:lang w:val="ka-GE"/>
        </w:rPr>
        <w:t>ძლიერ</w:t>
      </w:r>
      <w:r w:rsidR="0079725A" w:rsidRPr="00044180">
        <w:rPr>
          <w:rFonts w:ascii="Sylfaen" w:hAnsi="Sylfaen"/>
          <w:sz w:val="24"/>
          <w:szCs w:val="24"/>
          <w:lang w:val="ka-GE"/>
        </w:rPr>
        <w:t xml:space="preserve"> და </w:t>
      </w:r>
      <w:r w:rsidRPr="00044180">
        <w:rPr>
          <w:rFonts w:ascii="Sylfaen" w:hAnsi="Sylfaen"/>
          <w:sz w:val="24"/>
          <w:szCs w:val="24"/>
          <w:lang w:val="ka-GE"/>
        </w:rPr>
        <w:t>ეკოლოგიურად მდგრად</w:t>
      </w:r>
      <w:r w:rsidR="0079725A" w:rsidRPr="00044180">
        <w:rPr>
          <w:rFonts w:ascii="Sylfaen" w:hAnsi="Sylfaen"/>
          <w:sz w:val="24"/>
          <w:szCs w:val="24"/>
          <w:lang w:val="ka-GE"/>
        </w:rPr>
        <w:t xml:space="preserve"> </w:t>
      </w:r>
      <w:r w:rsidRPr="00044180">
        <w:rPr>
          <w:rFonts w:ascii="Sylfaen" w:hAnsi="Sylfaen"/>
          <w:sz w:val="24"/>
          <w:szCs w:val="24"/>
          <w:lang w:val="ka-GE"/>
        </w:rPr>
        <w:t>მუნიციპალიტეტს</w:t>
      </w:r>
      <w:r w:rsidR="0079725A" w:rsidRPr="00044180">
        <w:rPr>
          <w:rFonts w:ascii="Sylfaen" w:hAnsi="Sylfaen"/>
          <w:sz w:val="24"/>
          <w:szCs w:val="24"/>
          <w:lang w:val="ka-GE"/>
        </w:rPr>
        <w:t>, სადაც განვითარებულია აგროსექტორი, ხელმისაწვდომია ხარისხიანი ინფრასტრუქტურა და ტურისტული სერვისები, მხარდაჭერილია ბიზნესი და ინოვაცია, ხოლო ყოველი მოქალაქისთვის უზრუნველყოფილია ღირსეული ცხოვრების, განათლების, დასაქმებისა და თვითრეალიზაციის შესაძლებლობა.</w:t>
      </w:r>
    </w:p>
    <w:p w:rsidR="00AE544C" w:rsidRDefault="00AE544C" w:rsidP="00C40268">
      <w:pPr>
        <w:jc w:val="center"/>
        <w:rPr>
          <w:rFonts w:ascii="Sylfaen" w:hAnsi="Sylfaen"/>
          <w:b/>
          <w:sz w:val="24"/>
          <w:szCs w:val="24"/>
          <w:lang w:val="ka-GE"/>
        </w:rPr>
      </w:pPr>
    </w:p>
    <w:p w:rsidR="003300E8" w:rsidRDefault="003300E8" w:rsidP="00C40268">
      <w:pPr>
        <w:jc w:val="center"/>
        <w:rPr>
          <w:rFonts w:ascii="Sylfaen" w:hAnsi="Sylfaen"/>
          <w:b/>
          <w:sz w:val="24"/>
          <w:szCs w:val="24"/>
          <w:lang w:val="ka-GE"/>
        </w:rPr>
      </w:pPr>
    </w:p>
    <w:p w:rsidR="003300E8" w:rsidRDefault="003300E8" w:rsidP="00C40268">
      <w:pPr>
        <w:jc w:val="center"/>
        <w:rPr>
          <w:rFonts w:ascii="Sylfaen" w:hAnsi="Sylfaen"/>
          <w:b/>
          <w:sz w:val="24"/>
          <w:szCs w:val="24"/>
          <w:lang w:val="ka-GE"/>
        </w:rPr>
      </w:pPr>
    </w:p>
    <w:p w:rsidR="003300E8" w:rsidRDefault="003300E8" w:rsidP="00C40268">
      <w:pPr>
        <w:jc w:val="center"/>
        <w:rPr>
          <w:rFonts w:ascii="Sylfaen" w:hAnsi="Sylfaen"/>
          <w:b/>
          <w:sz w:val="24"/>
          <w:szCs w:val="24"/>
          <w:lang w:val="ka-GE"/>
        </w:rPr>
      </w:pPr>
    </w:p>
    <w:p w:rsidR="003300E8" w:rsidRDefault="003300E8" w:rsidP="00C40268">
      <w:pPr>
        <w:jc w:val="center"/>
        <w:rPr>
          <w:rFonts w:ascii="Sylfaen" w:hAnsi="Sylfaen"/>
          <w:b/>
          <w:sz w:val="24"/>
          <w:szCs w:val="24"/>
          <w:lang w:val="ka-GE"/>
        </w:rPr>
      </w:pPr>
    </w:p>
    <w:p w:rsidR="003300E8" w:rsidRDefault="003300E8" w:rsidP="00C40268">
      <w:pPr>
        <w:jc w:val="center"/>
        <w:rPr>
          <w:rFonts w:ascii="Sylfaen" w:hAnsi="Sylfaen"/>
          <w:b/>
          <w:sz w:val="24"/>
          <w:szCs w:val="24"/>
          <w:lang w:val="ka-GE"/>
        </w:rPr>
      </w:pPr>
    </w:p>
    <w:p w:rsidR="003300E8" w:rsidRDefault="003300E8" w:rsidP="00C40268">
      <w:pPr>
        <w:jc w:val="center"/>
        <w:rPr>
          <w:rFonts w:ascii="Sylfaen" w:hAnsi="Sylfaen"/>
          <w:b/>
          <w:sz w:val="24"/>
          <w:szCs w:val="24"/>
          <w:lang w:val="ka-GE"/>
        </w:rPr>
      </w:pPr>
    </w:p>
    <w:p w:rsidR="003300E8" w:rsidRPr="00044180" w:rsidRDefault="003300E8" w:rsidP="00C40268">
      <w:pPr>
        <w:jc w:val="center"/>
        <w:rPr>
          <w:rFonts w:ascii="Sylfaen" w:hAnsi="Sylfaen"/>
          <w:b/>
          <w:sz w:val="24"/>
          <w:szCs w:val="24"/>
          <w:lang w:val="ka-GE"/>
        </w:rPr>
      </w:pPr>
    </w:p>
    <w:p w:rsidR="0027619D" w:rsidRPr="00044180" w:rsidRDefault="0027619D" w:rsidP="00C40268">
      <w:pPr>
        <w:jc w:val="center"/>
        <w:rPr>
          <w:rFonts w:ascii="Sylfaen" w:hAnsi="Sylfaen"/>
          <w:b/>
          <w:sz w:val="24"/>
          <w:szCs w:val="24"/>
          <w:lang w:val="ka-GE"/>
        </w:rPr>
      </w:pPr>
    </w:p>
    <w:p w:rsidR="00367A51" w:rsidRPr="00044180" w:rsidRDefault="00C40268" w:rsidP="00A95109">
      <w:pPr>
        <w:pStyle w:val="Heading2"/>
        <w:jc w:val="center"/>
        <w:rPr>
          <w:rFonts w:ascii="Sylfaen" w:hAnsi="Sylfaen"/>
          <w:b/>
          <w:sz w:val="28"/>
          <w:lang w:val="ka-GE"/>
          <w14:textOutline w14:w="9525" w14:cap="rnd" w14:cmpd="sng" w14:algn="ctr">
            <w14:solidFill>
              <w14:srgbClr w14:val="000000"/>
            </w14:solidFill>
            <w14:prstDash w14:val="solid"/>
            <w14:bevel/>
          </w14:textOutline>
        </w:rPr>
      </w:pPr>
      <w:bookmarkStart w:id="20" w:name="_Toc234915763"/>
      <w:r w:rsidRPr="00044180">
        <w:rPr>
          <w:rFonts w:ascii="Sylfaen" w:hAnsi="Sylfaen"/>
          <w:b/>
          <w:sz w:val="28"/>
          <w:lang w:val="ka-GE"/>
          <w14:textOutline w14:w="9525" w14:cap="rnd" w14:cmpd="sng" w14:algn="ctr">
            <w14:solidFill>
              <w14:srgbClr w14:val="000000"/>
            </w14:solidFill>
            <w14:prstDash w14:val="solid"/>
            <w14:bevel/>
          </w14:textOutline>
        </w:rPr>
        <w:lastRenderedPageBreak/>
        <w:t>2.2 მიზნები და ამოცანები</w:t>
      </w:r>
      <w:bookmarkEnd w:id="20"/>
    </w:p>
    <w:p w:rsidR="00A95109" w:rsidRPr="00044180" w:rsidRDefault="00A95109" w:rsidP="00BC393B">
      <w:pPr>
        <w:jc w:val="center"/>
        <w:rPr>
          <w:rFonts w:ascii="Sylfaen" w:hAnsi="Sylfaen"/>
          <w:lang w:val="ka-GE"/>
        </w:rPr>
      </w:pPr>
    </w:p>
    <w:p w:rsidR="00A20A60" w:rsidRDefault="00BC393B" w:rsidP="00BC393B">
      <w:pPr>
        <w:pStyle w:val="Heading2"/>
        <w:jc w:val="center"/>
        <w:rPr>
          <w:rFonts w:ascii="Sylfaen" w:hAnsi="Sylfaen"/>
          <w:b/>
          <w:color w:val="auto"/>
          <w:sz w:val="24"/>
          <w:szCs w:val="24"/>
          <w:lang w:val="ka-GE"/>
          <w14:textOutline w14:w="9525" w14:cap="rnd" w14:cmpd="sng" w14:algn="ctr">
            <w14:solidFill>
              <w14:srgbClr w14:val="000000"/>
            </w14:solidFill>
            <w14:prstDash w14:val="solid"/>
            <w14:bevel/>
          </w14:textOutline>
        </w:rPr>
      </w:pPr>
      <w:bookmarkStart w:id="21" w:name="_Toc234915764"/>
      <w:r>
        <w:rPr>
          <w:rFonts w:ascii="Sylfaen" w:hAnsi="Sylfaen"/>
          <w:b/>
          <w:color w:val="auto"/>
          <w:sz w:val="24"/>
          <w:szCs w:val="24"/>
          <w:lang w:val="ka-GE"/>
          <w14:textOutline w14:w="9525" w14:cap="rnd" w14:cmpd="sng" w14:algn="ctr">
            <w14:solidFill>
              <w14:srgbClr w14:val="000000"/>
            </w14:solidFill>
            <w14:prstDash w14:val="solid"/>
            <w14:bevel/>
          </w14:textOutline>
        </w:rPr>
        <w:t xml:space="preserve">1 </w:t>
      </w:r>
      <w:r w:rsidR="00A20A60"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პრიორიტეტი: ეკონომიკური განვითარება,</w:t>
      </w:r>
      <w:r w:rsidR="00DC4FF6">
        <w:rPr>
          <w:rFonts w:ascii="Sylfaen" w:hAnsi="Sylfaen"/>
          <w:b/>
          <w:color w:val="auto"/>
          <w:sz w:val="24"/>
          <w:szCs w:val="24"/>
          <w:lang w:val="ka-GE"/>
          <w14:textOutline w14:w="9525" w14:cap="rnd" w14:cmpd="sng" w14:algn="ctr">
            <w14:solidFill>
              <w14:srgbClr w14:val="000000"/>
            </w14:solidFill>
            <w14:prstDash w14:val="solid"/>
            <w14:bevel/>
          </w14:textOutline>
        </w:rPr>
        <w:t xml:space="preserve"> </w:t>
      </w:r>
      <w:r w:rsidR="00A20A60"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სოფლის მეურნეობა</w:t>
      </w:r>
      <w:r w:rsidR="00DC4FF6">
        <w:rPr>
          <w:rFonts w:ascii="Sylfaen" w:hAnsi="Sylfaen"/>
          <w:b/>
          <w:color w:val="auto"/>
          <w:sz w:val="24"/>
          <w:szCs w:val="24"/>
          <w:lang w:val="ka-GE"/>
          <w14:textOutline w14:w="9525" w14:cap="rnd" w14:cmpd="sng" w14:algn="ctr">
            <w14:solidFill>
              <w14:srgbClr w14:val="000000"/>
            </w14:solidFill>
            <w14:prstDash w14:val="solid"/>
            <w14:bevel/>
          </w14:textOutline>
        </w:rPr>
        <w:t xml:space="preserve"> და ტურიზმი</w:t>
      </w:r>
      <w:bookmarkEnd w:id="21"/>
    </w:p>
    <w:p w:rsidR="00BC393B" w:rsidRPr="00BC393B" w:rsidRDefault="00BC393B" w:rsidP="00BC393B">
      <w:pPr>
        <w:rPr>
          <w:lang w:val="ka-GE"/>
        </w:rPr>
      </w:pPr>
    </w:p>
    <w:p w:rsidR="001B1018" w:rsidRPr="00044180" w:rsidRDefault="00A20A60" w:rsidP="00A20A60">
      <w:pPr>
        <w:tabs>
          <w:tab w:val="left" w:pos="3588"/>
        </w:tabs>
        <w:spacing w:after="0"/>
        <w:jc w:val="both"/>
        <w:rPr>
          <w:rFonts w:ascii="Sylfaen" w:hAnsi="Sylfaen"/>
          <w:sz w:val="24"/>
          <w:szCs w:val="24"/>
          <w:lang w:val="ka-GE"/>
        </w:rPr>
      </w:pPr>
      <w:r w:rsidRPr="00044180">
        <w:rPr>
          <w:rFonts w:ascii="Sylfaen" w:hAnsi="Sylfaen"/>
          <w:b/>
          <w:sz w:val="24"/>
          <w:szCs w:val="24"/>
          <w:lang w:val="ka-GE"/>
        </w:rPr>
        <w:t>1.1 მიზანი</w:t>
      </w:r>
      <w:r w:rsidRPr="00044180">
        <w:rPr>
          <w:rFonts w:ascii="Sylfaen" w:hAnsi="Sylfaen"/>
          <w:sz w:val="24"/>
          <w:szCs w:val="24"/>
          <w:lang w:val="ka-GE"/>
        </w:rPr>
        <w:t xml:space="preserve">: - </w:t>
      </w:r>
      <w:r w:rsidR="00DC4FF6" w:rsidRPr="00DC4FF6">
        <w:rPr>
          <w:rFonts w:ascii="Sylfaen" w:hAnsi="Sylfaen"/>
          <w:b/>
          <w:sz w:val="24"/>
          <w:szCs w:val="24"/>
          <w:lang w:val="ka-GE"/>
        </w:rPr>
        <w:t>ადგილობრივი ეკონომიკის განვითარების ხელშეწყობა</w:t>
      </w:r>
    </w:p>
    <w:p w:rsidR="001B1018" w:rsidRPr="00DC4FF6" w:rsidRDefault="009E4A6A" w:rsidP="001B1018">
      <w:pPr>
        <w:tabs>
          <w:tab w:val="left" w:pos="3588"/>
        </w:tabs>
        <w:spacing w:after="0"/>
        <w:jc w:val="both"/>
        <w:rPr>
          <w:rFonts w:ascii="Sylfaen" w:hAnsi="Sylfaen"/>
          <w:sz w:val="24"/>
          <w:szCs w:val="24"/>
          <w:lang w:val="ka-GE"/>
        </w:rPr>
      </w:pPr>
      <w:r>
        <w:rPr>
          <w:rFonts w:ascii="Sylfaen" w:hAnsi="Sylfaen"/>
          <w:sz w:val="24"/>
          <w:szCs w:val="24"/>
          <w:lang w:val="ka-GE"/>
        </w:rPr>
        <w:t xml:space="preserve">    </w:t>
      </w:r>
      <w:r w:rsidR="001B1018" w:rsidRPr="00044180">
        <w:rPr>
          <w:rFonts w:ascii="Sylfaen" w:hAnsi="Sylfaen"/>
          <w:sz w:val="24"/>
          <w:szCs w:val="24"/>
          <w:lang w:val="ka-GE"/>
        </w:rPr>
        <w:t>მიზნის ფარგლებში</w:t>
      </w:r>
      <w:r w:rsidR="009C5E8F" w:rsidRPr="00044180">
        <w:rPr>
          <w:rFonts w:ascii="Sylfaen" w:hAnsi="Sylfaen"/>
          <w:sz w:val="24"/>
          <w:szCs w:val="24"/>
          <w:lang w:val="ka-GE"/>
        </w:rPr>
        <w:t>,</w:t>
      </w:r>
      <w:r w:rsidR="001B1018" w:rsidRPr="00044180">
        <w:rPr>
          <w:rFonts w:ascii="Sylfaen" w:hAnsi="Sylfaen"/>
          <w:sz w:val="24"/>
          <w:szCs w:val="24"/>
          <w:lang w:val="ka-GE"/>
        </w:rPr>
        <w:t xml:space="preserve"> დაგეგმილია ადგილობრივი ეკონომიკის მხარდაჭერა ბ</w:t>
      </w:r>
      <w:r w:rsidR="00DC4FF6" w:rsidRPr="00DC4FF6">
        <w:rPr>
          <w:rFonts w:ascii="Sylfaen" w:hAnsi="Sylfaen"/>
          <w:sz w:val="24"/>
          <w:szCs w:val="24"/>
        </w:rPr>
        <w:t>იზნესგარემოს გაუმჯობესების, მეწარმეობის მხარდაჭერის, ინვესტიციების მოზიდვისა და ადამიანური კაპიტალის გაძლიერების გზით</w:t>
      </w:r>
      <w:r w:rsidR="00DC4FF6">
        <w:rPr>
          <w:rFonts w:ascii="Sylfaen" w:hAnsi="Sylfaen"/>
          <w:sz w:val="24"/>
          <w:szCs w:val="24"/>
          <w:lang w:val="ka-GE"/>
        </w:rPr>
        <w:t>.</w:t>
      </w:r>
    </w:p>
    <w:p w:rsidR="00A20A60" w:rsidRPr="00044180" w:rsidRDefault="00A20A60" w:rsidP="00A20A60">
      <w:pPr>
        <w:tabs>
          <w:tab w:val="left" w:pos="3588"/>
        </w:tabs>
        <w:spacing w:after="0"/>
        <w:jc w:val="both"/>
        <w:rPr>
          <w:rFonts w:ascii="Sylfaen" w:hAnsi="Sylfaen"/>
          <w:sz w:val="24"/>
          <w:szCs w:val="24"/>
          <w:lang w:val="ka-GE"/>
        </w:rPr>
      </w:pPr>
    </w:p>
    <w:p w:rsidR="00A20A60" w:rsidRPr="00AD28C8" w:rsidRDefault="001B1018" w:rsidP="00A20A60">
      <w:pPr>
        <w:tabs>
          <w:tab w:val="left" w:pos="3588"/>
        </w:tabs>
        <w:spacing w:after="0"/>
        <w:ind w:left="720"/>
        <w:jc w:val="both"/>
        <w:rPr>
          <w:rFonts w:ascii="Sylfaen" w:hAnsi="Sylfaen"/>
          <w:sz w:val="24"/>
          <w:szCs w:val="24"/>
          <w:lang w:val="ka-GE"/>
        </w:rPr>
      </w:pPr>
      <w:r w:rsidRPr="00AD28C8">
        <w:rPr>
          <w:rFonts w:ascii="Sylfaen" w:hAnsi="Sylfaen"/>
          <w:sz w:val="24"/>
          <w:szCs w:val="24"/>
          <w:lang w:val="ka-GE"/>
        </w:rPr>
        <w:t>1.1.1</w:t>
      </w:r>
      <w:r w:rsidR="00F42E81">
        <w:rPr>
          <w:rFonts w:ascii="Sylfaen" w:hAnsi="Sylfaen"/>
          <w:sz w:val="24"/>
          <w:szCs w:val="24"/>
          <w:lang w:val="ka-GE"/>
        </w:rPr>
        <w:t xml:space="preserve"> </w:t>
      </w:r>
      <w:r w:rsidR="00F42E81" w:rsidRPr="00F42E81">
        <w:rPr>
          <w:rFonts w:ascii="Sylfaen" w:hAnsi="Sylfaen"/>
          <w:sz w:val="24"/>
          <w:szCs w:val="24"/>
          <w:lang w:val="ka-GE"/>
        </w:rPr>
        <w:t>ბიზნესის მხარდაჭერა, ადამიანური კაპიტალის გაძლიერება და საინვესტიციო გარემოს გაუმჯობესება</w:t>
      </w:r>
      <w:r w:rsidR="00F42E81">
        <w:rPr>
          <w:rFonts w:ascii="Sylfaen" w:hAnsi="Sylfaen"/>
          <w:sz w:val="24"/>
          <w:szCs w:val="24"/>
          <w:lang w:val="ka-GE"/>
        </w:rPr>
        <w:t>.</w:t>
      </w:r>
    </w:p>
    <w:p w:rsidR="00F42E81" w:rsidRDefault="00F42E81" w:rsidP="00F42E81">
      <w:pPr>
        <w:tabs>
          <w:tab w:val="left" w:pos="3588"/>
        </w:tabs>
        <w:spacing w:after="0"/>
        <w:jc w:val="both"/>
        <w:rPr>
          <w:rFonts w:ascii="Sylfaen" w:hAnsi="Sylfaen"/>
          <w:sz w:val="24"/>
          <w:szCs w:val="24"/>
          <w:lang w:val="ka-GE"/>
        </w:rPr>
      </w:pPr>
    </w:p>
    <w:p w:rsidR="00F42E81" w:rsidRPr="00F42E81" w:rsidRDefault="00F42E81" w:rsidP="00F42E81">
      <w:pPr>
        <w:pStyle w:val="ListParagraph"/>
        <w:numPr>
          <w:ilvl w:val="1"/>
          <w:numId w:val="45"/>
        </w:numPr>
        <w:tabs>
          <w:tab w:val="left" w:pos="3588"/>
        </w:tabs>
        <w:spacing w:after="0"/>
        <w:jc w:val="both"/>
        <w:rPr>
          <w:rFonts w:ascii="Sylfaen" w:hAnsi="Sylfaen"/>
          <w:b/>
          <w:sz w:val="24"/>
          <w:szCs w:val="24"/>
          <w:lang w:val="ka-GE"/>
        </w:rPr>
      </w:pPr>
      <w:r w:rsidRPr="00F42E81">
        <w:rPr>
          <w:rFonts w:ascii="Sylfaen" w:hAnsi="Sylfaen"/>
          <w:b/>
          <w:sz w:val="24"/>
          <w:szCs w:val="24"/>
          <w:lang w:val="ka-GE"/>
        </w:rPr>
        <w:t xml:space="preserve">მიზანი: </w:t>
      </w:r>
      <w:r>
        <w:rPr>
          <w:rFonts w:ascii="Sylfaen" w:hAnsi="Sylfaen"/>
          <w:b/>
          <w:sz w:val="24"/>
          <w:szCs w:val="24"/>
          <w:lang w:val="ka-GE"/>
        </w:rPr>
        <w:t>სოფლის მეურნეობის მდგრადი და კონკურენტუნარიანი განვითარების ხელშეწყობა</w:t>
      </w:r>
    </w:p>
    <w:p w:rsidR="00F42E81" w:rsidRPr="009E4A6A" w:rsidRDefault="00F42E81" w:rsidP="00F42E81">
      <w:pPr>
        <w:pStyle w:val="ListParagraph"/>
        <w:tabs>
          <w:tab w:val="left" w:pos="3588"/>
        </w:tabs>
        <w:spacing w:after="0"/>
        <w:ind w:left="750"/>
        <w:jc w:val="both"/>
        <w:rPr>
          <w:rFonts w:ascii="Sylfaen" w:hAnsi="Sylfaen"/>
          <w:sz w:val="24"/>
          <w:szCs w:val="24"/>
          <w:lang w:val="ka-GE"/>
        </w:rPr>
      </w:pPr>
    </w:p>
    <w:p w:rsidR="00F42E81" w:rsidRPr="00F42E81" w:rsidRDefault="00F42E81" w:rsidP="00F42E81">
      <w:pPr>
        <w:tabs>
          <w:tab w:val="left" w:pos="3588"/>
        </w:tabs>
        <w:spacing w:after="0"/>
        <w:jc w:val="both"/>
        <w:rPr>
          <w:rFonts w:ascii="Sylfaen" w:hAnsi="Sylfaen"/>
          <w:bCs/>
          <w:sz w:val="24"/>
          <w:szCs w:val="24"/>
          <w:lang w:val="ka-GE"/>
        </w:rPr>
      </w:pPr>
      <w:r>
        <w:rPr>
          <w:rFonts w:ascii="Sylfaen" w:hAnsi="Sylfaen"/>
          <w:sz w:val="24"/>
          <w:szCs w:val="24"/>
          <w:lang w:val="ka-GE"/>
        </w:rPr>
        <w:t xml:space="preserve">    </w:t>
      </w:r>
      <w:r w:rsidRPr="00044180">
        <w:rPr>
          <w:rFonts w:ascii="Sylfaen" w:hAnsi="Sylfaen"/>
          <w:sz w:val="24"/>
          <w:szCs w:val="24"/>
          <w:lang w:val="ka-GE"/>
        </w:rPr>
        <w:t xml:space="preserve">მიზნის ქვეშ გათვალისწინებული აქტივობები, </w:t>
      </w:r>
      <w:r w:rsidRPr="00F42E81">
        <w:rPr>
          <w:rFonts w:ascii="Sylfaen" w:hAnsi="Sylfaen"/>
          <w:sz w:val="24"/>
          <w:szCs w:val="24"/>
        </w:rPr>
        <w:t>ხელს შეუწყობს ტექნოლოგიურად განახლებული, მდგრადი და ბაზარზე ორიენტირებული აგროსექტორის განვითარებას, ადგილობრივი აგროპროდუქციის კონკურენტუნარიანობის ზრდასა და მოსახლეობის სოციალური და ეკონომიკური კეთილდღეობის გაუმჯობესებას</w:t>
      </w:r>
      <w:r>
        <w:rPr>
          <w:rFonts w:ascii="Sylfaen" w:hAnsi="Sylfaen"/>
          <w:sz w:val="24"/>
          <w:szCs w:val="24"/>
          <w:lang w:val="ka-GE"/>
        </w:rPr>
        <w:t>.</w:t>
      </w:r>
    </w:p>
    <w:p w:rsidR="00F42E81" w:rsidRPr="00044180" w:rsidRDefault="00F42E81" w:rsidP="00F42E81">
      <w:pPr>
        <w:tabs>
          <w:tab w:val="left" w:pos="3588"/>
        </w:tabs>
        <w:spacing w:after="0"/>
        <w:jc w:val="both"/>
        <w:rPr>
          <w:rFonts w:ascii="Sylfaen" w:hAnsi="Sylfaen"/>
          <w:bCs/>
          <w:sz w:val="24"/>
          <w:szCs w:val="24"/>
          <w:lang w:val="ka-GE"/>
        </w:rPr>
      </w:pPr>
    </w:p>
    <w:p w:rsidR="00F42E81" w:rsidRDefault="00F42E81" w:rsidP="00F42E81">
      <w:pPr>
        <w:tabs>
          <w:tab w:val="left" w:pos="3588"/>
        </w:tabs>
        <w:spacing w:after="0"/>
        <w:ind w:left="720"/>
        <w:jc w:val="both"/>
        <w:rPr>
          <w:rFonts w:ascii="Sylfaen" w:hAnsi="Sylfaen"/>
          <w:bCs/>
          <w:sz w:val="24"/>
          <w:szCs w:val="24"/>
          <w:lang w:val="ka-GE"/>
        </w:rPr>
      </w:pPr>
      <w:r>
        <w:rPr>
          <w:rFonts w:ascii="Sylfaen" w:hAnsi="Sylfaen"/>
          <w:bCs/>
          <w:sz w:val="24"/>
          <w:szCs w:val="24"/>
          <w:lang w:val="ka-GE"/>
        </w:rPr>
        <w:t>1.2</w:t>
      </w:r>
      <w:r w:rsidRPr="002D7604">
        <w:rPr>
          <w:rFonts w:ascii="Sylfaen" w:hAnsi="Sylfaen"/>
          <w:bCs/>
          <w:sz w:val="24"/>
          <w:szCs w:val="24"/>
          <w:lang w:val="ka-GE"/>
        </w:rPr>
        <w:t xml:space="preserve">.1 </w:t>
      </w:r>
      <w:r w:rsidRPr="00F42E81">
        <w:rPr>
          <w:rFonts w:ascii="Sylfaen" w:hAnsi="Sylfaen"/>
          <w:bCs/>
          <w:sz w:val="24"/>
          <w:szCs w:val="24"/>
          <w:lang w:val="ka-GE"/>
        </w:rPr>
        <w:t>სოფლის მეურნეობაში თანამედროვე ტექნოლოგიებისა და ინოვაციების დანერგვა, აგროპროდუქციის გადამუშავებისა და ადგილობრივი ღირებულებათა ჯაჭვების განვითარება</w:t>
      </w:r>
      <w:r w:rsidR="00F02B7A">
        <w:rPr>
          <w:rFonts w:ascii="Sylfaen" w:hAnsi="Sylfaen"/>
          <w:bCs/>
          <w:sz w:val="24"/>
          <w:szCs w:val="24"/>
          <w:lang w:val="ka-GE"/>
        </w:rPr>
        <w:t>;</w:t>
      </w:r>
    </w:p>
    <w:p w:rsidR="00F02B7A" w:rsidRPr="002D7604" w:rsidRDefault="00F02B7A" w:rsidP="00F42E81">
      <w:pPr>
        <w:tabs>
          <w:tab w:val="left" w:pos="3588"/>
        </w:tabs>
        <w:spacing w:after="0"/>
        <w:ind w:left="720"/>
        <w:jc w:val="both"/>
        <w:rPr>
          <w:rFonts w:ascii="Sylfaen" w:hAnsi="Sylfaen"/>
          <w:bCs/>
          <w:sz w:val="24"/>
          <w:szCs w:val="24"/>
          <w:lang w:val="ka-GE"/>
        </w:rPr>
      </w:pPr>
      <w:r>
        <w:rPr>
          <w:rFonts w:ascii="Sylfaen" w:hAnsi="Sylfaen"/>
          <w:bCs/>
          <w:sz w:val="24"/>
          <w:szCs w:val="24"/>
          <w:lang w:val="ka-GE"/>
        </w:rPr>
        <w:t xml:space="preserve">1.2.2 </w:t>
      </w:r>
      <w:r w:rsidRPr="00F02B7A">
        <w:rPr>
          <w:rFonts w:ascii="Sylfaen" w:hAnsi="Sylfaen"/>
          <w:bCs/>
          <w:sz w:val="24"/>
          <w:szCs w:val="24"/>
          <w:lang w:val="ka-GE"/>
        </w:rPr>
        <w:t>სარწყავი სისტემების განვითარება</w:t>
      </w:r>
      <w:r>
        <w:rPr>
          <w:rFonts w:ascii="Sylfaen" w:hAnsi="Sylfaen"/>
          <w:bCs/>
          <w:sz w:val="24"/>
          <w:szCs w:val="24"/>
          <w:lang w:val="ka-GE"/>
        </w:rPr>
        <w:t>.</w:t>
      </w:r>
    </w:p>
    <w:p w:rsidR="00F42E81" w:rsidRDefault="00F42E81" w:rsidP="00A20A60">
      <w:pPr>
        <w:tabs>
          <w:tab w:val="left" w:pos="3588"/>
        </w:tabs>
        <w:spacing w:after="0"/>
        <w:jc w:val="both"/>
        <w:rPr>
          <w:rFonts w:ascii="Sylfaen" w:hAnsi="Sylfaen"/>
          <w:sz w:val="24"/>
          <w:szCs w:val="24"/>
          <w:lang w:val="ka-GE"/>
        </w:rPr>
      </w:pPr>
    </w:p>
    <w:p w:rsidR="00F42E81" w:rsidRDefault="00F42E81" w:rsidP="00A20A60">
      <w:pPr>
        <w:tabs>
          <w:tab w:val="left" w:pos="3588"/>
        </w:tabs>
        <w:spacing w:after="0"/>
        <w:jc w:val="both"/>
        <w:rPr>
          <w:rFonts w:ascii="Sylfaen" w:hAnsi="Sylfaen"/>
          <w:sz w:val="24"/>
          <w:szCs w:val="24"/>
          <w:lang w:val="ka-GE"/>
        </w:rPr>
      </w:pPr>
    </w:p>
    <w:p w:rsidR="00A20A60" w:rsidRPr="00044180" w:rsidRDefault="00F42E81" w:rsidP="00A20A60">
      <w:pPr>
        <w:tabs>
          <w:tab w:val="left" w:pos="3588"/>
        </w:tabs>
        <w:spacing w:after="0"/>
        <w:jc w:val="both"/>
        <w:rPr>
          <w:rFonts w:ascii="Sylfaen" w:hAnsi="Sylfaen"/>
          <w:sz w:val="24"/>
          <w:szCs w:val="24"/>
          <w:lang w:val="ka-GE"/>
        </w:rPr>
      </w:pPr>
      <w:r>
        <w:rPr>
          <w:rFonts w:ascii="Sylfaen" w:hAnsi="Sylfaen"/>
          <w:sz w:val="24"/>
          <w:szCs w:val="24"/>
          <w:lang w:val="ka-GE"/>
        </w:rPr>
        <w:t xml:space="preserve">1.3 </w:t>
      </w:r>
      <w:r w:rsidR="00A20A60" w:rsidRPr="00044180">
        <w:rPr>
          <w:rFonts w:ascii="Sylfaen" w:hAnsi="Sylfaen"/>
          <w:b/>
          <w:sz w:val="24"/>
          <w:szCs w:val="24"/>
          <w:lang w:val="ka-GE"/>
        </w:rPr>
        <w:t>მიზანი:</w:t>
      </w:r>
      <w:r w:rsidR="00A20A60" w:rsidRPr="00044180">
        <w:rPr>
          <w:rFonts w:ascii="Sylfaen" w:hAnsi="Sylfaen"/>
          <w:sz w:val="24"/>
          <w:szCs w:val="24"/>
          <w:lang w:val="ka-GE"/>
        </w:rPr>
        <w:t xml:space="preserve"> </w:t>
      </w:r>
      <w:r w:rsidR="00A20A60" w:rsidRPr="00044180">
        <w:rPr>
          <w:rFonts w:ascii="Sylfaen" w:hAnsi="Sylfaen"/>
          <w:b/>
          <w:sz w:val="24"/>
          <w:szCs w:val="24"/>
          <w:lang w:val="ka-GE"/>
        </w:rPr>
        <w:t>ტურიზმის განვითარების ხელშეწყობა</w:t>
      </w:r>
      <w:r w:rsidR="00A20A60" w:rsidRPr="00044180">
        <w:rPr>
          <w:rFonts w:ascii="Sylfaen" w:hAnsi="Sylfaen"/>
          <w:sz w:val="24"/>
          <w:szCs w:val="24"/>
          <w:lang w:val="ka-GE"/>
        </w:rPr>
        <w:t xml:space="preserve"> </w:t>
      </w:r>
    </w:p>
    <w:p w:rsidR="001B1018" w:rsidRPr="00044180" w:rsidRDefault="009E4A6A" w:rsidP="001B1018">
      <w:pPr>
        <w:tabs>
          <w:tab w:val="left" w:pos="3588"/>
        </w:tabs>
        <w:spacing w:after="0"/>
        <w:jc w:val="both"/>
        <w:rPr>
          <w:rFonts w:ascii="Sylfaen" w:hAnsi="Sylfaen"/>
          <w:sz w:val="24"/>
          <w:szCs w:val="24"/>
          <w:lang w:val="ka-GE"/>
        </w:rPr>
      </w:pPr>
      <w:r>
        <w:rPr>
          <w:rFonts w:ascii="Sylfaen" w:hAnsi="Sylfaen"/>
          <w:sz w:val="24"/>
          <w:szCs w:val="24"/>
          <w:lang w:val="ka-GE"/>
        </w:rPr>
        <w:t xml:space="preserve">    </w:t>
      </w:r>
      <w:r w:rsidR="002F577D" w:rsidRPr="002F577D">
        <w:rPr>
          <w:rFonts w:ascii="Sylfaen" w:hAnsi="Sylfaen"/>
          <w:sz w:val="24"/>
          <w:szCs w:val="24"/>
        </w:rPr>
        <w:t>მიზნის ქვეშ დაგეგმილი ღონისძიებები</w:t>
      </w:r>
      <w:r w:rsidR="00FF7003">
        <w:rPr>
          <w:rFonts w:ascii="Sylfaen" w:hAnsi="Sylfaen"/>
          <w:sz w:val="24"/>
          <w:szCs w:val="24"/>
          <w:lang w:val="ka-GE"/>
        </w:rPr>
        <w:t xml:space="preserve">, </w:t>
      </w:r>
      <w:r w:rsidR="002F577D" w:rsidRPr="002F577D">
        <w:rPr>
          <w:rFonts w:ascii="Sylfaen" w:hAnsi="Sylfaen"/>
          <w:sz w:val="24"/>
          <w:szCs w:val="24"/>
        </w:rPr>
        <w:t>ითვალისწინებს მუნიციპალიტეტის ტურისტული პოტენციალის ეფექტიან გამოყენებას მრავალფეროვანი, კონკურენტუნარიანი და მდგრადი ტურიზმის განვითარების მიზნით.</w:t>
      </w:r>
    </w:p>
    <w:p w:rsidR="001B1018" w:rsidRPr="00044180" w:rsidRDefault="001B1018" w:rsidP="00A20A60">
      <w:pPr>
        <w:tabs>
          <w:tab w:val="left" w:pos="3588"/>
        </w:tabs>
        <w:spacing w:after="0"/>
        <w:jc w:val="both"/>
        <w:rPr>
          <w:rFonts w:ascii="Sylfaen" w:hAnsi="Sylfaen"/>
          <w:sz w:val="24"/>
          <w:szCs w:val="24"/>
          <w:lang w:val="ka-GE"/>
        </w:rPr>
      </w:pPr>
    </w:p>
    <w:p w:rsidR="00A20A60" w:rsidRPr="004C3829" w:rsidRDefault="002F577D" w:rsidP="00A20A60">
      <w:pPr>
        <w:tabs>
          <w:tab w:val="left" w:pos="3588"/>
        </w:tabs>
        <w:spacing w:after="0"/>
        <w:ind w:left="720"/>
        <w:jc w:val="both"/>
        <w:rPr>
          <w:rFonts w:ascii="Sylfaen" w:hAnsi="Sylfaen"/>
          <w:sz w:val="24"/>
          <w:szCs w:val="24"/>
          <w:lang w:val="ka-GE"/>
        </w:rPr>
      </w:pPr>
      <w:r>
        <w:rPr>
          <w:rFonts w:ascii="Sylfaen" w:hAnsi="Sylfaen"/>
          <w:sz w:val="24"/>
          <w:szCs w:val="24"/>
          <w:lang w:val="ka-GE"/>
        </w:rPr>
        <w:t>1.3</w:t>
      </w:r>
      <w:r w:rsidR="00A20A60" w:rsidRPr="004C3829">
        <w:rPr>
          <w:rFonts w:ascii="Sylfaen" w:hAnsi="Sylfaen"/>
          <w:sz w:val="24"/>
          <w:szCs w:val="24"/>
          <w:lang w:val="ka-GE"/>
        </w:rPr>
        <w:t xml:space="preserve">.1. </w:t>
      </w:r>
      <w:r w:rsidRPr="002F577D">
        <w:rPr>
          <w:rFonts w:ascii="Sylfaen" w:hAnsi="Sylfaen"/>
          <w:sz w:val="24"/>
          <w:szCs w:val="24"/>
          <w:lang w:val="ka-GE"/>
        </w:rPr>
        <w:t>ტურისტული ინფრასტრუქტურის, სერვისებისა და პროდუქტების განვითარებ</w:t>
      </w:r>
      <w:r>
        <w:rPr>
          <w:rFonts w:ascii="Sylfaen" w:hAnsi="Sylfaen"/>
          <w:sz w:val="24"/>
          <w:szCs w:val="24"/>
          <w:lang w:val="ka-GE"/>
        </w:rPr>
        <w:t>ა.</w:t>
      </w:r>
    </w:p>
    <w:p w:rsidR="00A21847" w:rsidRPr="00044180" w:rsidRDefault="00A21847" w:rsidP="004A3655">
      <w:pPr>
        <w:tabs>
          <w:tab w:val="left" w:pos="3588"/>
        </w:tabs>
        <w:spacing w:after="0"/>
        <w:jc w:val="both"/>
        <w:rPr>
          <w:rFonts w:ascii="Sylfaen" w:hAnsi="Sylfaen"/>
          <w:sz w:val="24"/>
          <w:szCs w:val="24"/>
          <w:lang w:val="ka-GE"/>
        </w:rPr>
      </w:pPr>
    </w:p>
    <w:p w:rsidR="004F5035" w:rsidRDefault="004F5035" w:rsidP="004A3655">
      <w:pPr>
        <w:tabs>
          <w:tab w:val="left" w:pos="3588"/>
        </w:tabs>
        <w:spacing w:after="0"/>
        <w:jc w:val="both"/>
        <w:rPr>
          <w:rFonts w:ascii="Sylfaen" w:hAnsi="Sylfaen"/>
          <w:sz w:val="24"/>
          <w:szCs w:val="24"/>
          <w:lang w:val="ka-GE"/>
        </w:rPr>
      </w:pPr>
    </w:p>
    <w:p w:rsidR="00FF6466" w:rsidRPr="00044180" w:rsidRDefault="00FF6466" w:rsidP="004A3655">
      <w:pPr>
        <w:tabs>
          <w:tab w:val="left" w:pos="3588"/>
        </w:tabs>
        <w:spacing w:after="0"/>
        <w:jc w:val="both"/>
        <w:rPr>
          <w:rFonts w:ascii="Sylfaen" w:hAnsi="Sylfaen"/>
          <w:sz w:val="24"/>
          <w:szCs w:val="24"/>
          <w:lang w:val="ka-GE"/>
        </w:rPr>
      </w:pPr>
    </w:p>
    <w:p w:rsidR="00621D43" w:rsidRDefault="00BC393B" w:rsidP="00BC393B">
      <w:pPr>
        <w:pStyle w:val="Heading2"/>
        <w:jc w:val="center"/>
        <w:rPr>
          <w:rFonts w:ascii="Sylfaen" w:hAnsi="Sylfaen"/>
          <w:b/>
          <w:color w:val="auto"/>
          <w:sz w:val="24"/>
          <w:szCs w:val="24"/>
          <w:lang w:val="ka-GE"/>
          <w14:textOutline w14:w="9525" w14:cap="rnd" w14:cmpd="sng" w14:algn="ctr">
            <w14:solidFill>
              <w14:srgbClr w14:val="000000"/>
            </w14:solidFill>
            <w14:prstDash w14:val="solid"/>
            <w14:bevel/>
          </w14:textOutline>
        </w:rPr>
      </w:pPr>
      <w:bookmarkStart w:id="22" w:name="_Toc234915765"/>
      <w:r>
        <w:rPr>
          <w:rFonts w:ascii="Sylfaen" w:hAnsi="Sylfaen"/>
          <w:b/>
          <w:color w:val="auto"/>
          <w:sz w:val="24"/>
          <w:szCs w:val="24"/>
          <w:lang w:val="ka-GE"/>
          <w14:textOutline w14:w="9525" w14:cap="rnd" w14:cmpd="sng" w14:algn="ctr">
            <w14:solidFill>
              <w14:srgbClr w14:val="000000"/>
            </w14:solidFill>
            <w14:prstDash w14:val="solid"/>
            <w14:bevel/>
          </w14:textOutline>
        </w:rPr>
        <w:t xml:space="preserve">2 </w:t>
      </w:r>
      <w:r w:rsidR="0076535B"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პრიორიტეტი: ინფრასტრუქტურა</w:t>
      </w:r>
      <w:r w:rsidR="00BE45EE" w:rsidRPr="00044180">
        <w:rPr>
          <w:rFonts w:ascii="Sylfaen" w:hAnsi="Sylfaen"/>
          <w:b/>
          <w:color w:val="auto"/>
          <w:sz w:val="24"/>
          <w:szCs w:val="24"/>
          <w:lang w:val="ka-GE"/>
          <w14:textOutline w14:w="9525" w14:cap="rnd" w14:cmpd="sng" w14:algn="ctr">
            <w14:solidFill>
              <w14:srgbClr w14:val="000000"/>
            </w14:solidFill>
            <w14:prstDash w14:val="solid"/>
            <w14:bevel/>
          </w14:textOutline>
        </w:rPr>
        <w:t xml:space="preserve">, </w:t>
      </w:r>
      <w:r w:rsidR="0076535B" w:rsidRPr="00044180">
        <w:rPr>
          <w:rFonts w:ascii="Sylfaen" w:hAnsi="Sylfaen"/>
          <w:b/>
          <w:color w:val="auto"/>
          <w:sz w:val="24"/>
          <w:szCs w:val="24"/>
          <w:lang w:val="ka-GE"/>
          <w14:textOutline w14:w="9525" w14:cap="rnd" w14:cmpd="sng" w14:algn="ctr">
            <w14:solidFill>
              <w14:srgbClr w14:val="000000"/>
            </w14:solidFill>
            <w14:prstDash w14:val="solid"/>
            <w14:bevel/>
          </w14:textOutline>
        </w:rPr>
        <w:t xml:space="preserve">ურბანული განვითარება </w:t>
      </w:r>
      <w:r w:rsidR="00BE45EE"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და გარემოს დაცვა</w:t>
      </w:r>
      <w:bookmarkEnd w:id="22"/>
    </w:p>
    <w:p w:rsidR="00FF6466" w:rsidRPr="00FF6466" w:rsidRDefault="00FF6466" w:rsidP="00FF6466">
      <w:pPr>
        <w:pStyle w:val="ListParagraph"/>
        <w:rPr>
          <w:lang w:val="ka-GE"/>
        </w:rPr>
      </w:pPr>
    </w:p>
    <w:p w:rsidR="0076535B" w:rsidRPr="00044180" w:rsidRDefault="0076535B" w:rsidP="004375A9">
      <w:pPr>
        <w:tabs>
          <w:tab w:val="left" w:pos="3588"/>
        </w:tabs>
        <w:jc w:val="both"/>
        <w:rPr>
          <w:rFonts w:ascii="Sylfaen" w:hAnsi="Sylfaen"/>
          <w:sz w:val="24"/>
          <w:szCs w:val="24"/>
          <w:lang w:val="ka-GE"/>
        </w:rPr>
      </w:pPr>
      <w:r w:rsidRPr="00044180">
        <w:rPr>
          <w:rFonts w:ascii="Sylfaen" w:hAnsi="Sylfaen"/>
          <w:b/>
          <w:sz w:val="24"/>
          <w:szCs w:val="24"/>
          <w:lang w:val="ka-GE"/>
        </w:rPr>
        <w:t>2.1 მიზანი</w:t>
      </w:r>
      <w:r w:rsidR="004E734A" w:rsidRPr="00044180">
        <w:rPr>
          <w:rFonts w:ascii="Sylfaen" w:hAnsi="Sylfaen"/>
          <w:sz w:val="24"/>
          <w:szCs w:val="24"/>
          <w:lang w:val="ka-GE"/>
        </w:rPr>
        <w:t>:</w:t>
      </w:r>
      <w:r w:rsidR="008D383F" w:rsidRPr="00044180">
        <w:rPr>
          <w:rFonts w:ascii="Sylfaen" w:hAnsi="Sylfaen"/>
          <w:sz w:val="24"/>
          <w:szCs w:val="24"/>
          <w:lang w:val="ka-GE"/>
        </w:rPr>
        <w:t xml:space="preserve"> </w:t>
      </w:r>
      <w:r w:rsidR="00E80AB1" w:rsidRPr="00044180">
        <w:rPr>
          <w:rFonts w:ascii="Sylfaen" w:hAnsi="Sylfaen"/>
          <w:b/>
          <w:sz w:val="24"/>
          <w:szCs w:val="24"/>
          <w:lang w:val="ka-GE"/>
        </w:rPr>
        <w:t xml:space="preserve">ინფრასტრუქტურული და სივრცითი </w:t>
      </w:r>
      <w:r w:rsidR="00DD12BD" w:rsidRPr="00044180">
        <w:rPr>
          <w:rFonts w:ascii="Sylfaen" w:hAnsi="Sylfaen"/>
          <w:b/>
          <w:sz w:val="24"/>
          <w:szCs w:val="24"/>
          <w:lang w:val="ka-GE"/>
        </w:rPr>
        <w:t>განვითარება</w:t>
      </w:r>
    </w:p>
    <w:p w:rsidR="00DD12BD" w:rsidRPr="00044180" w:rsidRDefault="009E4A6A" w:rsidP="004375A9">
      <w:pPr>
        <w:tabs>
          <w:tab w:val="left" w:pos="3588"/>
        </w:tabs>
        <w:jc w:val="both"/>
        <w:rPr>
          <w:rFonts w:ascii="Sylfaen" w:hAnsi="Sylfaen"/>
          <w:sz w:val="24"/>
          <w:szCs w:val="24"/>
          <w:lang w:val="ka-GE"/>
        </w:rPr>
      </w:pPr>
      <w:r>
        <w:rPr>
          <w:rFonts w:ascii="Sylfaen" w:hAnsi="Sylfaen"/>
          <w:sz w:val="24"/>
          <w:szCs w:val="24"/>
          <w:lang w:val="ka-GE"/>
        </w:rPr>
        <w:t xml:space="preserve">     </w:t>
      </w:r>
      <w:r w:rsidR="00DD12BD" w:rsidRPr="00044180">
        <w:rPr>
          <w:rFonts w:ascii="Sylfaen" w:hAnsi="Sylfaen"/>
          <w:sz w:val="24"/>
          <w:szCs w:val="24"/>
          <w:lang w:val="ka-GE"/>
        </w:rPr>
        <w:t>მიზნის ქვეშ გათ</w:t>
      </w:r>
      <w:r w:rsidR="00636577">
        <w:rPr>
          <w:rFonts w:ascii="Sylfaen" w:hAnsi="Sylfaen"/>
          <w:sz w:val="24"/>
          <w:szCs w:val="24"/>
          <w:lang w:val="ka-GE"/>
        </w:rPr>
        <w:t>ვ</w:t>
      </w:r>
      <w:r w:rsidR="00DD12BD" w:rsidRPr="00044180">
        <w:rPr>
          <w:rFonts w:ascii="Sylfaen" w:hAnsi="Sylfaen"/>
          <w:sz w:val="24"/>
          <w:szCs w:val="24"/>
          <w:lang w:val="ka-GE"/>
        </w:rPr>
        <w:t>ალისწინებული ღონისძიებები</w:t>
      </w:r>
      <w:r w:rsidR="009C5E8F" w:rsidRPr="00044180">
        <w:rPr>
          <w:rFonts w:ascii="Sylfaen" w:hAnsi="Sylfaen"/>
          <w:sz w:val="24"/>
          <w:szCs w:val="24"/>
          <w:lang w:val="ka-GE"/>
        </w:rPr>
        <w:t>,</w:t>
      </w:r>
      <w:r w:rsidR="00DD12BD" w:rsidRPr="00044180">
        <w:rPr>
          <w:rFonts w:ascii="Sylfaen" w:hAnsi="Sylfaen"/>
          <w:sz w:val="24"/>
          <w:szCs w:val="24"/>
          <w:lang w:val="ka-GE"/>
        </w:rPr>
        <w:t xml:space="preserve"> უზრუნველყოფს მუნიციპალიტეტში უსაფრთხო, ხელმისაწვდომ</w:t>
      </w:r>
      <w:r w:rsidR="00636577">
        <w:rPr>
          <w:rFonts w:ascii="Sylfaen" w:hAnsi="Sylfaen"/>
          <w:sz w:val="24"/>
          <w:szCs w:val="24"/>
          <w:lang w:val="ka-GE"/>
        </w:rPr>
        <w:t>, ადაპტირებულ</w:t>
      </w:r>
      <w:r w:rsidR="00DD12BD" w:rsidRPr="00044180">
        <w:rPr>
          <w:rFonts w:ascii="Sylfaen" w:hAnsi="Sylfaen"/>
          <w:sz w:val="24"/>
          <w:szCs w:val="24"/>
          <w:lang w:val="ka-GE"/>
        </w:rPr>
        <w:t xml:space="preserve"> და მდგრად ინფრასტრუქტურულ და სივრცით განვითარებას მოსახლეობის ცხოვრების ხარისხის გაუმჯობესების მიზნით.</w:t>
      </w:r>
    </w:p>
    <w:p w:rsidR="00B87C0B" w:rsidRPr="00044180" w:rsidRDefault="00B87C0B" w:rsidP="00F60716">
      <w:pPr>
        <w:tabs>
          <w:tab w:val="left" w:pos="3588"/>
        </w:tabs>
        <w:spacing w:after="0" w:line="240" w:lineRule="auto"/>
        <w:ind w:left="720"/>
        <w:jc w:val="both"/>
        <w:rPr>
          <w:rFonts w:ascii="Sylfaen" w:hAnsi="Sylfaen"/>
          <w:sz w:val="24"/>
          <w:szCs w:val="24"/>
          <w:lang w:val="ka-GE"/>
        </w:rPr>
      </w:pPr>
      <w:r w:rsidRPr="00044180">
        <w:rPr>
          <w:rFonts w:ascii="Sylfaen" w:hAnsi="Sylfaen"/>
          <w:sz w:val="24"/>
          <w:szCs w:val="24"/>
          <w:lang w:val="ka-GE"/>
        </w:rPr>
        <w:t>2.1.1</w:t>
      </w:r>
      <w:r w:rsidR="00DB6C9B" w:rsidRPr="00044180">
        <w:rPr>
          <w:rFonts w:ascii="Sylfaen" w:hAnsi="Sylfaen"/>
          <w:sz w:val="24"/>
          <w:szCs w:val="24"/>
          <w:lang w:val="ka-GE"/>
        </w:rPr>
        <w:t xml:space="preserve"> საგზაო და სატრანსპორტო ინფრასტრუქტურის განვითარება;</w:t>
      </w:r>
    </w:p>
    <w:p w:rsidR="00B87C0B" w:rsidRPr="00044180" w:rsidRDefault="00B87C0B" w:rsidP="00F60716">
      <w:pPr>
        <w:tabs>
          <w:tab w:val="left" w:pos="3588"/>
        </w:tabs>
        <w:spacing w:after="0" w:line="240" w:lineRule="auto"/>
        <w:ind w:left="720"/>
        <w:jc w:val="both"/>
        <w:rPr>
          <w:rFonts w:ascii="Sylfaen" w:hAnsi="Sylfaen"/>
          <w:sz w:val="24"/>
          <w:szCs w:val="24"/>
          <w:lang w:val="ka-GE"/>
        </w:rPr>
      </w:pPr>
      <w:r w:rsidRPr="00044180">
        <w:rPr>
          <w:rFonts w:ascii="Sylfaen" w:hAnsi="Sylfaen"/>
          <w:sz w:val="24"/>
          <w:szCs w:val="24"/>
          <w:lang w:val="ka-GE"/>
        </w:rPr>
        <w:t>2.1.2</w:t>
      </w:r>
      <w:r w:rsidR="00C23A1B">
        <w:rPr>
          <w:rFonts w:ascii="Sylfaen" w:hAnsi="Sylfaen"/>
          <w:sz w:val="24"/>
          <w:szCs w:val="24"/>
          <w:lang w:val="ka-GE"/>
        </w:rPr>
        <w:t xml:space="preserve"> </w:t>
      </w:r>
      <w:r w:rsidR="009611A8" w:rsidRPr="009611A8">
        <w:rPr>
          <w:rFonts w:ascii="Sylfaen" w:hAnsi="Sylfaen"/>
          <w:sz w:val="24"/>
          <w:szCs w:val="24"/>
          <w:lang w:val="ka-GE"/>
        </w:rPr>
        <w:t>საგანმანათლებლო, სპორტული, სარეკრეაციო და ადმინისტრაციული დანიშნულების ინფრასტრუქტურის განვითარება და ხელმისაწვდომობის გაუმჯობესება</w:t>
      </w:r>
      <w:r w:rsidR="009611A8">
        <w:rPr>
          <w:rFonts w:ascii="Sylfaen" w:hAnsi="Sylfaen"/>
          <w:sz w:val="24"/>
          <w:szCs w:val="24"/>
          <w:lang w:val="ka-GE"/>
        </w:rPr>
        <w:t>;</w:t>
      </w:r>
    </w:p>
    <w:p w:rsidR="00B87C0B" w:rsidRPr="00044180" w:rsidRDefault="00B87C0B" w:rsidP="00F60716">
      <w:pPr>
        <w:tabs>
          <w:tab w:val="left" w:pos="3588"/>
        </w:tabs>
        <w:spacing w:after="0" w:line="240" w:lineRule="auto"/>
        <w:ind w:left="720"/>
        <w:jc w:val="both"/>
        <w:rPr>
          <w:rFonts w:ascii="Sylfaen" w:hAnsi="Sylfaen"/>
          <w:sz w:val="24"/>
          <w:szCs w:val="24"/>
          <w:lang w:val="ka-GE"/>
        </w:rPr>
      </w:pPr>
      <w:r w:rsidRPr="00044180">
        <w:rPr>
          <w:rFonts w:ascii="Sylfaen" w:hAnsi="Sylfaen"/>
          <w:sz w:val="24"/>
          <w:szCs w:val="24"/>
          <w:lang w:val="ka-GE"/>
        </w:rPr>
        <w:t>2.1.3</w:t>
      </w:r>
      <w:r w:rsidR="00D1482C" w:rsidRPr="00044180">
        <w:rPr>
          <w:rFonts w:ascii="Sylfaen" w:hAnsi="Sylfaen"/>
          <w:sz w:val="24"/>
          <w:szCs w:val="24"/>
          <w:lang w:val="ka-GE"/>
        </w:rPr>
        <w:t xml:space="preserve">  </w:t>
      </w:r>
      <w:r w:rsidR="009611A8" w:rsidRPr="009611A8">
        <w:rPr>
          <w:rFonts w:ascii="Sylfaen" w:hAnsi="Sylfaen"/>
          <w:sz w:val="24"/>
          <w:szCs w:val="24"/>
          <w:lang w:val="ka-GE"/>
        </w:rPr>
        <w:t>წყალმომარაგების</w:t>
      </w:r>
      <w:r w:rsidR="00F02B7A">
        <w:rPr>
          <w:rFonts w:ascii="Sylfaen" w:hAnsi="Sylfaen"/>
          <w:sz w:val="24"/>
          <w:szCs w:val="24"/>
          <w:lang w:val="ka-GE"/>
        </w:rPr>
        <w:t xml:space="preserve"> და წყალარინების</w:t>
      </w:r>
      <w:r w:rsidR="009611A8" w:rsidRPr="009611A8">
        <w:rPr>
          <w:rFonts w:ascii="Sylfaen" w:hAnsi="Sylfaen"/>
          <w:sz w:val="24"/>
          <w:szCs w:val="24"/>
          <w:lang w:val="ka-GE"/>
        </w:rPr>
        <w:t xml:space="preserve"> ინფრასტრუქტურის განვითარება</w:t>
      </w:r>
      <w:r w:rsidR="009611A8">
        <w:rPr>
          <w:rFonts w:ascii="Sylfaen" w:hAnsi="Sylfaen"/>
          <w:sz w:val="24"/>
          <w:szCs w:val="24"/>
          <w:lang w:val="ka-GE"/>
        </w:rPr>
        <w:t>;</w:t>
      </w:r>
    </w:p>
    <w:p w:rsidR="00B87C0B" w:rsidRDefault="00B87C0B" w:rsidP="00F60716">
      <w:pPr>
        <w:tabs>
          <w:tab w:val="left" w:pos="3588"/>
        </w:tabs>
        <w:spacing w:after="0" w:line="240" w:lineRule="auto"/>
        <w:ind w:left="720"/>
        <w:jc w:val="both"/>
        <w:rPr>
          <w:rFonts w:ascii="Sylfaen" w:hAnsi="Sylfaen"/>
          <w:sz w:val="24"/>
          <w:szCs w:val="24"/>
          <w:lang w:val="ka-GE"/>
        </w:rPr>
      </w:pPr>
      <w:r w:rsidRPr="00044180">
        <w:rPr>
          <w:rFonts w:ascii="Sylfaen" w:hAnsi="Sylfaen"/>
          <w:sz w:val="24"/>
          <w:szCs w:val="24"/>
          <w:lang w:val="ka-GE"/>
        </w:rPr>
        <w:t>2.1.4</w:t>
      </w:r>
      <w:r w:rsidR="00B12A4E" w:rsidRPr="00044180">
        <w:rPr>
          <w:rFonts w:ascii="Sylfaen" w:hAnsi="Sylfaen"/>
          <w:sz w:val="24"/>
          <w:szCs w:val="24"/>
          <w:lang w:val="ka-GE"/>
        </w:rPr>
        <w:t xml:space="preserve"> მდგრადი მუნიციპალური განვითარება და ქალაქგეგმარება.</w:t>
      </w:r>
    </w:p>
    <w:p w:rsidR="00F02B7A" w:rsidRPr="00044180" w:rsidRDefault="00F02B7A" w:rsidP="00F60716">
      <w:pPr>
        <w:tabs>
          <w:tab w:val="left" w:pos="3588"/>
        </w:tabs>
        <w:spacing w:after="0" w:line="240" w:lineRule="auto"/>
        <w:ind w:left="720"/>
        <w:jc w:val="both"/>
        <w:rPr>
          <w:rFonts w:ascii="Sylfaen" w:hAnsi="Sylfaen"/>
          <w:sz w:val="24"/>
          <w:szCs w:val="24"/>
          <w:lang w:val="ka-GE"/>
        </w:rPr>
      </w:pPr>
    </w:p>
    <w:p w:rsidR="00C5566A" w:rsidRPr="00044180" w:rsidRDefault="00C5566A" w:rsidP="00F60716">
      <w:pPr>
        <w:tabs>
          <w:tab w:val="left" w:pos="3588"/>
        </w:tabs>
        <w:spacing w:after="0" w:line="240" w:lineRule="auto"/>
        <w:ind w:left="720"/>
        <w:jc w:val="both"/>
        <w:rPr>
          <w:rFonts w:ascii="Sylfaen" w:hAnsi="Sylfaen"/>
          <w:sz w:val="24"/>
          <w:szCs w:val="24"/>
          <w:lang w:val="ka-GE"/>
        </w:rPr>
      </w:pPr>
    </w:p>
    <w:p w:rsidR="0051280A" w:rsidRPr="0051280A" w:rsidRDefault="00BE45EE" w:rsidP="0051280A">
      <w:pPr>
        <w:pStyle w:val="ListParagraph"/>
        <w:numPr>
          <w:ilvl w:val="1"/>
          <w:numId w:val="22"/>
        </w:numPr>
        <w:tabs>
          <w:tab w:val="left" w:pos="3588"/>
        </w:tabs>
        <w:jc w:val="both"/>
        <w:rPr>
          <w:rFonts w:ascii="Sylfaen" w:hAnsi="Sylfaen"/>
          <w:b/>
          <w:bCs/>
          <w:sz w:val="24"/>
          <w:szCs w:val="24"/>
          <w:lang w:val="ka-GE"/>
        </w:rPr>
      </w:pPr>
      <w:r w:rsidRPr="0051280A">
        <w:rPr>
          <w:rFonts w:ascii="Sylfaen" w:hAnsi="Sylfaen"/>
          <w:b/>
          <w:sz w:val="24"/>
          <w:szCs w:val="24"/>
          <w:lang w:val="ka-GE"/>
        </w:rPr>
        <w:t xml:space="preserve">მიზანი - </w:t>
      </w:r>
      <w:r w:rsidRPr="0051280A">
        <w:rPr>
          <w:rFonts w:ascii="Sylfaen" w:hAnsi="Sylfaen"/>
          <w:sz w:val="24"/>
          <w:szCs w:val="24"/>
          <w:lang w:val="ka-GE"/>
        </w:rPr>
        <w:t xml:space="preserve"> </w:t>
      </w:r>
      <w:r w:rsidR="0051280A" w:rsidRPr="0051280A">
        <w:rPr>
          <w:rFonts w:ascii="Sylfaen" w:hAnsi="Sylfaen"/>
          <w:b/>
          <w:bCs/>
          <w:sz w:val="24"/>
          <w:szCs w:val="24"/>
          <w:lang w:val="ka-GE"/>
        </w:rPr>
        <w:t xml:space="preserve">გარემოს დაცვა და მდგრადი მართვა </w:t>
      </w:r>
    </w:p>
    <w:p w:rsidR="00BE45EE" w:rsidRPr="0051280A" w:rsidRDefault="009E4A6A" w:rsidP="0051280A">
      <w:pPr>
        <w:tabs>
          <w:tab w:val="left" w:pos="3588"/>
        </w:tabs>
        <w:jc w:val="both"/>
        <w:rPr>
          <w:rFonts w:ascii="Sylfaen" w:hAnsi="Sylfaen"/>
          <w:sz w:val="24"/>
          <w:szCs w:val="24"/>
          <w:lang w:val="ka-GE"/>
        </w:rPr>
      </w:pPr>
      <w:r w:rsidRPr="0051280A">
        <w:rPr>
          <w:rFonts w:ascii="Sylfaen" w:hAnsi="Sylfaen"/>
          <w:sz w:val="24"/>
          <w:szCs w:val="24"/>
          <w:lang w:val="ka-GE"/>
        </w:rPr>
        <w:t xml:space="preserve">    </w:t>
      </w:r>
      <w:r w:rsidR="00237E71" w:rsidRPr="0051280A">
        <w:rPr>
          <w:rFonts w:ascii="Sylfaen" w:hAnsi="Sylfaen"/>
          <w:sz w:val="24"/>
          <w:szCs w:val="24"/>
        </w:rPr>
        <w:t>მიზნის ქვეშ გათვალისწინებული აქტივობები</w:t>
      </w:r>
      <w:r w:rsidR="00FF7003" w:rsidRPr="0051280A">
        <w:rPr>
          <w:rFonts w:ascii="Sylfaen" w:hAnsi="Sylfaen"/>
          <w:sz w:val="24"/>
          <w:szCs w:val="24"/>
          <w:lang w:val="ka-GE"/>
        </w:rPr>
        <w:t>,</w:t>
      </w:r>
      <w:r w:rsidR="00237E71" w:rsidRPr="0051280A">
        <w:rPr>
          <w:rFonts w:ascii="Sylfaen" w:hAnsi="Sylfaen"/>
          <w:sz w:val="24"/>
          <w:szCs w:val="24"/>
        </w:rPr>
        <w:t xml:space="preserve"> ხელს შეუწყობს მუნიციპალიტეტში სუფთა, უსაფრთხო და ეკოლოგიურად მდგრადი გარემოს ფორმირებას.</w:t>
      </w:r>
    </w:p>
    <w:p w:rsidR="00BE45EE" w:rsidRDefault="00F60716" w:rsidP="00BE45EE">
      <w:pPr>
        <w:tabs>
          <w:tab w:val="left" w:pos="3588"/>
        </w:tabs>
        <w:spacing w:after="0"/>
        <w:ind w:left="720"/>
        <w:jc w:val="both"/>
        <w:rPr>
          <w:rFonts w:ascii="Sylfaen" w:hAnsi="Sylfaen"/>
          <w:sz w:val="24"/>
          <w:szCs w:val="24"/>
          <w:lang w:val="ka-GE"/>
        </w:rPr>
      </w:pPr>
      <w:r w:rsidRPr="00950F90">
        <w:rPr>
          <w:rFonts w:ascii="Sylfaen" w:hAnsi="Sylfaen"/>
          <w:sz w:val="24"/>
          <w:szCs w:val="24"/>
          <w:lang w:val="ka-GE"/>
        </w:rPr>
        <w:t>2.2</w:t>
      </w:r>
      <w:r w:rsidR="00BE45EE" w:rsidRPr="00950F90">
        <w:rPr>
          <w:rFonts w:ascii="Sylfaen" w:hAnsi="Sylfaen"/>
          <w:sz w:val="24"/>
          <w:szCs w:val="24"/>
          <w:lang w:val="ka-GE"/>
        </w:rPr>
        <w:t xml:space="preserve">.1 </w:t>
      </w:r>
      <w:r w:rsidR="0051280A" w:rsidRPr="0051280A">
        <w:rPr>
          <w:rFonts w:ascii="Sylfaen" w:hAnsi="Sylfaen"/>
          <w:sz w:val="24"/>
          <w:szCs w:val="24"/>
          <w:lang w:val="ka-GE"/>
        </w:rPr>
        <w:t xml:space="preserve">ნარჩენების მართვის სისტემის </w:t>
      </w:r>
      <w:r w:rsidR="00F02B7A">
        <w:rPr>
          <w:rFonts w:ascii="Sylfaen" w:hAnsi="Sylfaen"/>
          <w:sz w:val="24"/>
          <w:szCs w:val="24"/>
          <w:lang w:val="ka-GE"/>
        </w:rPr>
        <w:t xml:space="preserve">განვითარება, </w:t>
      </w:r>
      <w:r w:rsidR="0051280A" w:rsidRPr="0051280A">
        <w:rPr>
          <w:rFonts w:ascii="Sylfaen" w:hAnsi="Sylfaen"/>
          <w:sz w:val="24"/>
          <w:szCs w:val="24"/>
          <w:lang w:val="ka-GE"/>
        </w:rPr>
        <w:t>მოსახლეობის გარემოსდაცვითი ცნობიერებისა და ჩართულობის გაძლიერება</w:t>
      </w:r>
      <w:r w:rsidR="0051280A">
        <w:rPr>
          <w:rFonts w:ascii="Sylfaen" w:hAnsi="Sylfaen"/>
          <w:sz w:val="24"/>
          <w:szCs w:val="24"/>
          <w:lang w:val="ka-GE"/>
        </w:rPr>
        <w:t>;</w:t>
      </w:r>
    </w:p>
    <w:p w:rsidR="0051280A" w:rsidRPr="00950F90" w:rsidRDefault="0051280A" w:rsidP="00BE45EE">
      <w:pPr>
        <w:tabs>
          <w:tab w:val="left" w:pos="3588"/>
        </w:tabs>
        <w:spacing w:after="0"/>
        <w:ind w:left="720"/>
        <w:jc w:val="both"/>
        <w:rPr>
          <w:rFonts w:ascii="Sylfaen" w:hAnsi="Sylfaen"/>
          <w:sz w:val="24"/>
          <w:szCs w:val="24"/>
          <w:lang w:val="ka-GE"/>
        </w:rPr>
      </w:pPr>
      <w:r>
        <w:rPr>
          <w:rFonts w:ascii="Sylfaen" w:hAnsi="Sylfaen"/>
          <w:sz w:val="24"/>
          <w:szCs w:val="24"/>
          <w:lang w:val="ka-GE"/>
        </w:rPr>
        <w:t xml:space="preserve">2.2.2 </w:t>
      </w:r>
      <w:r w:rsidRPr="0051280A">
        <w:rPr>
          <w:rFonts w:ascii="Sylfaen" w:hAnsi="Sylfaen"/>
          <w:sz w:val="24"/>
          <w:szCs w:val="24"/>
          <w:lang w:val="ka-GE"/>
        </w:rPr>
        <w:t>გარემოსდაცვითი ინფრასტრუქტურის განვითარება და ბუნებრივი რესურსების მდგრადი მართვა</w:t>
      </w:r>
      <w:r>
        <w:rPr>
          <w:rFonts w:ascii="Sylfaen" w:hAnsi="Sylfaen"/>
          <w:sz w:val="24"/>
          <w:szCs w:val="24"/>
          <w:lang w:val="ka-GE"/>
        </w:rPr>
        <w:t>.</w:t>
      </w:r>
    </w:p>
    <w:p w:rsidR="00950F90" w:rsidRDefault="00950F90" w:rsidP="00950F90">
      <w:pPr>
        <w:tabs>
          <w:tab w:val="left" w:pos="3588"/>
        </w:tabs>
        <w:spacing w:after="0"/>
        <w:ind w:left="720"/>
        <w:jc w:val="both"/>
        <w:rPr>
          <w:rFonts w:ascii="Sylfaen" w:hAnsi="Sylfaen"/>
          <w:sz w:val="24"/>
          <w:szCs w:val="24"/>
        </w:rPr>
      </w:pPr>
    </w:p>
    <w:p w:rsidR="00950F90" w:rsidRPr="00044180" w:rsidRDefault="00950F90" w:rsidP="00950F90">
      <w:pPr>
        <w:tabs>
          <w:tab w:val="left" w:pos="3588"/>
        </w:tabs>
        <w:spacing w:after="0"/>
        <w:ind w:left="720"/>
        <w:jc w:val="both"/>
        <w:rPr>
          <w:rFonts w:ascii="Sylfaen" w:hAnsi="Sylfaen"/>
          <w:sz w:val="24"/>
          <w:szCs w:val="24"/>
          <w:lang w:val="ka-GE"/>
        </w:rPr>
      </w:pPr>
    </w:p>
    <w:p w:rsidR="0076535B" w:rsidRDefault="0076535B" w:rsidP="00BC393B">
      <w:pPr>
        <w:pStyle w:val="Heading2"/>
        <w:jc w:val="center"/>
        <w:rPr>
          <w:rFonts w:ascii="Sylfaen" w:hAnsi="Sylfaen"/>
          <w:b/>
          <w:color w:val="auto"/>
          <w:sz w:val="24"/>
          <w:szCs w:val="24"/>
          <w:lang w:val="ka-GE"/>
          <w14:textOutline w14:w="9525" w14:cap="rnd" w14:cmpd="sng" w14:algn="ctr">
            <w14:solidFill>
              <w14:srgbClr w14:val="000000"/>
            </w14:solidFill>
            <w14:prstDash w14:val="solid"/>
            <w14:bevel/>
          </w14:textOutline>
        </w:rPr>
      </w:pPr>
      <w:bookmarkStart w:id="23" w:name="_Toc234915766"/>
      <w:r w:rsidRPr="00044180">
        <w:rPr>
          <w:rFonts w:ascii="Sylfaen" w:hAnsi="Sylfaen"/>
          <w:b/>
          <w:color w:val="auto"/>
          <w:sz w:val="24"/>
          <w:szCs w:val="24"/>
          <w:lang w:val="ka-GE"/>
          <w14:textOutline w14:w="9525" w14:cap="rnd" w14:cmpd="sng" w14:algn="ctr">
            <w14:solidFill>
              <w14:srgbClr w14:val="000000"/>
            </w14:solidFill>
            <w14:prstDash w14:val="solid"/>
            <w14:bevel/>
          </w14:textOutline>
        </w:rPr>
        <w:t>3 პრიორიტეტი: ჯანდაცვა და სოციალური უზრუნველყოფა</w:t>
      </w:r>
      <w:bookmarkEnd w:id="23"/>
    </w:p>
    <w:p w:rsidR="00FF6466" w:rsidRPr="00FF6466" w:rsidRDefault="00FF6466" w:rsidP="00FF6466">
      <w:pPr>
        <w:rPr>
          <w:lang w:val="ka-GE"/>
        </w:rPr>
      </w:pPr>
    </w:p>
    <w:p w:rsidR="000A42FF" w:rsidRPr="00044180" w:rsidRDefault="0076535B" w:rsidP="000A42FF">
      <w:pPr>
        <w:tabs>
          <w:tab w:val="left" w:pos="3588"/>
        </w:tabs>
        <w:jc w:val="both"/>
        <w:rPr>
          <w:rFonts w:ascii="Sylfaen" w:hAnsi="Sylfaen"/>
          <w:b/>
          <w:sz w:val="24"/>
          <w:szCs w:val="24"/>
          <w:lang w:val="ka-GE"/>
        </w:rPr>
      </w:pPr>
      <w:r w:rsidRPr="00044180">
        <w:rPr>
          <w:rFonts w:ascii="Sylfaen" w:hAnsi="Sylfaen"/>
          <w:b/>
          <w:sz w:val="24"/>
          <w:szCs w:val="24"/>
          <w:lang w:val="ka-GE"/>
        </w:rPr>
        <w:t>3.1 მიზანი:</w:t>
      </w:r>
      <w:r w:rsidR="008E7A36" w:rsidRPr="00044180">
        <w:rPr>
          <w:rFonts w:ascii="Sylfaen" w:hAnsi="Sylfaen"/>
          <w:b/>
          <w:sz w:val="24"/>
          <w:szCs w:val="24"/>
          <w:lang w:val="ka-GE"/>
        </w:rPr>
        <w:t xml:space="preserve"> </w:t>
      </w:r>
      <w:r w:rsidR="00E073A5" w:rsidRPr="00E073A5">
        <w:rPr>
          <w:rFonts w:ascii="Sylfaen" w:hAnsi="Sylfaen"/>
          <w:b/>
          <w:sz w:val="24"/>
          <w:szCs w:val="24"/>
          <w:lang w:val="ka-GE"/>
        </w:rPr>
        <w:t>მოსახლეობის სოციალური კეთილდღეობისა და ჯანმრთელობის ხელშეწყობა</w:t>
      </w:r>
    </w:p>
    <w:p w:rsidR="0076535B" w:rsidRPr="00237E71" w:rsidRDefault="009E4A6A" w:rsidP="004375A9">
      <w:pPr>
        <w:tabs>
          <w:tab w:val="left" w:pos="3588"/>
        </w:tabs>
        <w:jc w:val="both"/>
        <w:rPr>
          <w:rFonts w:ascii="Sylfaen" w:hAnsi="Sylfaen"/>
          <w:sz w:val="24"/>
          <w:szCs w:val="24"/>
          <w:lang w:val="ka-GE"/>
        </w:rPr>
      </w:pPr>
      <w:r>
        <w:rPr>
          <w:rFonts w:ascii="Sylfaen" w:hAnsi="Sylfaen"/>
          <w:sz w:val="24"/>
          <w:szCs w:val="24"/>
          <w:lang w:val="ka-GE"/>
        </w:rPr>
        <w:t xml:space="preserve">     </w:t>
      </w:r>
      <w:r w:rsidR="00237E71" w:rsidRPr="00237E71">
        <w:rPr>
          <w:rFonts w:ascii="Sylfaen" w:hAnsi="Sylfaen"/>
          <w:sz w:val="24"/>
          <w:szCs w:val="24"/>
        </w:rPr>
        <w:t>მიზნის ქვეშ გათვალისწინებული ღონისძიებები</w:t>
      </w:r>
      <w:r w:rsidR="00FF7003">
        <w:rPr>
          <w:rFonts w:ascii="Sylfaen" w:hAnsi="Sylfaen"/>
          <w:sz w:val="24"/>
          <w:szCs w:val="24"/>
          <w:lang w:val="ka-GE"/>
        </w:rPr>
        <w:t>,</w:t>
      </w:r>
      <w:r w:rsidR="00237E71" w:rsidRPr="00237E71">
        <w:rPr>
          <w:rFonts w:ascii="Sylfaen" w:hAnsi="Sylfaen"/>
          <w:sz w:val="24"/>
          <w:szCs w:val="24"/>
        </w:rPr>
        <w:t xml:space="preserve"> ხელს შეუწყობს მოსახლეობის საჭიროებებზე ორიენტირებული, ხელმისაწვდომი და ხარისხიანი სოციალური და ჯანდაცვის სერვისების განვითარებას</w:t>
      </w:r>
      <w:r w:rsidR="00237E71">
        <w:rPr>
          <w:rFonts w:ascii="Sylfaen" w:hAnsi="Sylfaen"/>
          <w:sz w:val="24"/>
          <w:szCs w:val="24"/>
          <w:lang w:val="ka-GE"/>
        </w:rPr>
        <w:t>.</w:t>
      </w:r>
    </w:p>
    <w:p w:rsidR="00614096" w:rsidRDefault="00CC391D" w:rsidP="00D25312">
      <w:pPr>
        <w:tabs>
          <w:tab w:val="left" w:pos="3588"/>
        </w:tabs>
        <w:spacing w:after="0" w:line="240" w:lineRule="auto"/>
        <w:ind w:left="720"/>
        <w:jc w:val="both"/>
        <w:rPr>
          <w:rFonts w:ascii="Sylfaen" w:hAnsi="Sylfaen"/>
          <w:sz w:val="24"/>
          <w:szCs w:val="24"/>
          <w:lang w:val="ka-GE"/>
        </w:rPr>
      </w:pPr>
      <w:r w:rsidRPr="00044180">
        <w:rPr>
          <w:rFonts w:ascii="Sylfaen" w:hAnsi="Sylfaen"/>
          <w:sz w:val="24"/>
          <w:szCs w:val="24"/>
          <w:lang w:val="ka-GE"/>
        </w:rPr>
        <w:lastRenderedPageBreak/>
        <w:t>3.1.1</w:t>
      </w:r>
      <w:r w:rsidR="00D42B2C" w:rsidRPr="00044180">
        <w:rPr>
          <w:rFonts w:ascii="Sylfaen" w:hAnsi="Sylfaen"/>
          <w:sz w:val="24"/>
          <w:szCs w:val="24"/>
          <w:lang w:val="ka-GE"/>
        </w:rPr>
        <w:t xml:space="preserve"> </w:t>
      </w:r>
      <w:r w:rsidR="00E90F76" w:rsidRPr="00044180">
        <w:rPr>
          <w:rFonts w:ascii="Sylfaen" w:hAnsi="Sylfaen"/>
          <w:sz w:val="24"/>
          <w:szCs w:val="24"/>
          <w:lang w:val="ka-GE"/>
        </w:rPr>
        <w:t>მუნიციპალური სოციალური და ჯანდაცვის პროგრამების გაუმჯობესება და მიზნობრივი მხარდაჭერის გაძლიერება მოწყვლადი ჯგუფებისთვის.</w:t>
      </w:r>
    </w:p>
    <w:p w:rsidR="00E90F76" w:rsidRPr="00044180" w:rsidRDefault="00E90F76" w:rsidP="00D25312">
      <w:pPr>
        <w:tabs>
          <w:tab w:val="left" w:pos="3588"/>
        </w:tabs>
        <w:spacing w:after="0" w:line="240" w:lineRule="auto"/>
        <w:ind w:left="720"/>
        <w:jc w:val="both"/>
        <w:rPr>
          <w:rFonts w:ascii="Sylfaen" w:hAnsi="Sylfaen"/>
          <w:sz w:val="24"/>
          <w:szCs w:val="24"/>
          <w:lang w:val="ka-GE"/>
        </w:rPr>
      </w:pPr>
    </w:p>
    <w:p w:rsidR="00577BD8" w:rsidRPr="00044180" w:rsidRDefault="00577BD8" w:rsidP="007A7A58">
      <w:pPr>
        <w:tabs>
          <w:tab w:val="left" w:pos="3588"/>
        </w:tabs>
        <w:spacing w:after="0"/>
        <w:jc w:val="both"/>
        <w:rPr>
          <w:rFonts w:ascii="Sylfaen" w:hAnsi="Sylfaen"/>
          <w:sz w:val="24"/>
          <w:szCs w:val="24"/>
          <w:lang w:val="ka-GE"/>
        </w:rPr>
      </w:pPr>
    </w:p>
    <w:p w:rsidR="00E317E3" w:rsidRDefault="00BC393B" w:rsidP="00BC393B">
      <w:pPr>
        <w:pStyle w:val="Heading2"/>
        <w:jc w:val="center"/>
        <w:rPr>
          <w:rFonts w:ascii="Sylfaen" w:hAnsi="Sylfaen"/>
          <w:b/>
          <w:color w:val="auto"/>
          <w:sz w:val="24"/>
          <w:szCs w:val="24"/>
          <w:lang w:val="ka-GE"/>
          <w14:textOutline w14:w="9525" w14:cap="rnd" w14:cmpd="sng" w14:algn="ctr">
            <w14:solidFill>
              <w14:srgbClr w14:val="000000"/>
            </w14:solidFill>
            <w14:prstDash w14:val="solid"/>
            <w14:bevel/>
          </w14:textOutline>
        </w:rPr>
      </w:pPr>
      <w:bookmarkStart w:id="24" w:name="_Toc234915767"/>
      <w:r>
        <w:rPr>
          <w:rFonts w:ascii="Sylfaen" w:hAnsi="Sylfaen"/>
          <w:b/>
          <w:color w:val="auto"/>
          <w:sz w:val="24"/>
          <w:szCs w:val="24"/>
          <w:lang w:val="ka-GE"/>
          <w14:textOutline w14:w="9525" w14:cap="rnd" w14:cmpd="sng" w14:algn="ctr">
            <w14:solidFill>
              <w14:srgbClr w14:val="000000"/>
            </w14:solidFill>
            <w14:prstDash w14:val="solid"/>
            <w14:bevel/>
          </w14:textOutline>
        </w:rPr>
        <w:t xml:space="preserve">4 </w:t>
      </w:r>
      <w:r w:rsidR="001D1E78"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პრიორიტეტი:</w:t>
      </w:r>
      <w:r w:rsidR="006237D8">
        <w:rPr>
          <w:rFonts w:ascii="Sylfaen" w:hAnsi="Sylfaen"/>
          <w:b/>
          <w:color w:val="auto"/>
          <w:sz w:val="24"/>
          <w:szCs w:val="24"/>
          <w:lang w:val="ka-GE"/>
          <w14:textOutline w14:w="9525" w14:cap="rnd" w14:cmpd="sng" w14:algn="ctr">
            <w14:solidFill>
              <w14:srgbClr w14:val="000000"/>
            </w14:solidFill>
            <w14:prstDash w14:val="solid"/>
            <w14:bevel/>
          </w14:textOutline>
        </w:rPr>
        <w:t xml:space="preserve"> განათლება,</w:t>
      </w:r>
      <w:r w:rsidR="001D1E78" w:rsidRPr="00044180">
        <w:rPr>
          <w:rFonts w:ascii="Sylfaen" w:hAnsi="Sylfaen"/>
          <w:b/>
          <w:color w:val="auto"/>
          <w:sz w:val="24"/>
          <w:szCs w:val="24"/>
          <w:lang w:val="ka-GE"/>
          <w14:textOutline w14:w="9525" w14:cap="rnd" w14:cmpd="sng" w14:algn="ctr">
            <w14:solidFill>
              <w14:srgbClr w14:val="000000"/>
            </w14:solidFill>
            <w14:prstDash w14:val="solid"/>
            <w14:bevel/>
          </w14:textOutline>
        </w:rPr>
        <w:t xml:space="preserve"> </w:t>
      </w:r>
      <w:r w:rsidR="00E317E3" w:rsidRPr="00044180">
        <w:rPr>
          <w:rFonts w:ascii="Sylfaen" w:hAnsi="Sylfaen"/>
          <w:b/>
          <w:color w:val="auto"/>
          <w:sz w:val="24"/>
          <w:szCs w:val="24"/>
          <w:lang w:val="ka-GE"/>
          <w14:textOutline w14:w="9525" w14:cap="rnd" w14:cmpd="sng" w14:algn="ctr">
            <w14:solidFill>
              <w14:srgbClr w14:val="000000"/>
            </w14:solidFill>
            <w14:prstDash w14:val="solid"/>
            <w14:bevel/>
          </w14:textOutline>
        </w:rPr>
        <w:t xml:space="preserve">კულტურა, </w:t>
      </w:r>
      <w:r w:rsidR="001D1E78"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სპორტი</w:t>
      </w:r>
      <w:r w:rsidR="006237D8">
        <w:rPr>
          <w:rFonts w:ascii="Sylfaen" w:hAnsi="Sylfaen"/>
          <w:b/>
          <w:color w:val="auto"/>
          <w:sz w:val="24"/>
          <w:szCs w:val="24"/>
          <w:lang w:val="ka-GE"/>
          <w14:textOutline w14:w="9525" w14:cap="rnd" w14:cmpd="sng" w14:algn="ctr">
            <w14:solidFill>
              <w14:srgbClr w14:val="000000"/>
            </w14:solidFill>
            <w14:prstDash w14:val="solid"/>
            <w14:bevel/>
          </w14:textOutline>
        </w:rPr>
        <w:t xml:space="preserve"> და </w:t>
      </w:r>
      <w:r w:rsidR="001D1E78"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ახალგაზრ</w:t>
      </w:r>
      <w:r w:rsidR="006D4AE8"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დობა</w:t>
      </w:r>
      <w:bookmarkEnd w:id="24"/>
    </w:p>
    <w:p w:rsidR="00FF6466" w:rsidRPr="00FF6466" w:rsidRDefault="00FF6466" w:rsidP="00FF6466">
      <w:pPr>
        <w:rPr>
          <w:lang w:val="ka-GE"/>
        </w:rPr>
      </w:pPr>
    </w:p>
    <w:p w:rsidR="000A42FF" w:rsidRDefault="00E317E3" w:rsidP="000A42FF">
      <w:pPr>
        <w:tabs>
          <w:tab w:val="left" w:pos="3588"/>
        </w:tabs>
        <w:spacing w:after="0"/>
        <w:jc w:val="both"/>
        <w:rPr>
          <w:rFonts w:ascii="Sylfaen" w:hAnsi="Sylfaen"/>
          <w:b/>
          <w:bCs/>
          <w:sz w:val="24"/>
          <w:szCs w:val="24"/>
          <w:lang w:val="ka-GE"/>
        </w:rPr>
      </w:pPr>
      <w:r w:rsidRPr="00044180">
        <w:rPr>
          <w:rFonts w:ascii="Sylfaen" w:hAnsi="Sylfaen"/>
          <w:b/>
          <w:sz w:val="24"/>
          <w:szCs w:val="24"/>
          <w:lang w:val="ka-GE"/>
        </w:rPr>
        <w:t>4</w:t>
      </w:r>
      <w:r w:rsidR="004A0FFE" w:rsidRPr="00044180">
        <w:rPr>
          <w:rFonts w:ascii="Sylfaen" w:hAnsi="Sylfaen"/>
          <w:b/>
          <w:sz w:val="24"/>
          <w:szCs w:val="24"/>
          <w:lang w:val="ka-GE"/>
        </w:rPr>
        <w:t>.1</w:t>
      </w:r>
      <w:r w:rsidR="001D1E78" w:rsidRPr="00044180">
        <w:rPr>
          <w:rFonts w:ascii="Sylfaen" w:hAnsi="Sylfaen"/>
          <w:b/>
          <w:sz w:val="24"/>
          <w:szCs w:val="24"/>
          <w:lang w:val="ka-GE"/>
        </w:rPr>
        <w:t xml:space="preserve"> მიზანი</w:t>
      </w:r>
      <w:r w:rsidR="002A0A3F" w:rsidRPr="00044180">
        <w:rPr>
          <w:rFonts w:ascii="Sylfaen" w:hAnsi="Sylfaen"/>
          <w:b/>
          <w:sz w:val="24"/>
          <w:szCs w:val="24"/>
          <w:lang w:val="ka-GE"/>
        </w:rPr>
        <w:t>:</w:t>
      </w:r>
      <w:r w:rsidR="002A0A3F" w:rsidRPr="00044180">
        <w:rPr>
          <w:rFonts w:ascii="Sylfaen" w:hAnsi="Sylfaen"/>
          <w:sz w:val="24"/>
          <w:szCs w:val="24"/>
          <w:lang w:val="ka-GE"/>
        </w:rPr>
        <w:t xml:space="preserve"> </w:t>
      </w:r>
      <w:r w:rsidR="000A42FF" w:rsidRPr="00044180">
        <w:rPr>
          <w:rFonts w:ascii="Sylfaen" w:hAnsi="Sylfaen"/>
          <w:b/>
          <w:bCs/>
          <w:sz w:val="24"/>
          <w:szCs w:val="24"/>
          <w:lang w:val="ka-GE"/>
        </w:rPr>
        <w:t>ახალგაზრდების მხარდაჭერა</w:t>
      </w:r>
    </w:p>
    <w:p w:rsidR="003300E8" w:rsidRPr="00044180" w:rsidRDefault="003300E8" w:rsidP="000A42FF">
      <w:pPr>
        <w:tabs>
          <w:tab w:val="left" w:pos="3588"/>
        </w:tabs>
        <w:spacing w:after="0"/>
        <w:jc w:val="both"/>
        <w:rPr>
          <w:rFonts w:ascii="Sylfaen" w:hAnsi="Sylfaen"/>
          <w:sz w:val="24"/>
          <w:szCs w:val="24"/>
          <w:lang w:val="ka-GE"/>
        </w:rPr>
      </w:pPr>
    </w:p>
    <w:p w:rsidR="000A42FF" w:rsidRPr="00044180" w:rsidRDefault="003300E8" w:rsidP="000A42FF">
      <w:pPr>
        <w:tabs>
          <w:tab w:val="left" w:pos="3588"/>
        </w:tabs>
        <w:spacing w:after="0"/>
        <w:jc w:val="both"/>
        <w:rPr>
          <w:rFonts w:ascii="Sylfaen" w:hAnsi="Sylfaen"/>
          <w:sz w:val="24"/>
          <w:szCs w:val="24"/>
          <w:lang w:val="ka-GE"/>
        </w:rPr>
      </w:pPr>
      <w:r>
        <w:rPr>
          <w:rFonts w:ascii="Sylfaen" w:hAnsi="Sylfaen"/>
          <w:sz w:val="24"/>
          <w:szCs w:val="24"/>
          <w:lang w:val="ka-GE"/>
        </w:rPr>
        <w:t xml:space="preserve">    </w:t>
      </w:r>
      <w:r w:rsidR="000A42FF" w:rsidRPr="00044180">
        <w:rPr>
          <w:rFonts w:ascii="Sylfaen" w:hAnsi="Sylfaen"/>
          <w:sz w:val="24"/>
          <w:szCs w:val="24"/>
          <w:lang w:val="ka-GE"/>
        </w:rPr>
        <w:t>მიზნის ქვეშ გათვალისწინებული ღონისძიებები</w:t>
      </w:r>
      <w:r w:rsidR="009C5E8F" w:rsidRPr="00044180">
        <w:rPr>
          <w:rFonts w:ascii="Sylfaen" w:hAnsi="Sylfaen"/>
          <w:sz w:val="24"/>
          <w:szCs w:val="24"/>
          <w:lang w:val="ka-GE"/>
        </w:rPr>
        <w:t>,</w:t>
      </w:r>
      <w:r w:rsidR="000A42FF" w:rsidRPr="00044180">
        <w:rPr>
          <w:rFonts w:ascii="Sylfaen" w:hAnsi="Sylfaen"/>
          <w:sz w:val="24"/>
          <w:szCs w:val="24"/>
          <w:lang w:val="ka-GE"/>
        </w:rPr>
        <w:t xml:space="preserve"> უზრუნველყოფს ადგილობრივი ახალგაზრდების ჩართულობას, შესაძლებლობების განვითარებას და ინკლუზიური გარემოს შექმნას</w:t>
      </w:r>
      <w:r w:rsidR="00FF7003">
        <w:rPr>
          <w:rFonts w:ascii="Sylfaen" w:hAnsi="Sylfaen"/>
          <w:sz w:val="24"/>
          <w:szCs w:val="24"/>
          <w:lang w:val="ka-GE"/>
        </w:rPr>
        <w:t>.</w:t>
      </w:r>
    </w:p>
    <w:p w:rsidR="004D11E2" w:rsidRPr="00044180" w:rsidRDefault="004D11E2" w:rsidP="007A7A58">
      <w:pPr>
        <w:tabs>
          <w:tab w:val="left" w:pos="3588"/>
        </w:tabs>
        <w:spacing w:after="0"/>
        <w:jc w:val="both"/>
        <w:rPr>
          <w:rFonts w:ascii="Sylfaen" w:hAnsi="Sylfaen"/>
          <w:sz w:val="24"/>
          <w:szCs w:val="24"/>
          <w:lang w:val="ka-GE"/>
        </w:rPr>
      </w:pPr>
    </w:p>
    <w:p w:rsidR="004D11E2" w:rsidRDefault="00584F3E" w:rsidP="00AD403B">
      <w:pPr>
        <w:tabs>
          <w:tab w:val="left" w:pos="3588"/>
        </w:tabs>
        <w:spacing w:after="0"/>
        <w:ind w:left="720"/>
        <w:jc w:val="both"/>
        <w:rPr>
          <w:rFonts w:ascii="Sylfaen" w:hAnsi="Sylfaen"/>
          <w:sz w:val="24"/>
          <w:szCs w:val="24"/>
          <w:lang w:val="ka-GE"/>
        </w:rPr>
      </w:pPr>
      <w:r w:rsidRPr="00044180">
        <w:rPr>
          <w:rFonts w:ascii="Sylfaen" w:hAnsi="Sylfaen"/>
          <w:sz w:val="24"/>
          <w:szCs w:val="24"/>
          <w:lang w:val="ka-GE"/>
        </w:rPr>
        <w:t>4.1</w:t>
      </w:r>
      <w:r w:rsidR="004D11E2" w:rsidRPr="00044180">
        <w:rPr>
          <w:rFonts w:ascii="Sylfaen" w:hAnsi="Sylfaen"/>
          <w:sz w:val="24"/>
          <w:szCs w:val="24"/>
          <w:lang w:val="ka-GE"/>
        </w:rPr>
        <w:t xml:space="preserve">.1 </w:t>
      </w:r>
      <w:r w:rsidR="00AD403B" w:rsidRPr="00950F90">
        <w:rPr>
          <w:rFonts w:ascii="Sylfaen" w:hAnsi="Sylfaen"/>
          <w:sz w:val="24"/>
          <w:szCs w:val="24"/>
          <w:lang w:val="ka-GE"/>
        </w:rPr>
        <w:t>ახალგაზრდული პოლიტიკის, სერვისებისა და სივრცეების განვითარება, ხელმისაწვდომისა და ახალგაზრდების ჩართულობის გაძლიერება.</w:t>
      </w:r>
    </w:p>
    <w:p w:rsidR="00F02B7A" w:rsidRPr="00044180" w:rsidRDefault="00F02B7A" w:rsidP="00AD403B">
      <w:pPr>
        <w:tabs>
          <w:tab w:val="left" w:pos="3588"/>
        </w:tabs>
        <w:spacing w:after="0"/>
        <w:ind w:left="720"/>
        <w:jc w:val="both"/>
        <w:rPr>
          <w:rFonts w:ascii="Sylfaen" w:hAnsi="Sylfaen"/>
          <w:sz w:val="24"/>
          <w:szCs w:val="24"/>
          <w:lang w:val="ka-GE"/>
        </w:rPr>
      </w:pPr>
    </w:p>
    <w:p w:rsidR="00994A84" w:rsidRPr="00044180" w:rsidRDefault="00994A84" w:rsidP="0022374E">
      <w:pPr>
        <w:tabs>
          <w:tab w:val="left" w:pos="3588"/>
        </w:tabs>
        <w:spacing w:after="0" w:line="240" w:lineRule="auto"/>
        <w:jc w:val="both"/>
        <w:rPr>
          <w:rFonts w:ascii="Sylfaen" w:hAnsi="Sylfaen"/>
          <w:sz w:val="24"/>
          <w:szCs w:val="24"/>
          <w:lang w:val="ka-GE"/>
        </w:rPr>
      </w:pPr>
    </w:p>
    <w:p w:rsidR="000A42FF" w:rsidRDefault="004A0FFE" w:rsidP="000A42FF">
      <w:pPr>
        <w:tabs>
          <w:tab w:val="left" w:pos="3588"/>
        </w:tabs>
        <w:spacing w:after="0" w:line="240" w:lineRule="auto"/>
        <w:jc w:val="both"/>
        <w:rPr>
          <w:rFonts w:ascii="Sylfaen" w:hAnsi="Sylfaen"/>
          <w:b/>
          <w:bCs/>
          <w:sz w:val="24"/>
          <w:szCs w:val="24"/>
          <w:lang w:val="ka-GE"/>
        </w:rPr>
      </w:pPr>
      <w:r w:rsidRPr="00044180">
        <w:rPr>
          <w:rFonts w:ascii="Sylfaen" w:hAnsi="Sylfaen"/>
          <w:b/>
          <w:sz w:val="24"/>
          <w:szCs w:val="24"/>
          <w:lang w:val="ka-GE"/>
        </w:rPr>
        <w:t>4.2</w:t>
      </w:r>
      <w:r w:rsidR="001D1E78" w:rsidRPr="00044180">
        <w:rPr>
          <w:rFonts w:ascii="Sylfaen" w:hAnsi="Sylfaen"/>
          <w:b/>
          <w:sz w:val="24"/>
          <w:szCs w:val="24"/>
          <w:lang w:val="ka-GE"/>
        </w:rPr>
        <w:t xml:space="preserve"> მიზანი</w:t>
      </w:r>
      <w:r w:rsidR="00994A84" w:rsidRPr="00044180">
        <w:rPr>
          <w:rFonts w:ascii="Sylfaen" w:hAnsi="Sylfaen"/>
          <w:sz w:val="24"/>
          <w:szCs w:val="24"/>
          <w:lang w:val="ka-GE"/>
        </w:rPr>
        <w:t xml:space="preserve"> - </w:t>
      </w:r>
      <w:r w:rsidR="000A42FF" w:rsidRPr="00044180">
        <w:rPr>
          <w:rFonts w:ascii="Sylfaen" w:hAnsi="Sylfaen"/>
          <w:b/>
          <w:bCs/>
          <w:sz w:val="24"/>
          <w:szCs w:val="24"/>
          <w:lang w:val="ka-GE"/>
        </w:rPr>
        <w:t>სპორტის განვითარების ხელშეწყობა</w:t>
      </w:r>
    </w:p>
    <w:p w:rsidR="003300E8" w:rsidRPr="00044180" w:rsidRDefault="003300E8" w:rsidP="000A42FF">
      <w:pPr>
        <w:tabs>
          <w:tab w:val="left" w:pos="3588"/>
        </w:tabs>
        <w:spacing w:after="0" w:line="240" w:lineRule="auto"/>
        <w:jc w:val="both"/>
        <w:rPr>
          <w:rFonts w:ascii="Sylfaen" w:hAnsi="Sylfaen"/>
          <w:b/>
          <w:bCs/>
          <w:sz w:val="24"/>
          <w:szCs w:val="24"/>
          <w:lang w:val="ka-GE"/>
        </w:rPr>
      </w:pPr>
    </w:p>
    <w:p w:rsidR="000A42FF" w:rsidRPr="00044180" w:rsidRDefault="003300E8" w:rsidP="000A42FF">
      <w:pPr>
        <w:tabs>
          <w:tab w:val="left" w:pos="3588"/>
        </w:tabs>
        <w:spacing w:after="0" w:line="240" w:lineRule="auto"/>
        <w:jc w:val="both"/>
        <w:rPr>
          <w:rFonts w:ascii="Sylfaen" w:hAnsi="Sylfaen"/>
          <w:sz w:val="24"/>
          <w:szCs w:val="24"/>
          <w:lang w:val="ka-GE"/>
        </w:rPr>
      </w:pPr>
      <w:r>
        <w:rPr>
          <w:rFonts w:ascii="Sylfaen" w:hAnsi="Sylfaen"/>
          <w:sz w:val="24"/>
          <w:szCs w:val="24"/>
          <w:lang w:val="ka-GE"/>
        </w:rPr>
        <w:t xml:space="preserve">     </w:t>
      </w:r>
      <w:r w:rsidR="000A42FF" w:rsidRPr="00044180">
        <w:rPr>
          <w:rFonts w:ascii="Sylfaen" w:hAnsi="Sylfaen"/>
          <w:sz w:val="24"/>
          <w:szCs w:val="24"/>
          <w:lang w:val="ka-GE"/>
        </w:rPr>
        <w:t>მიზანი ითვალისწინებს</w:t>
      </w:r>
      <w:r w:rsidR="009C5E8F" w:rsidRPr="00044180">
        <w:rPr>
          <w:rFonts w:ascii="Sylfaen" w:hAnsi="Sylfaen"/>
          <w:sz w:val="24"/>
          <w:szCs w:val="24"/>
          <w:lang w:val="ka-GE"/>
        </w:rPr>
        <w:t>,</w:t>
      </w:r>
      <w:r w:rsidR="000A42FF" w:rsidRPr="00044180">
        <w:rPr>
          <w:rFonts w:ascii="Sylfaen" w:hAnsi="Sylfaen"/>
          <w:sz w:val="24"/>
          <w:szCs w:val="24"/>
          <w:lang w:val="ka-GE"/>
        </w:rPr>
        <w:t xml:space="preserve"> მარნეულის მუნიციპალიტეტში მასობრივი სპორტის განვითარებას, სპორტში მაღალი მიღწევების სპორტსმენთა შედეგების გაუმჯობესების ხელშეწყობას, მოსახლეობის ფართო ჩართულობის უზრუნველყოფასა და  სპორტული კულტურის გაძლიერებას.</w:t>
      </w:r>
    </w:p>
    <w:p w:rsidR="00940701" w:rsidRPr="00044180" w:rsidRDefault="00940701" w:rsidP="0022374E">
      <w:pPr>
        <w:tabs>
          <w:tab w:val="left" w:pos="3588"/>
        </w:tabs>
        <w:spacing w:after="0" w:line="240" w:lineRule="auto"/>
        <w:jc w:val="both"/>
        <w:rPr>
          <w:rFonts w:ascii="Sylfaen" w:hAnsi="Sylfaen"/>
          <w:sz w:val="24"/>
          <w:szCs w:val="24"/>
          <w:lang w:val="ka-GE"/>
        </w:rPr>
      </w:pPr>
    </w:p>
    <w:p w:rsidR="00322EAF" w:rsidRDefault="00E90F76" w:rsidP="00322EAF">
      <w:pPr>
        <w:tabs>
          <w:tab w:val="left" w:pos="3588"/>
        </w:tabs>
        <w:spacing w:after="0" w:line="240" w:lineRule="auto"/>
        <w:ind w:left="720"/>
        <w:jc w:val="both"/>
        <w:rPr>
          <w:rFonts w:ascii="Sylfaen" w:hAnsi="Sylfaen"/>
          <w:sz w:val="24"/>
          <w:szCs w:val="24"/>
        </w:rPr>
      </w:pPr>
      <w:r w:rsidRPr="00044180">
        <w:rPr>
          <w:rFonts w:ascii="Sylfaen" w:hAnsi="Sylfaen"/>
          <w:sz w:val="24"/>
          <w:szCs w:val="24"/>
          <w:lang w:val="ka-GE"/>
        </w:rPr>
        <w:t>4.2.1</w:t>
      </w:r>
      <w:r w:rsidR="00322EAF" w:rsidRPr="00044180">
        <w:rPr>
          <w:rFonts w:ascii="Sylfaen" w:hAnsi="Sylfaen"/>
          <w:sz w:val="24"/>
          <w:szCs w:val="24"/>
          <w:lang w:val="ka-GE"/>
        </w:rPr>
        <w:t xml:space="preserve"> </w:t>
      </w:r>
      <w:r w:rsidR="00394535" w:rsidRPr="00394535">
        <w:rPr>
          <w:rFonts w:ascii="Sylfaen" w:hAnsi="Sylfaen"/>
          <w:sz w:val="24"/>
          <w:szCs w:val="24"/>
        </w:rPr>
        <w:t>მუნიციპალური სპორტული პროგრამებისა და ინფრასტრუქტურის განვითარება, პროფესიული მხარდაჭერის გაძლიერება და სპორტზე ხელმისაწვდომობის გაზრდა.</w:t>
      </w:r>
    </w:p>
    <w:p w:rsidR="00FF7003" w:rsidRPr="00044180" w:rsidRDefault="00FF7003" w:rsidP="00322EAF">
      <w:pPr>
        <w:tabs>
          <w:tab w:val="left" w:pos="3588"/>
        </w:tabs>
        <w:spacing w:after="0" w:line="240" w:lineRule="auto"/>
        <w:ind w:left="720"/>
        <w:jc w:val="both"/>
        <w:rPr>
          <w:rFonts w:ascii="Sylfaen" w:hAnsi="Sylfaen"/>
          <w:sz w:val="24"/>
          <w:szCs w:val="24"/>
          <w:lang w:val="ka-GE"/>
        </w:rPr>
      </w:pPr>
    </w:p>
    <w:p w:rsidR="001D1E78" w:rsidRPr="00044180" w:rsidRDefault="001D1E78" w:rsidP="0022374E">
      <w:pPr>
        <w:tabs>
          <w:tab w:val="left" w:pos="3588"/>
        </w:tabs>
        <w:spacing w:after="0" w:line="240" w:lineRule="auto"/>
        <w:jc w:val="both"/>
        <w:rPr>
          <w:rFonts w:ascii="Sylfaen" w:hAnsi="Sylfaen"/>
          <w:sz w:val="24"/>
          <w:szCs w:val="24"/>
          <w:lang w:val="ka-GE"/>
        </w:rPr>
      </w:pPr>
    </w:p>
    <w:p w:rsidR="000A42FF" w:rsidRDefault="00322EAF" w:rsidP="000A42FF">
      <w:pPr>
        <w:tabs>
          <w:tab w:val="left" w:pos="3588"/>
        </w:tabs>
        <w:spacing w:after="0"/>
        <w:jc w:val="both"/>
        <w:rPr>
          <w:rFonts w:ascii="Sylfaen" w:hAnsi="Sylfaen"/>
          <w:sz w:val="24"/>
          <w:szCs w:val="24"/>
          <w:lang w:val="ka-GE"/>
        </w:rPr>
      </w:pPr>
      <w:r w:rsidRPr="00044180">
        <w:rPr>
          <w:rFonts w:ascii="Sylfaen" w:hAnsi="Sylfaen"/>
          <w:b/>
          <w:sz w:val="24"/>
          <w:szCs w:val="24"/>
          <w:lang w:val="ka-GE"/>
        </w:rPr>
        <w:t>4.3</w:t>
      </w:r>
      <w:r w:rsidR="001D1E78" w:rsidRPr="00044180">
        <w:rPr>
          <w:rFonts w:ascii="Sylfaen" w:hAnsi="Sylfaen"/>
          <w:b/>
          <w:sz w:val="24"/>
          <w:szCs w:val="24"/>
          <w:lang w:val="ka-GE"/>
        </w:rPr>
        <w:t xml:space="preserve"> მიზანი</w:t>
      </w:r>
      <w:r w:rsidR="008F0C09" w:rsidRPr="00044180">
        <w:rPr>
          <w:rFonts w:ascii="Sylfaen" w:hAnsi="Sylfaen"/>
          <w:sz w:val="24"/>
          <w:szCs w:val="24"/>
          <w:lang w:val="ka-GE"/>
        </w:rPr>
        <w:t xml:space="preserve"> - </w:t>
      </w:r>
      <w:r w:rsidR="00FF7003" w:rsidRPr="00FF7003">
        <w:rPr>
          <w:rFonts w:ascii="Sylfaen" w:hAnsi="Sylfaen"/>
          <w:b/>
          <w:bCs/>
          <w:sz w:val="24"/>
          <w:szCs w:val="24"/>
          <w:lang w:val="ka-GE"/>
        </w:rPr>
        <w:t>კულტურის სფეროს განვითარების ხელშეწყობა</w:t>
      </w:r>
    </w:p>
    <w:p w:rsidR="00FF7003" w:rsidRPr="00044180" w:rsidRDefault="00FF7003" w:rsidP="000A42FF">
      <w:pPr>
        <w:tabs>
          <w:tab w:val="left" w:pos="3588"/>
        </w:tabs>
        <w:spacing w:after="0"/>
        <w:jc w:val="both"/>
        <w:rPr>
          <w:rFonts w:ascii="Sylfaen" w:hAnsi="Sylfaen"/>
          <w:sz w:val="24"/>
          <w:szCs w:val="24"/>
          <w:lang w:val="ka-GE"/>
        </w:rPr>
      </w:pPr>
    </w:p>
    <w:p w:rsidR="00FF7003" w:rsidRDefault="00FF7003" w:rsidP="000A42FF">
      <w:pPr>
        <w:tabs>
          <w:tab w:val="left" w:pos="3588"/>
        </w:tabs>
        <w:spacing w:after="0"/>
        <w:jc w:val="both"/>
        <w:rPr>
          <w:rFonts w:ascii="Sylfaen" w:hAnsi="Sylfaen"/>
          <w:sz w:val="24"/>
          <w:szCs w:val="24"/>
        </w:rPr>
      </w:pPr>
      <w:r>
        <w:rPr>
          <w:rFonts w:ascii="Sylfaen" w:hAnsi="Sylfaen"/>
          <w:sz w:val="24"/>
          <w:szCs w:val="24"/>
          <w:lang w:val="ka-GE"/>
        </w:rPr>
        <w:t xml:space="preserve">  </w:t>
      </w:r>
      <w:r w:rsidRPr="00FF7003">
        <w:rPr>
          <w:rFonts w:ascii="Sylfaen" w:hAnsi="Sylfaen"/>
          <w:sz w:val="24"/>
          <w:szCs w:val="24"/>
        </w:rPr>
        <w:t>მიზნის ფარგლებში დაგეგმილი ღონისძიებები ხელს შეუწყობს მრავალფეროვანი და ხელმისაწვდომი კულტურული გარემოს განვითარებას, კულტურული ცხოვრების გააქტიურებასა და საზოგადოების შემოქმედებით პროცესებში ჩართულობის ზრდას.</w:t>
      </w:r>
    </w:p>
    <w:p w:rsidR="00FF7003" w:rsidRPr="001F55B4" w:rsidRDefault="00FF7003" w:rsidP="000A42FF">
      <w:pPr>
        <w:tabs>
          <w:tab w:val="left" w:pos="3588"/>
        </w:tabs>
        <w:spacing w:after="0"/>
        <w:jc w:val="both"/>
        <w:rPr>
          <w:rFonts w:ascii="Sylfaen" w:hAnsi="Sylfaen" w:cs="Sylfaen"/>
          <w:sz w:val="24"/>
          <w:szCs w:val="24"/>
          <w:lang w:val="ka-GE"/>
        </w:rPr>
      </w:pPr>
    </w:p>
    <w:p w:rsidR="00925E20" w:rsidRDefault="006B46D6" w:rsidP="00A909DA">
      <w:pPr>
        <w:tabs>
          <w:tab w:val="left" w:pos="3588"/>
        </w:tabs>
        <w:spacing w:after="0"/>
        <w:ind w:left="720"/>
        <w:jc w:val="both"/>
        <w:rPr>
          <w:rFonts w:ascii="Sylfaen" w:hAnsi="Sylfaen"/>
          <w:sz w:val="24"/>
          <w:szCs w:val="24"/>
          <w:lang w:val="ka-GE"/>
        </w:rPr>
      </w:pPr>
      <w:r w:rsidRPr="001F55B4">
        <w:rPr>
          <w:rFonts w:ascii="Sylfaen" w:hAnsi="Sylfaen"/>
          <w:sz w:val="24"/>
          <w:szCs w:val="24"/>
          <w:lang w:val="ka-GE"/>
        </w:rPr>
        <w:lastRenderedPageBreak/>
        <w:t>4.3</w:t>
      </w:r>
      <w:r w:rsidR="00EB549B" w:rsidRPr="001F55B4">
        <w:rPr>
          <w:rFonts w:ascii="Sylfaen" w:hAnsi="Sylfaen"/>
          <w:sz w:val="24"/>
          <w:szCs w:val="24"/>
          <w:lang w:val="ka-GE"/>
        </w:rPr>
        <w:t>.1</w:t>
      </w:r>
      <w:r w:rsidR="00500975" w:rsidRPr="001F55B4">
        <w:rPr>
          <w:rFonts w:ascii="Sylfaen" w:hAnsi="Sylfaen"/>
          <w:sz w:val="24"/>
          <w:szCs w:val="24"/>
          <w:lang w:val="ka-GE"/>
        </w:rPr>
        <w:t xml:space="preserve"> </w:t>
      </w:r>
      <w:r w:rsidR="00FF7003" w:rsidRPr="00FF7003">
        <w:rPr>
          <w:rFonts w:ascii="Sylfaen" w:hAnsi="Sylfaen"/>
          <w:sz w:val="24"/>
          <w:szCs w:val="24"/>
          <w:lang w:val="ka-GE"/>
        </w:rPr>
        <w:t>კულტურის ცენტრის ინფრასტრუქტურის, სერვისების, ადამიანური რესურსისა და შემოქმედებითი პროცესების განვითარება, მუნიციპალური კულტურული ღონისძიებების მხარდაჭერა და ხელმისაწვდომობის გაზრდა</w:t>
      </w:r>
      <w:r w:rsidR="00FF7003">
        <w:rPr>
          <w:rFonts w:ascii="Sylfaen" w:hAnsi="Sylfaen"/>
          <w:sz w:val="24"/>
          <w:szCs w:val="24"/>
          <w:lang w:val="ka-GE"/>
        </w:rPr>
        <w:t>.</w:t>
      </w:r>
    </w:p>
    <w:p w:rsidR="00F02B7A" w:rsidRPr="00044180" w:rsidRDefault="00F02B7A" w:rsidP="00A909DA">
      <w:pPr>
        <w:tabs>
          <w:tab w:val="left" w:pos="3588"/>
        </w:tabs>
        <w:spacing w:after="0"/>
        <w:ind w:left="720"/>
        <w:jc w:val="both"/>
        <w:rPr>
          <w:rFonts w:ascii="Sylfaen" w:hAnsi="Sylfaen"/>
          <w:sz w:val="24"/>
          <w:szCs w:val="24"/>
          <w:lang w:val="ka-GE"/>
        </w:rPr>
      </w:pPr>
    </w:p>
    <w:p w:rsidR="00FD5A80" w:rsidRDefault="00FD5A80" w:rsidP="006237D8">
      <w:pPr>
        <w:tabs>
          <w:tab w:val="left" w:pos="3588"/>
        </w:tabs>
        <w:spacing w:after="0"/>
        <w:jc w:val="both"/>
        <w:rPr>
          <w:rFonts w:ascii="Sylfaen" w:hAnsi="Sylfaen"/>
          <w:sz w:val="24"/>
          <w:szCs w:val="24"/>
          <w:lang w:val="ka-GE"/>
        </w:rPr>
      </w:pPr>
    </w:p>
    <w:p w:rsidR="006237D8" w:rsidRDefault="006237D8" w:rsidP="006237D8">
      <w:pPr>
        <w:tabs>
          <w:tab w:val="left" w:pos="3588"/>
        </w:tabs>
        <w:spacing w:after="0"/>
        <w:jc w:val="both"/>
        <w:rPr>
          <w:rFonts w:ascii="Sylfaen" w:hAnsi="Sylfaen"/>
          <w:b/>
          <w:bCs/>
          <w:sz w:val="24"/>
          <w:szCs w:val="24"/>
          <w:lang w:val="ka-GE"/>
        </w:rPr>
      </w:pPr>
      <w:r>
        <w:rPr>
          <w:rFonts w:ascii="Sylfaen" w:hAnsi="Sylfaen"/>
          <w:b/>
          <w:sz w:val="24"/>
          <w:szCs w:val="24"/>
          <w:lang w:val="ka-GE"/>
        </w:rPr>
        <w:t>4.4</w:t>
      </w:r>
      <w:r w:rsidRPr="00044180">
        <w:rPr>
          <w:rFonts w:ascii="Sylfaen" w:hAnsi="Sylfaen"/>
          <w:b/>
          <w:sz w:val="24"/>
          <w:szCs w:val="24"/>
          <w:lang w:val="ka-GE"/>
        </w:rPr>
        <w:t xml:space="preserve"> მიზანი</w:t>
      </w:r>
      <w:r w:rsidRPr="00044180">
        <w:rPr>
          <w:rFonts w:ascii="Sylfaen" w:hAnsi="Sylfaen"/>
          <w:sz w:val="24"/>
          <w:szCs w:val="24"/>
          <w:lang w:val="ka-GE"/>
        </w:rPr>
        <w:t xml:space="preserve"> - </w:t>
      </w:r>
      <w:r w:rsidRPr="006237D8">
        <w:rPr>
          <w:rFonts w:ascii="Sylfaen" w:hAnsi="Sylfaen"/>
          <w:b/>
          <w:bCs/>
          <w:sz w:val="24"/>
          <w:szCs w:val="24"/>
          <w:lang w:val="ka-GE"/>
        </w:rPr>
        <w:t>განათლების ხელმისაწვდომობის და ინტეგრირების პროცესის მხარდაჭერა</w:t>
      </w:r>
    </w:p>
    <w:p w:rsidR="00FF7003" w:rsidRDefault="00FF7003" w:rsidP="006237D8">
      <w:pPr>
        <w:tabs>
          <w:tab w:val="left" w:pos="3588"/>
        </w:tabs>
        <w:spacing w:after="0"/>
        <w:jc w:val="both"/>
        <w:rPr>
          <w:rFonts w:ascii="Sylfaen" w:hAnsi="Sylfaen"/>
          <w:b/>
          <w:bCs/>
          <w:sz w:val="24"/>
          <w:szCs w:val="24"/>
          <w:lang w:val="ka-GE"/>
        </w:rPr>
      </w:pPr>
    </w:p>
    <w:p w:rsidR="00FF7003" w:rsidRDefault="00FF7003" w:rsidP="006237D8">
      <w:pPr>
        <w:tabs>
          <w:tab w:val="left" w:pos="3588"/>
        </w:tabs>
        <w:spacing w:after="0"/>
        <w:jc w:val="both"/>
        <w:rPr>
          <w:rFonts w:ascii="Sylfaen" w:hAnsi="Sylfaen"/>
          <w:sz w:val="24"/>
          <w:szCs w:val="24"/>
        </w:rPr>
      </w:pPr>
      <w:r>
        <w:rPr>
          <w:rFonts w:ascii="Sylfaen" w:hAnsi="Sylfaen"/>
          <w:sz w:val="24"/>
          <w:szCs w:val="24"/>
          <w:lang w:val="ka-GE"/>
        </w:rPr>
        <w:t xml:space="preserve">  </w:t>
      </w:r>
      <w:r w:rsidR="00BB0B5A" w:rsidRPr="00BB0B5A">
        <w:rPr>
          <w:rFonts w:ascii="Sylfaen" w:hAnsi="Sylfaen"/>
          <w:sz w:val="24"/>
          <w:szCs w:val="24"/>
        </w:rPr>
        <w:t>მიზნის ფარგლებში დაგეგმილი ღონისძიებები ხელს შეუწყობს ხარისხიანი და ინკლუზიური საგანმანათლებლო გარემოს განვითარებას, განათლებაზე ხელმისაწვდომობის ზრდასა და მოსახლეობის საგანმანათლებლო შესაძლებლობების გაძლიერებას.</w:t>
      </w:r>
    </w:p>
    <w:p w:rsidR="00BB0B5A" w:rsidRDefault="00BB0B5A" w:rsidP="006237D8">
      <w:pPr>
        <w:tabs>
          <w:tab w:val="left" w:pos="3588"/>
        </w:tabs>
        <w:spacing w:after="0"/>
        <w:jc w:val="both"/>
        <w:rPr>
          <w:rFonts w:ascii="Sylfaen" w:hAnsi="Sylfaen"/>
          <w:sz w:val="24"/>
          <w:szCs w:val="24"/>
          <w:lang w:val="ka-GE"/>
        </w:rPr>
      </w:pPr>
    </w:p>
    <w:p w:rsidR="006237D8" w:rsidRDefault="006237D8" w:rsidP="006237D8">
      <w:pPr>
        <w:tabs>
          <w:tab w:val="left" w:pos="3588"/>
        </w:tabs>
        <w:spacing w:after="0"/>
        <w:ind w:left="720"/>
        <w:jc w:val="both"/>
        <w:rPr>
          <w:rFonts w:ascii="Sylfaen" w:hAnsi="Sylfaen"/>
          <w:sz w:val="24"/>
          <w:szCs w:val="24"/>
          <w:lang w:val="ka-GE"/>
        </w:rPr>
      </w:pPr>
      <w:r w:rsidRPr="001F55B4">
        <w:rPr>
          <w:rFonts w:ascii="Sylfaen" w:hAnsi="Sylfaen"/>
          <w:sz w:val="24"/>
          <w:szCs w:val="24"/>
          <w:lang w:val="ka-GE"/>
        </w:rPr>
        <w:t xml:space="preserve">4.4.1 სკოლამდელი, ზოგადი და პროფესიული განათლების </w:t>
      </w:r>
      <w:r w:rsidR="00C522CE" w:rsidRPr="001F55B4">
        <w:rPr>
          <w:rFonts w:ascii="Sylfaen" w:hAnsi="Sylfaen"/>
          <w:sz w:val="24"/>
          <w:szCs w:val="24"/>
          <w:lang w:val="ka-GE"/>
        </w:rPr>
        <w:t xml:space="preserve">განვითარების </w:t>
      </w:r>
      <w:r w:rsidRPr="001F55B4">
        <w:rPr>
          <w:rFonts w:ascii="Sylfaen" w:hAnsi="Sylfaen"/>
          <w:sz w:val="24"/>
          <w:szCs w:val="24"/>
          <w:lang w:val="ka-GE"/>
        </w:rPr>
        <w:t>ხელშეწყობა;</w:t>
      </w:r>
    </w:p>
    <w:p w:rsidR="00D8094F" w:rsidRDefault="00D8094F" w:rsidP="006237D8">
      <w:pPr>
        <w:tabs>
          <w:tab w:val="left" w:pos="3588"/>
        </w:tabs>
        <w:spacing w:after="0"/>
        <w:ind w:left="720"/>
        <w:jc w:val="both"/>
        <w:rPr>
          <w:rFonts w:ascii="Sylfaen" w:hAnsi="Sylfaen"/>
          <w:sz w:val="24"/>
          <w:szCs w:val="24"/>
          <w:lang w:val="ka-GE"/>
        </w:rPr>
      </w:pPr>
    </w:p>
    <w:p w:rsidR="000B18E1" w:rsidRPr="006237D8" w:rsidRDefault="000B18E1" w:rsidP="006237D8">
      <w:pPr>
        <w:tabs>
          <w:tab w:val="left" w:pos="3588"/>
        </w:tabs>
        <w:spacing w:after="0"/>
        <w:ind w:left="720"/>
        <w:jc w:val="both"/>
        <w:rPr>
          <w:rFonts w:ascii="Sylfaen" w:hAnsi="Sylfaen"/>
          <w:sz w:val="24"/>
          <w:szCs w:val="24"/>
          <w:lang w:val="ka-GE"/>
        </w:rPr>
      </w:pPr>
    </w:p>
    <w:p w:rsidR="00BC393B" w:rsidRPr="00044180" w:rsidRDefault="00BC393B" w:rsidP="00F67B7B">
      <w:pPr>
        <w:tabs>
          <w:tab w:val="left" w:pos="3588"/>
        </w:tabs>
        <w:spacing w:after="0"/>
        <w:ind w:left="720"/>
        <w:jc w:val="both"/>
        <w:rPr>
          <w:rFonts w:ascii="Sylfaen" w:hAnsi="Sylfaen"/>
          <w:sz w:val="24"/>
          <w:szCs w:val="24"/>
          <w:lang w:val="ka-GE"/>
        </w:rPr>
      </w:pPr>
    </w:p>
    <w:p w:rsidR="00502FAB" w:rsidRDefault="00BE45EE" w:rsidP="00BC393B">
      <w:pPr>
        <w:pStyle w:val="Heading2"/>
        <w:jc w:val="center"/>
        <w:rPr>
          <w:rFonts w:ascii="Sylfaen" w:hAnsi="Sylfaen"/>
          <w:b/>
          <w:color w:val="auto"/>
          <w:sz w:val="24"/>
          <w:szCs w:val="24"/>
          <w:lang w:val="ka-GE"/>
          <w14:textOutline w14:w="9525" w14:cap="rnd" w14:cmpd="sng" w14:algn="ctr">
            <w14:solidFill>
              <w14:srgbClr w14:val="000000"/>
            </w14:solidFill>
            <w14:prstDash w14:val="solid"/>
            <w14:bevel/>
          </w14:textOutline>
        </w:rPr>
      </w:pPr>
      <w:bookmarkStart w:id="25" w:name="_Toc234915768"/>
      <w:r w:rsidRPr="00044180">
        <w:rPr>
          <w:rFonts w:ascii="Sylfaen" w:hAnsi="Sylfaen"/>
          <w:b/>
          <w:color w:val="auto"/>
          <w:sz w:val="24"/>
          <w:szCs w:val="24"/>
          <w:lang w:val="ka-GE"/>
          <w14:textOutline w14:w="9525" w14:cap="rnd" w14:cmpd="sng" w14:algn="ctr">
            <w14:solidFill>
              <w14:srgbClr w14:val="000000"/>
            </w14:solidFill>
            <w14:prstDash w14:val="solid"/>
            <w14:bevel/>
          </w14:textOutline>
        </w:rPr>
        <w:t>5</w:t>
      </w:r>
      <w:r w:rsidR="006178EE" w:rsidRPr="00044180">
        <w:rPr>
          <w:rFonts w:ascii="Sylfaen" w:hAnsi="Sylfaen"/>
          <w:b/>
          <w:color w:val="auto"/>
          <w:sz w:val="24"/>
          <w:szCs w:val="24"/>
          <w:lang w:val="ka-GE"/>
          <w14:textOutline w14:w="9525" w14:cap="rnd" w14:cmpd="sng" w14:algn="ctr">
            <w14:solidFill>
              <w14:srgbClr w14:val="000000"/>
            </w14:solidFill>
            <w14:prstDash w14:val="solid"/>
            <w14:bevel/>
          </w14:textOutline>
        </w:rPr>
        <w:t xml:space="preserve"> პრიორიტეტი: </w:t>
      </w:r>
      <w:r w:rsidR="00C06C41" w:rsidRPr="00044180">
        <w:rPr>
          <w:rFonts w:ascii="Sylfaen" w:hAnsi="Sylfaen"/>
          <w:b/>
          <w:color w:val="auto"/>
          <w:sz w:val="24"/>
          <w:szCs w:val="24"/>
          <w:lang w:val="ka-GE"/>
          <w14:textOutline w14:w="9525" w14:cap="rnd" w14:cmpd="sng" w14:algn="ctr">
            <w14:solidFill>
              <w14:srgbClr w14:val="000000"/>
            </w14:solidFill>
            <w14:prstDash w14:val="solid"/>
            <w14:bevel/>
          </w14:textOutline>
        </w:rPr>
        <w:t>ძლიერი</w:t>
      </w:r>
      <w:r w:rsidR="003C5B16" w:rsidRPr="00044180">
        <w:rPr>
          <w:rFonts w:ascii="Sylfaen" w:hAnsi="Sylfaen"/>
          <w:b/>
          <w:color w:val="auto"/>
          <w:sz w:val="24"/>
          <w:szCs w:val="24"/>
          <w:lang w:val="ka-GE"/>
          <w14:textOutline w14:w="9525" w14:cap="rnd" w14:cmpd="sng" w14:algn="ctr">
            <w14:solidFill>
              <w14:srgbClr w14:val="000000"/>
            </w14:solidFill>
            <w14:prstDash w14:val="solid"/>
            <w14:bevel/>
          </w14:textOutline>
        </w:rPr>
        <w:t xml:space="preserve"> თვითმმართველობა და მუნიციპალური სერვისები</w:t>
      </w:r>
      <w:bookmarkEnd w:id="25"/>
    </w:p>
    <w:p w:rsidR="00BC393B" w:rsidRPr="00BC393B" w:rsidRDefault="00BC393B" w:rsidP="00BC393B">
      <w:pPr>
        <w:rPr>
          <w:lang w:val="ka-GE"/>
        </w:rPr>
      </w:pPr>
    </w:p>
    <w:p w:rsidR="000A42FF" w:rsidRPr="00044180" w:rsidRDefault="00322EAF" w:rsidP="000A42FF">
      <w:pPr>
        <w:tabs>
          <w:tab w:val="left" w:pos="3588"/>
        </w:tabs>
        <w:jc w:val="both"/>
        <w:rPr>
          <w:rFonts w:ascii="Sylfaen" w:hAnsi="Sylfaen"/>
          <w:b/>
          <w:sz w:val="24"/>
          <w:szCs w:val="24"/>
          <w:lang w:val="ka-GE"/>
        </w:rPr>
      </w:pPr>
      <w:r w:rsidRPr="00044180">
        <w:rPr>
          <w:rFonts w:ascii="Sylfaen" w:hAnsi="Sylfaen"/>
          <w:b/>
          <w:sz w:val="24"/>
          <w:szCs w:val="24"/>
          <w:lang w:val="ka-GE"/>
        </w:rPr>
        <w:t>5</w:t>
      </w:r>
      <w:r w:rsidR="006178EE" w:rsidRPr="00044180">
        <w:rPr>
          <w:rFonts w:ascii="Sylfaen" w:hAnsi="Sylfaen"/>
          <w:b/>
          <w:sz w:val="24"/>
          <w:szCs w:val="24"/>
          <w:lang w:val="ka-GE"/>
        </w:rPr>
        <w:t>.1 მიზანი</w:t>
      </w:r>
      <w:r w:rsidR="006178EE" w:rsidRPr="00044180">
        <w:rPr>
          <w:rFonts w:ascii="Sylfaen" w:hAnsi="Sylfaen"/>
          <w:sz w:val="24"/>
          <w:szCs w:val="24"/>
          <w:lang w:val="ka-GE"/>
        </w:rPr>
        <w:t xml:space="preserve"> - </w:t>
      </w:r>
      <w:r w:rsidR="000A42FF" w:rsidRPr="00044180">
        <w:rPr>
          <w:rFonts w:ascii="Sylfaen" w:hAnsi="Sylfaen"/>
          <w:b/>
          <w:sz w:val="24"/>
          <w:szCs w:val="24"/>
          <w:lang w:val="ka-GE"/>
        </w:rPr>
        <w:t>მუნიციპალიტეტის მმართველობითი სისტემის გაძლიერება</w:t>
      </w:r>
    </w:p>
    <w:p w:rsidR="00816F5A" w:rsidRPr="001F55B4" w:rsidRDefault="00BB0B5A" w:rsidP="00816F5A">
      <w:pPr>
        <w:tabs>
          <w:tab w:val="left" w:pos="3588"/>
        </w:tabs>
        <w:jc w:val="both"/>
        <w:rPr>
          <w:rFonts w:ascii="Sylfaen" w:hAnsi="Sylfaen"/>
          <w:sz w:val="24"/>
          <w:szCs w:val="24"/>
          <w:lang w:val="ka-GE"/>
        </w:rPr>
      </w:pPr>
      <w:r>
        <w:rPr>
          <w:rFonts w:ascii="Sylfaen" w:hAnsi="Sylfaen"/>
          <w:sz w:val="24"/>
          <w:szCs w:val="24"/>
          <w:lang w:val="ka-GE"/>
        </w:rPr>
        <w:t xml:space="preserve">     </w:t>
      </w:r>
      <w:r w:rsidR="000A42FF" w:rsidRPr="00044180">
        <w:rPr>
          <w:rFonts w:ascii="Sylfaen" w:hAnsi="Sylfaen"/>
          <w:sz w:val="24"/>
          <w:szCs w:val="24"/>
          <w:lang w:val="ka-GE"/>
        </w:rPr>
        <w:t>მიზნის ქვეშ დაგგემილი ღონისძიებები</w:t>
      </w:r>
      <w:r>
        <w:rPr>
          <w:rFonts w:ascii="Sylfaen" w:hAnsi="Sylfaen"/>
          <w:sz w:val="24"/>
          <w:szCs w:val="24"/>
          <w:lang w:val="ka-GE"/>
        </w:rPr>
        <w:t>,</w:t>
      </w:r>
      <w:r w:rsidR="000A42FF" w:rsidRPr="00044180">
        <w:rPr>
          <w:rFonts w:ascii="Sylfaen" w:hAnsi="Sylfaen"/>
          <w:sz w:val="24"/>
          <w:szCs w:val="24"/>
          <w:lang w:val="ka-GE"/>
        </w:rPr>
        <w:t xml:space="preserve"> ითვალისწინებს მუნიციპალიტეტის მმართველობითი სისტემის გაძლიერებას</w:t>
      </w:r>
      <w:r>
        <w:rPr>
          <w:rFonts w:ascii="Sylfaen" w:hAnsi="Sylfaen"/>
          <w:sz w:val="24"/>
          <w:szCs w:val="24"/>
          <w:lang w:val="ka-GE"/>
        </w:rPr>
        <w:t>,</w:t>
      </w:r>
      <w:r w:rsidR="000A42FF" w:rsidRPr="00044180">
        <w:rPr>
          <w:rFonts w:ascii="Sylfaen" w:hAnsi="Sylfaen"/>
          <w:sz w:val="24"/>
          <w:szCs w:val="24"/>
          <w:lang w:val="ka-GE"/>
        </w:rPr>
        <w:t xml:space="preserve"> სერვისების განვითარებისა და ციფრული სისტემების </w:t>
      </w:r>
      <w:r>
        <w:rPr>
          <w:rFonts w:ascii="Sylfaen" w:hAnsi="Sylfaen"/>
          <w:sz w:val="24"/>
          <w:szCs w:val="24"/>
          <w:lang w:val="ka-GE"/>
        </w:rPr>
        <w:t>დანერგვას</w:t>
      </w:r>
      <w:r w:rsidR="000A42FF" w:rsidRPr="00044180">
        <w:rPr>
          <w:rFonts w:ascii="Sylfaen" w:hAnsi="Sylfaen"/>
          <w:sz w:val="24"/>
          <w:szCs w:val="24"/>
          <w:lang w:val="ka-GE"/>
        </w:rPr>
        <w:t xml:space="preserve">, რაც უზრუნველყოფს მოქალაქეებისთვის უფრო </w:t>
      </w:r>
      <w:r w:rsidR="000A42FF" w:rsidRPr="001F55B4">
        <w:rPr>
          <w:rFonts w:ascii="Sylfaen" w:hAnsi="Sylfaen"/>
          <w:sz w:val="24"/>
          <w:szCs w:val="24"/>
          <w:lang w:val="ka-GE"/>
        </w:rPr>
        <w:t>ეფექტური, სწრაფი და გამჭვირვალე მომსახურებას</w:t>
      </w:r>
      <w:r w:rsidR="00816F5A" w:rsidRPr="001F55B4">
        <w:rPr>
          <w:rFonts w:ascii="Sylfaen" w:hAnsi="Sylfaen"/>
          <w:sz w:val="24"/>
          <w:szCs w:val="24"/>
          <w:lang w:val="ka-GE"/>
        </w:rPr>
        <w:t xml:space="preserve">. </w:t>
      </w:r>
    </w:p>
    <w:p w:rsidR="006178EE" w:rsidRPr="00044180" w:rsidRDefault="000A42FF" w:rsidP="00A909DA">
      <w:pPr>
        <w:tabs>
          <w:tab w:val="left" w:pos="3588"/>
        </w:tabs>
        <w:ind w:left="720"/>
        <w:jc w:val="both"/>
        <w:rPr>
          <w:rFonts w:ascii="Sylfaen" w:hAnsi="Sylfaen"/>
          <w:lang w:val="ka-GE"/>
        </w:rPr>
      </w:pPr>
      <w:r w:rsidRPr="001F55B4">
        <w:rPr>
          <w:rFonts w:ascii="Sylfaen" w:hAnsi="Sylfaen"/>
          <w:sz w:val="24"/>
          <w:szCs w:val="24"/>
          <w:lang w:val="ka-GE"/>
        </w:rPr>
        <w:t xml:space="preserve"> </w:t>
      </w:r>
      <w:r w:rsidR="00F60716" w:rsidRPr="001F55B4">
        <w:rPr>
          <w:rFonts w:ascii="Sylfaen" w:hAnsi="Sylfaen"/>
          <w:sz w:val="24"/>
          <w:szCs w:val="24"/>
          <w:lang w:val="ka-GE"/>
        </w:rPr>
        <w:t>5</w:t>
      </w:r>
      <w:r w:rsidR="001F55B4" w:rsidRPr="001F55B4">
        <w:rPr>
          <w:rFonts w:ascii="Sylfaen" w:hAnsi="Sylfaen"/>
          <w:sz w:val="24"/>
          <w:szCs w:val="24"/>
          <w:lang w:val="ka-GE"/>
        </w:rPr>
        <w:t>.1.1</w:t>
      </w:r>
      <w:r w:rsidR="00C05A12" w:rsidRPr="001F55B4">
        <w:rPr>
          <w:rFonts w:ascii="Sylfaen" w:hAnsi="Sylfaen"/>
          <w:sz w:val="24"/>
          <w:szCs w:val="24"/>
          <w:lang w:val="ka-GE"/>
        </w:rPr>
        <w:t xml:space="preserve"> </w:t>
      </w:r>
      <w:r w:rsidR="00A909DA" w:rsidRPr="001F55B4">
        <w:rPr>
          <w:rFonts w:ascii="Sylfaen" w:hAnsi="Sylfaen"/>
          <w:sz w:val="24"/>
          <w:szCs w:val="24"/>
          <w:lang w:val="ka-GE"/>
        </w:rPr>
        <w:t>მუნიციპალური სერვისებისა და ელექტრონული მმართველობის სისტემების განვითარება და ხელმისაწვდომობის გაზრდა.</w:t>
      </w:r>
    </w:p>
    <w:p w:rsidR="00E317E3" w:rsidRPr="00044180" w:rsidRDefault="00E317E3" w:rsidP="00622B19">
      <w:pPr>
        <w:tabs>
          <w:tab w:val="left" w:pos="3588"/>
        </w:tabs>
        <w:spacing w:after="0" w:line="240" w:lineRule="auto"/>
        <w:ind w:left="720"/>
        <w:jc w:val="center"/>
        <w:rPr>
          <w:rFonts w:ascii="Sylfaen" w:hAnsi="Sylfaen"/>
          <w:lang w:val="ka-GE"/>
        </w:rPr>
      </w:pPr>
    </w:p>
    <w:p w:rsidR="00C40268" w:rsidRPr="00044180" w:rsidRDefault="00C40268" w:rsidP="00EE761E">
      <w:pPr>
        <w:tabs>
          <w:tab w:val="left" w:pos="3588"/>
        </w:tabs>
        <w:spacing w:after="0" w:line="240" w:lineRule="auto"/>
        <w:ind w:left="720"/>
        <w:jc w:val="both"/>
        <w:rPr>
          <w:rFonts w:ascii="Sylfaen" w:hAnsi="Sylfaen"/>
          <w:highlight w:val="yellow"/>
          <w:lang w:val="ka-GE"/>
        </w:rPr>
      </w:pPr>
    </w:p>
    <w:p w:rsidR="00C40268" w:rsidRDefault="00C40268" w:rsidP="00EE761E">
      <w:pPr>
        <w:tabs>
          <w:tab w:val="left" w:pos="3588"/>
        </w:tabs>
        <w:spacing w:after="0" w:line="240" w:lineRule="auto"/>
        <w:ind w:left="720"/>
        <w:jc w:val="both"/>
        <w:rPr>
          <w:rFonts w:ascii="Sylfaen" w:hAnsi="Sylfaen"/>
          <w:highlight w:val="yellow"/>
          <w:lang w:val="ka-GE"/>
        </w:rPr>
      </w:pPr>
    </w:p>
    <w:p w:rsidR="004208C0" w:rsidRDefault="004208C0" w:rsidP="00EE761E">
      <w:pPr>
        <w:tabs>
          <w:tab w:val="left" w:pos="3588"/>
        </w:tabs>
        <w:spacing w:after="0" w:line="240" w:lineRule="auto"/>
        <w:ind w:left="720"/>
        <w:jc w:val="both"/>
        <w:rPr>
          <w:rFonts w:ascii="Sylfaen" w:hAnsi="Sylfaen"/>
          <w:highlight w:val="yellow"/>
          <w:lang w:val="ka-GE"/>
        </w:rPr>
      </w:pPr>
    </w:p>
    <w:p w:rsidR="004208C0" w:rsidRDefault="004208C0" w:rsidP="00EE761E">
      <w:pPr>
        <w:tabs>
          <w:tab w:val="left" w:pos="3588"/>
        </w:tabs>
        <w:spacing w:after="0" w:line="240" w:lineRule="auto"/>
        <w:ind w:left="720"/>
        <w:jc w:val="both"/>
        <w:rPr>
          <w:rFonts w:ascii="Sylfaen" w:hAnsi="Sylfaen"/>
          <w:highlight w:val="yellow"/>
          <w:lang w:val="ka-GE"/>
        </w:rPr>
      </w:pPr>
    </w:p>
    <w:p w:rsidR="004208C0" w:rsidRDefault="004208C0" w:rsidP="00EE761E">
      <w:pPr>
        <w:tabs>
          <w:tab w:val="left" w:pos="3588"/>
        </w:tabs>
        <w:spacing w:after="0" w:line="240" w:lineRule="auto"/>
        <w:ind w:left="720"/>
        <w:jc w:val="both"/>
        <w:rPr>
          <w:rFonts w:ascii="Sylfaen" w:hAnsi="Sylfaen"/>
          <w:highlight w:val="yellow"/>
          <w:lang w:val="ka-GE"/>
        </w:rPr>
      </w:pPr>
    </w:p>
    <w:p w:rsidR="004208C0" w:rsidRDefault="004208C0" w:rsidP="00EE761E">
      <w:pPr>
        <w:tabs>
          <w:tab w:val="left" w:pos="3588"/>
        </w:tabs>
        <w:spacing w:after="0" w:line="240" w:lineRule="auto"/>
        <w:ind w:left="720"/>
        <w:jc w:val="both"/>
        <w:rPr>
          <w:rFonts w:ascii="Sylfaen" w:hAnsi="Sylfaen"/>
          <w:highlight w:val="yellow"/>
          <w:lang w:val="ka-GE"/>
        </w:rPr>
      </w:pPr>
    </w:p>
    <w:p w:rsidR="004208C0" w:rsidRDefault="004208C0" w:rsidP="00EE761E">
      <w:pPr>
        <w:tabs>
          <w:tab w:val="left" w:pos="3588"/>
        </w:tabs>
        <w:spacing w:after="0" w:line="240" w:lineRule="auto"/>
        <w:ind w:left="720"/>
        <w:jc w:val="both"/>
        <w:rPr>
          <w:rFonts w:ascii="Sylfaen" w:hAnsi="Sylfaen"/>
          <w:highlight w:val="yellow"/>
          <w:lang w:val="ka-GE"/>
        </w:rPr>
      </w:pPr>
    </w:p>
    <w:p w:rsidR="004208C0" w:rsidRDefault="004208C0" w:rsidP="00EE761E">
      <w:pPr>
        <w:tabs>
          <w:tab w:val="left" w:pos="3588"/>
        </w:tabs>
        <w:spacing w:after="0" w:line="240" w:lineRule="auto"/>
        <w:ind w:left="720"/>
        <w:jc w:val="both"/>
        <w:rPr>
          <w:rFonts w:ascii="Sylfaen" w:hAnsi="Sylfaen"/>
          <w:highlight w:val="yellow"/>
          <w:lang w:val="ka-GE"/>
        </w:rPr>
      </w:pPr>
    </w:p>
    <w:p w:rsidR="00965D23" w:rsidRPr="00044180" w:rsidRDefault="00965D23" w:rsidP="00EE761E">
      <w:pPr>
        <w:tabs>
          <w:tab w:val="left" w:pos="3588"/>
        </w:tabs>
        <w:spacing w:after="0" w:line="240" w:lineRule="auto"/>
        <w:ind w:left="720"/>
        <w:jc w:val="both"/>
        <w:rPr>
          <w:rFonts w:ascii="Sylfaen" w:hAnsi="Sylfaen"/>
          <w:highlight w:val="yellow"/>
          <w:lang w:val="ka-GE"/>
        </w:rPr>
      </w:pPr>
    </w:p>
    <w:p w:rsidR="00EE761E" w:rsidRPr="00044180" w:rsidRDefault="00EE761E" w:rsidP="00AA313D">
      <w:pPr>
        <w:tabs>
          <w:tab w:val="left" w:pos="3588"/>
        </w:tabs>
        <w:spacing w:after="0" w:line="240" w:lineRule="auto"/>
        <w:rPr>
          <w:rFonts w:ascii="Sylfaen" w:hAnsi="Sylfaen"/>
          <w:b/>
          <w:sz w:val="24"/>
          <w:highlight w:val="yellow"/>
          <w:lang w:val="ka-GE"/>
        </w:rPr>
      </w:pPr>
    </w:p>
    <w:p w:rsidR="00AD7CC3" w:rsidRPr="00FF7517" w:rsidRDefault="00C40268" w:rsidP="005C5BC1">
      <w:pPr>
        <w:pStyle w:val="Heading2"/>
        <w:jc w:val="center"/>
        <w:rPr>
          <w:rFonts w:ascii="Sylfaen" w:hAnsi="Sylfaen"/>
          <w:b/>
          <w:sz w:val="28"/>
          <w:lang w:val="ka-GE"/>
          <w14:textOutline w14:w="9525" w14:cap="rnd" w14:cmpd="sng" w14:algn="ctr">
            <w14:solidFill>
              <w14:srgbClr w14:val="000000"/>
            </w14:solidFill>
            <w14:prstDash w14:val="solid"/>
            <w14:bevel/>
          </w14:textOutline>
        </w:rPr>
      </w:pPr>
      <w:bookmarkStart w:id="26" w:name="_Toc234915769"/>
      <w:r w:rsidRPr="00FF7517">
        <w:rPr>
          <w:rFonts w:ascii="Sylfaen" w:hAnsi="Sylfaen"/>
          <w:b/>
          <w:sz w:val="28"/>
          <w:lang w:val="ka-GE"/>
          <w14:textOutline w14:w="9525" w14:cap="rnd" w14:cmpd="sng" w14:algn="ctr">
            <w14:solidFill>
              <w14:srgbClr w14:val="000000"/>
            </w14:solidFill>
            <w14:prstDash w14:val="solid"/>
            <w14:bevel/>
          </w14:textOutline>
        </w:rPr>
        <w:t xml:space="preserve">2.3 </w:t>
      </w:r>
      <w:r w:rsidR="00622B19" w:rsidRPr="00FF7517">
        <w:rPr>
          <w:rFonts w:ascii="Sylfaen" w:hAnsi="Sylfaen"/>
          <w:b/>
          <w:sz w:val="28"/>
          <w:lang w:val="ka-GE"/>
          <w14:textOutline w14:w="9525" w14:cap="rnd" w14:cmpd="sng" w14:algn="ctr">
            <w14:solidFill>
              <w14:srgbClr w14:val="000000"/>
            </w14:solidFill>
            <w14:prstDash w14:val="solid"/>
            <w14:bevel/>
          </w14:textOutline>
        </w:rPr>
        <w:t>ლოგიკური ჩარჩო</w:t>
      </w:r>
      <w:bookmarkEnd w:id="26"/>
    </w:p>
    <w:p w:rsidR="008F635E" w:rsidRPr="00044180" w:rsidRDefault="008F635E" w:rsidP="008F635E">
      <w:pPr>
        <w:rPr>
          <w:rFonts w:ascii="Sylfaen" w:hAnsi="Sylfaen"/>
          <w:lang w:val="ka-GE"/>
        </w:rPr>
      </w:pPr>
    </w:p>
    <w:tbl>
      <w:tblPr>
        <w:tblW w:w="5000" w:type="pct"/>
        <w:tblLook w:val="04A0" w:firstRow="1" w:lastRow="0" w:firstColumn="1" w:lastColumn="0" w:noHBand="0" w:noVBand="1"/>
      </w:tblPr>
      <w:tblGrid>
        <w:gridCol w:w="537"/>
        <w:gridCol w:w="537"/>
        <w:gridCol w:w="1772"/>
        <w:gridCol w:w="892"/>
        <w:gridCol w:w="990"/>
        <w:gridCol w:w="1150"/>
        <w:gridCol w:w="618"/>
        <w:gridCol w:w="644"/>
        <w:gridCol w:w="738"/>
        <w:gridCol w:w="966"/>
        <w:gridCol w:w="261"/>
        <w:gridCol w:w="245"/>
      </w:tblGrid>
      <w:tr w:rsidR="00167963" w:rsidRPr="00167963" w:rsidTr="00061687">
        <w:trPr>
          <w:trHeight w:val="1560"/>
        </w:trPr>
        <w:tc>
          <w:tcPr>
            <w:tcW w:w="5000" w:type="pct"/>
            <w:gridSpan w:val="12"/>
            <w:tcBorders>
              <w:top w:val="single" w:sz="4" w:space="0" w:color="auto"/>
              <w:left w:val="single" w:sz="4" w:space="0" w:color="auto"/>
              <w:bottom w:val="single" w:sz="4" w:space="0" w:color="auto"/>
              <w:right w:val="single" w:sz="4" w:space="0" w:color="auto"/>
            </w:tcBorders>
            <w:shd w:val="clear" w:color="BFBFBF" w:fill="BFBFBF"/>
            <w:vAlign w:val="center"/>
            <w:hideMark/>
          </w:tcPr>
          <w:p w:rsidR="00167963" w:rsidRPr="00167963" w:rsidRDefault="00167963" w:rsidP="00167963">
            <w:pPr>
              <w:spacing w:after="0" w:line="240" w:lineRule="auto"/>
              <w:jc w:val="center"/>
              <w:rPr>
                <w:rFonts w:ascii="Sylfaen" w:eastAsia="Times New Roman" w:hAnsi="Sylfaen" w:cs="Calibri"/>
                <w:b/>
                <w:bCs/>
                <w:color w:val="000000"/>
                <w:sz w:val="36"/>
                <w:szCs w:val="36"/>
              </w:rPr>
            </w:pPr>
            <w:r w:rsidRPr="00167963">
              <w:rPr>
                <w:rFonts w:ascii="Sylfaen" w:eastAsia="Times New Roman" w:hAnsi="Sylfaen" w:cs="Calibri"/>
                <w:b/>
                <w:bCs/>
                <w:color w:val="000000"/>
                <w:sz w:val="36"/>
                <w:szCs w:val="36"/>
              </w:rPr>
              <w:t>მარნეულის მუნიციპალიტეტის განვითარების სამოქმედო გეგმა</w:t>
            </w:r>
          </w:p>
        </w:tc>
      </w:tr>
      <w:tr w:rsidR="00167963" w:rsidRPr="00167963" w:rsidTr="00061687">
        <w:trPr>
          <w:trHeight w:val="2610"/>
        </w:trPr>
        <w:tc>
          <w:tcPr>
            <w:tcW w:w="1155" w:type="pct"/>
            <w:gridSpan w:val="3"/>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ხედვა</w:t>
            </w:r>
          </w:p>
        </w:tc>
        <w:tc>
          <w:tcPr>
            <w:tcW w:w="3845" w:type="pct"/>
            <w:gridSpan w:val="9"/>
            <w:tcBorders>
              <w:top w:val="nil"/>
              <w:left w:val="nil"/>
              <w:bottom w:val="single" w:sz="4" w:space="0" w:color="000000"/>
              <w:right w:val="nil"/>
            </w:tcBorders>
            <w:shd w:val="clear" w:color="E2EFD9" w:fill="E2EFD9"/>
            <w:vAlign w:val="center"/>
            <w:hideMark/>
          </w:tcPr>
          <w:p w:rsidR="00167963" w:rsidRPr="00167963" w:rsidRDefault="00167963" w:rsidP="00167963">
            <w:pPr>
              <w:spacing w:after="0" w:line="240" w:lineRule="auto"/>
              <w:jc w:val="center"/>
              <w:rPr>
                <w:rFonts w:ascii="Sylfaen" w:eastAsia="Times New Roman" w:hAnsi="Sylfaen" w:cs="Calibri"/>
                <w:b/>
                <w:bCs/>
                <w:sz w:val="28"/>
                <w:szCs w:val="28"/>
              </w:rPr>
            </w:pPr>
            <w:r w:rsidRPr="00167963">
              <w:rPr>
                <w:rFonts w:ascii="Sylfaen" w:eastAsia="Times New Roman" w:hAnsi="Sylfaen" w:cs="Calibri"/>
                <w:b/>
                <w:bCs/>
                <w:sz w:val="28"/>
                <w:szCs w:val="28"/>
              </w:rPr>
              <w:t>მარნეულის მუნიციპალიტეტის გრძელვადიანი განვითარების ხედვა: 2037 წელს, მარნეულის მუნიციპალიტეტი წარმოადგენს ეკონომიკურად ძლიერ და ეკოლოგიურად მდგრად მუნიციპალიტეტს, სადაც განვითარებულია აგროსექტორი, ხელმისაწვდომია ხარისხიანი ინფრასტრუქტურა და ტურისტული სერვისები, მხარდაჭერილია ბიზნესი და ინოვაცია, ხოლო ყოველი მოქალაქისთვის უზრუნველყოფილია ღირსეული ცხოვრების, განათლების, დასაქმებისა და თვითრეალიზაციის შესაძლებლობა.</w:t>
            </w:r>
          </w:p>
        </w:tc>
      </w:tr>
      <w:tr w:rsidR="00167963" w:rsidRPr="00167963" w:rsidTr="00061687">
        <w:trPr>
          <w:trHeight w:val="1560"/>
        </w:trPr>
        <w:tc>
          <w:tcPr>
            <w:tcW w:w="5000" w:type="pct"/>
            <w:gridSpan w:val="12"/>
            <w:tcBorders>
              <w:top w:val="nil"/>
              <w:left w:val="single" w:sz="4" w:space="0" w:color="auto"/>
              <w:bottom w:val="single" w:sz="4" w:space="0" w:color="auto"/>
              <w:right w:val="nil"/>
            </w:tcBorders>
            <w:shd w:val="clear" w:color="FFC000" w:fill="FFC000"/>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პრიორიტეტი 1. ეკონომიკური განვითარება, ტურიზმი და სოფლის მეურნეობა</w:t>
            </w:r>
          </w:p>
        </w:tc>
      </w:tr>
      <w:tr w:rsidR="00167963" w:rsidRPr="00167963" w:rsidTr="00061687">
        <w:trPr>
          <w:trHeight w:val="751"/>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1.1</w:t>
            </w:r>
          </w:p>
        </w:tc>
        <w:tc>
          <w:tcPr>
            <w:tcW w:w="2564" w:type="pct"/>
            <w:gridSpan w:val="6"/>
            <w:tcBorders>
              <w:top w:val="single" w:sz="4" w:space="0" w:color="auto"/>
              <w:left w:val="single" w:sz="4" w:space="0" w:color="auto"/>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ადგილობრივი ეკონომიკის განვითარების ხელშეწყობა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მდგრადი განვითარების მიზნებთან (SDGs) </w:t>
            </w:r>
            <w:r w:rsidRPr="00167963">
              <w:rPr>
                <w:rFonts w:ascii="Sylfaen" w:eastAsia="Times New Roman" w:hAnsi="Sylfaen" w:cs="Calibri"/>
                <w:color w:val="000000"/>
                <w:sz w:val="24"/>
                <w:szCs w:val="24"/>
              </w:rPr>
              <w:lastRenderedPageBreak/>
              <w:t>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8; 9; 12; 17</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გავლენის ინდიკატორი 1.1:</w:t>
            </w:r>
          </w:p>
        </w:tc>
        <w:tc>
          <w:tcPr>
            <w:tcW w:w="764" w:type="pct"/>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მუნიციპალიტეტის ბიზნეს სექტორის ბრუნვა, მილიონი ლარი;</w:t>
            </w:r>
          </w:p>
        </w:tc>
        <w:tc>
          <w:tcPr>
            <w:tcW w:w="359"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საქსტატი, რეგიონული და მუნიციპალური სტატისტიკის პორტალი, ბიზნეს სექტორი </w:t>
            </w:r>
          </w:p>
        </w:tc>
      </w:tr>
      <w:tr w:rsidR="00167963" w:rsidRPr="00167963" w:rsidTr="00061687">
        <w:trPr>
          <w:trHeight w:val="96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1 279,3 (მლნ.ლარი)</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914"/>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1.1.1</w:t>
            </w:r>
          </w:p>
        </w:tc>
        <w:tc>
          <w:tcPr>
            <w:tcW w:w="3845" w:type="pct"/>
            <w:gridSpan w:val="9"/>
            <w:tcBorders>
              <w:top w:val="single" w:sz="4" w:space="0" w:color="000000"/>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ბიზნესის მხარდაჭერა, ადამიანური კაპიტალის გაძლიერება და საინვესტიციო გარემოს გაუმჯობესება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1.1.1</w:t>
            </w:r>
          </w:p>
        </w:tc>
        <w:tc>
          <w:tcPr>
            <w:tcW w:w="764" w:type="pct"/>
            <w:vMerge w:val="restart"/>
            <w:tcBorders>
              <w:top w:val="nil"/>
              <w:left w:val="single" w:sz="4" w:space="0" w:color="auto"/>
              <w:bottom w:val="single" w:sz="4" w:space="0" w:color="000000"/>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რეგისტრირებული და მოქმედ ბიზნეს სუბიექტთა რაოდენობა (მოსახლეობის 1000 კაცზე); </w:t>
            </w: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auto"/>
              <w:right w:val="single" w:sz="4" w:space="0" w:color="000000"/>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000000"/>
              <w:left w:val="nil"/>
              <w:bottom w:val="single" w:sz="4" w:space="0" w:color="auto"/>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nil"/>
              <w:left w:val="nil"/>
              <w:bottom w:val="single" w:sz="4" w:space="0" w:color="auto"/>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nil"/>
              <w:bottom w:val="single" w:sz="4" w:space="0" w:color="auto"/>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საქსტატი, რეგიონული და მუნიციპალური სტატისტიკის პორტალი, ბიზნეს სექტორი</w:t>
            </w:r>
          </w:p>
        </w:tc>
      </w:tr>
      <w:tr w:rsidR="00167963" w:rsidRPr="00167963" w:rsidTr="00061687">
        <w:trPr>
          <w:trHeight w:val="326"/>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4161 (რაოდენობა);</w:t>
            </w:r>
            <w:r w:rsidRPr="00167963">
              <w:rPr>
                <w:rFonts w:ascii="Sylfaen" w:eastAsia="Times New Roman" w:hAnsi="Sylfaen" w:cs="Calibri"/>
                <w:color w:val="000000"/>
                <w:sz w:val="24"/>
                <w:szCs w:val="24"/>
              </w:rPr>
              <w:br/>
              <w:t>8.1 (მოსახლეობი</w:t>
            </w:r>
            <w:r w:rsidRPr="00167963">
              <w:rPr>
                <w:rFonts w:ascii="Sylfaen" w:eastAsia="Times New Roman" w:hAnsi="Sylfaen" w:cs="Calibri"/>
                <w:color w:val="000000"/>
                <w:sz w:val="24"/>
                <w:szCs w:val="24"/>
              </w:rPr>
              <w:lastRenderedPageBreak/>
              <w:t>ს 1000 კაცზე)</w:t>
            </w:r>
          </w:p>
        </w:tc>
        <w:tc>
          <w:tcPr>
            <w:tcW w:w="621" w:type="pct"/>
            <w:tcBorders>
              <w:top w:val="single" w:sz="4" w:space="0" w:color="auto"/>
              <w:left w:val="nil"/>
              <w:bottom w:val="single" w:sz="4" w:space="0" w:color="000000"/>
              <w:right w:val="single" w:sz="4" w:space="0" w:color="000000"/>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lastRenderedPageBreak/>
              <w:t>5%</w:t>
            </w:r>
          </w:p>
        </w:tc>
        <w:tc>
          <w:tcPr>
            <w:tcW w:w="669" w:type="pct"/>
            <w:gridSpan w:val="2"/>
            <w:tcBorders>
              <w:top w:val="single" w:sz="4" w:space="0" w:color="auto"/>
              <w:left w:val="nil"/>
              <w:bottom w:val="single" w:sz="4" w:space="0" w:color="000000"/>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337" w:type="pct"/>
            <w:tcBorders>
              <w:top w:val="single" w:sz="4" w:space="0" w:color="auto"/>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1282" w:type="pct"/>
            <w:gridSpan w:val="3"/>
            <w:vMerge/>
            <w:tcBorders>
              <w:top w:val="single" w:sz="4" w:space="0" w:color="auto"/>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ამოცანის შედეგის ინდიკატორი 1.1.2</w:t>
            </w:r>
          </w:p>
        </w:tc>
        <w:tc>
          <w:tcPr>
            <w:tcW w:w="764" w:type="pct"/>
            <w:vMerge w:val="restar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ბიზნეს სექტორის დამატებული ღირებულება (მლნ ლარი)</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000000"/>
              <w:left w:val="nil"/>
              <w:bottom w:val="single" w:sz="4" w:space="0" w:color="auto"/>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nil"/>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nil"/>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საქსტატი, რეგიონული და მუნიციპალური სტატისტიკის პორტალი, ბიზნეს სექტორი</w:t>
            </w:r>
          </w:p>
        </w:tc>
      </w:tr>
      <w:tr w:rsidR="00167963" w:rsidRPr="00167963" w:rsidTr="00061687">
        <w:trPr>
          <w:trHeight w:val="1021"/>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211,5 (მლნ. ლარი) </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კერძო სექტორის დაბალი დაინტერესება; ფინანსურ რესურსებზე შეზღუდული ხელმისაწვდომობა; ადმინისტრაციული ბარიერები; ახალგაზრდების მიგრაცია მუნიციპალიტეტიდან</w:t>
            </w:r>
          </w:p>
        </w:tc>
        <w:tc>
          <w:tcPr>
            <w:tcW w:w="179" w:type="pct"/>
            <w:tcBorders>
              <w:top w:val="nil"/>
              <w:left w:val="nil"/>
              <w:bottom w:val="single" w:sz="4" w:space="0" w:color="000000"/>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1.2</w:t>
            </w:r>
          </w:p>
        </w:tc>
        <w:tc>
          <w:tcPr>
            <w:tcW w:w="2564" w:type="pct"/>
            <w:gridSpan w:val="6"/>
            <w:tcBorders>
              <w:top w:val="single" w:sz="4" w:space="0" w:color="auto"/>
              <w:left w:val="nil"/>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სოფლის მეურნეობის მდგრადი და კონკურენტუნარინი განვითარების ხელშეწყობა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2; 8; 12; </w:t>
            </w:r>
          </w:p>
        </w:tc>
      </w:tr>
      <w:tr w:rsidR="00167963" w:rsidRPr="00167963" w:rsidTr="00061687">
        <w:trPr>
          <w:trHeight w:val="1318"/>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w:t>
            </w:r>
            <w:r w:rsidRPr="00167963">
              <w:rPr>
                <w:rFonts w:ascii="Sylfaen" w:eastAsia="Times New Roman" w:hAnsi="Sylfaen" w:cs="Calibri"/>
                <w:b/>
                <w:bCs/>
                <w:color w:val="000000"/>
                <w:sz w:val="24"/>
                <w:szCs w:val="24"/>
              </w:rPr>
              <w:lastRenderedPageBreak/>
              <w:t>ტორი 1.2:</w:t>
            </w:r>
          </w:p>
        </w:tc>
        <w:tc>
          <w:tcPr>
            <w:tcW w:w="764" w:type="pct"/>
            <w:vMerge w:val="restart"/>
            <w:tcBorders>
              <w:top w:val="nil"/>
              <w:left w:val="single" w:sz="4" w:space="0" w:color="auto"/>
              <w:bottom w:val="single" w:sz="4" w:space="0" w:color="000000"/>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 xml:space="preserve">ბიზნეს სექტორის პროდუქციის </w:t>
            </w:r>
            <w:r w:rsidRPr="00167963">
              <w:rPr>
                <w:rFonts w:ascii="Sylfaen" w:eastAsia="Times New Roman" w:hAnsi="Sylfaen" w:cs="Calibri"/>
                <w:b/>
                <w:bCs/>
                <w:color w:val="000000"/>
                <w:sz w:val="24"/>
                <w:szCs w:val="24"/>
              </w:rPr>
              <w:lastRenderedPageBreak/>
              <w:t>გამოშვების ზრდა,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 </w:t>
            </w:r>
          </w:p>
        </w:tc>
        <w:tc>
          <w:tcPr>
            <w:tcW w:w="578"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საქსტატი, რეგიონული და მუნიციპალური სტატისტიკის პორტალი, ბიზნეს სექტორი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451,6</w:t>
            </w:r>
            <w:r w:rsidRPr="00167963">
              <w:rPr>
                <w:rFonts w:ascii="Sylfaen" w:eastAsia="Times New Roman" w:hAnsi="Sylfaen" w:cs="Calibri"/>
                <w:color w:val="000000"/>
                <w:sz w:val="24"/>
                <w:szCs w:val="24"/>
              </w:rPr>
              <w:br/>
              <w:t xml:space="preserve"> (მლნ. ლარი)</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1.2.1</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სოფლის მეურნეობაში თანამედროვე ტექნოლოგიებისა და ინოვაციების დანერგვა, აგროპროდუქციის გადამუშავებისა და ადგილობრივი ღირებულებათა ჯაჭვების განვითარება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1.2.1</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სოფლის მეურნეობის განვითარების პროგრამებით მხარდაჭერილი ფერმერული მეურნეობების რაოდენობის ზრდა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000000"/>
              <w:left w:val="nil"/>
              <w:bottom w:val="single" w:sz="4" w:space="0" w:color="auto"/>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nil"/>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nil"/>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სოფლის განვითარების სააგენტო; მუნიციპალიტეტი; საქსტატი</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47</w:t>
            </w:r>
          </w:p>
        </w:tc>
        <w:tc>
          <w:tcPr>
            <w:tcW w:w="621" w:type="pct"/>
            <w:tcBorders>
              <w:top w:val="single" w:sz="4" w:space="0" w:color="000000"/>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15%</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25%</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35%</w:t>
            </w:r>
          </w:p>
        </w:tc>
        <w:tc>
          <w:tcPr>
            <w:tcW w:w="1282" w:type="pct"/>
            <w:gridSpan w:val="3"/>
            <w:vMerge/>
            <w:tcBorders>
              <w:top w:val="nil"/>
              <w:left w:val="single" w:sz="4" w:space="0" w:color="auto"/>
              <w:bottom w:val="single" w:sz="4" w:space="0" w:color="auto"/>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035"/>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w:t>
            </w:r>
            <w:r w:rsidRPr="00167963">
              <w:rPr>
                <w:rFonts w:ascii="Sylfaen" w:eastAsia="Times New Roman" w:hAnsi="Sylfaen" w:cs="Calibri"/>
                <w:b/>
                <w:bCs/>
                <w:color w:val="000000"/>
                <w:sz w:val="24"/>
                <w:szCs w:val="24"/>
              </w:rPr>
              <w:lastRenderedPageBreak/>
              <w:t>ტორი 1.2.2</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 xml:space="preserve">რეგისტრირებულ მოქმედ სუბიექტთა რაოდენობა ეკონომიკური საქმიანობის </w:t>
            </w:r>
            <w:r w:rsidRPr="00167963">
              <w:rPr>
                <w:rFonts w:ascii="Sylfaen" w:eastAsia="Times New Roman" w:hAnsi="Sylfaen" w:cs="Calibri"/>
                <w:b/>
                <w:bCs/>
                <w:color w:val="000000"/>
                <w:sz w:val="24"/>
                <w:szCs w:val="24"/>
              </w:rPr>
              <w:lastRenderedPageBreak/>
              <w:t>სახეებისა და ზომების მიხედვით</w:t>
            </w:r>
          </w:p>
        </w:tc>
        <w:tc>
          <w:tcPr>
            <w:tcW w:w="359" w:type="pct"/>
            <w:tcBorders>
              <w:top w:val="nil"/>
              <w:left w:val="nil"/>
              <w:bottom w:val="single" w:sz="4" w:space="0" w:color="000000"/>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 </w:t>
            </w:r>
          </w:p>
        </w:tc>
        <w:tc>
          <w:tcPr>
            <w:tcW w:w="578"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2023</w:t>
            </w:r>
          </w:p>
        </w:tc>
        <w:tc>
          <w:tcPr>
            <w:tcW w:w="621" w:type="pc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საქსტატი, რეგიონული და მუნიციპალური სტატისტიკის პორტალი, ბიზნეს სექტორი</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single" w:sz="4" w:space="0" w:color="auto"/>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849</w:t>
            </w:r>
          </w:p>
        </w:tc>
        <w:tc>
          <w:tcPr>
            <w:tcW w:w="621" w:type="pct"/>
            <w:tcBorders>
              <w:top w:val="single" w:sz="4" w:space="0" w:color="auto"/>
              <w:left w:val="nil"/>
              <w:bottom w:val="single" w:sz="4" w:space="0" w:color="000000"/>
              <w:right w:val="single" w:sz="4" w:space="0" w:color="000000"/>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10%</w:t>
            </w:r>
          </w:p>
        </w:tc>
        <w:tc>
          <w:tcPr>
            <w:tcW w:w="669" w:type="pct"/>
            <w:gridSpan w:val="2"/>
            <w:tcBorders>
              <w:top w:val="single" w:sz="4" w:space="0" w:color="auto"/>
              <w:left w:val="nil"/>
              <w:bottom w:val="single" w:sz="4" w:space="0" w:color="000000"/>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337" w:type="pct"/>
            <w:tcBorders>
              <w:top w:val="single" w:sz="4" w:space="0" w:color="auto"/>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1282" w:type="pct"/>
            <w:gridSpan w:val="3"/>
            <w:vMerge/>
            <w:tcBorders>
              <w:top w:val="single" w:sz="4" w:space="0" w:color="auto"/>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ფერმერთა დაბალი ინტერესი ან/და ფინანსური შესაძლებლობები; ტექნიკური მხარდაჭერის სიმცირე;  ეკოლოგიური წარმოების და ტექნოლოგიების საწყისი ხარჯების სიდიდე;   საინვესტიციო ინტერესის სიმცირე აგრარული დამუშავების სექტორში.</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1.2.2</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სარწყავი სისტემების განვითარება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1.2.2</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გაუმჯობესებული სარწყავი ინფრასტრუქტურით უზრუნველყოფილი დასახლებების წილი 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000000"/>
              <w:left w:val="nil"/>
              <w:bottom w:val="single" w:sz="4" w:space="0" w:color="auto"/>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nil"/>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nil"/>
              <w:bottom w:val="single" w:sz="4" w:space="0" w:color="auto"/>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მელიორაცია</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single" w:sz="4" w:space="0" w:color="auto"/>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621" w:type="pct"/>
            <w:tcBorders>
              <w:top w:val="single" w:sz="4" w:space="0" w:color="auto"/>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15%</w:t>
            </w:r>
          </w:p>
        </w:tc>
        <w:tc>
          <w:tcPr>
            <w:tcW w:w="669" w:type="pct"/>
            <w:gridSpan w:val="2"/>
            <w:tcBorders>
              <w:top w:val="single" w:sz="4" w:space="0" w:color="auto"/>
              <w:left w:val="nil"/>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25%</w:t>
            </w:r>
          </w:p>
        </w:tc>
        <w:tc>
          <w:tcPr>
            <w:tcW w:w="337" w:type="pct"/>
            <w:tcBorders>
              <w:top w:val="single" w:sz="4" w:space="0" w:color="auto"/>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35%</w:t>
            </w:r>
          </w:p>
        </w:tc>
        <w:tc>
          <w:tcPr>
            <w:tcW w:w="1282" w:type="pct"/>
            <w:gridSpan w:val="3"/>
            <w:vMerge/>
            <w:tcBorders>
              <w:top w:val="single" w:sz="4" w:space="0" w:color="auto"/>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176"/>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რისკი</w:t>
            </w:r>
          </w:p>
        </w:tc>
        <w:tc>
          <w:tcPr>
            <w:tcW w:w="4625" w:type="pct"/>
            <w:gridSpan w:val="10"/>
            <w:tcBorders>
              <w:top w:val="nil"/>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ფინანსური რესურსების სიმცირე; ტექნიკური სირთულეები; საპროექტო პროცესების გაჭიანურება</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1.3</w:t>
            </w:r>
          </w:p>
        </w:tc>
        <w:tc>
          <w:tcPr>
            <w:tcW w:w="2564" w:type="pct"/>
            <w:gridSpan w:val="6"/>
            <w:tcBorders>
              <w:top w:val="single" w:sz="4" w:space="0" w:color="auto"/>
              <w:left w:val="nil"/>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ტურიზმის განვითარების ხელშეწყობა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8; 11; 12;</w:t>
            </w:r>
          </w:p>
        </w:tc>
      </w:tr>
      <w:tr w:rsidR="00167963" w:rsidRPr="00167963" w:rsidTr="00061687">
        <w:trPr>
          <w:trHeight w:val="1082"/>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ინდიკატორი 1.3:</w:t>
            </w:r>
          </w:p>
        </w:tc>
        <w:tc>
          <w:tcPr>
            <w:tcW w:w="764" w:type="pct"/>
            <w:vMerge w:val="restart"/>
            <w:tcBorders>
              <w:top w:val="nil"/>
              <w:left w:val="single" w:sz="4" w:space="0" w:color="auto"/>
              <w:bottom w:val="single" w:sz="4" w:space="0" w:color="000000"/>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ვიზიტორების რაოდენობის ზრდა,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საქსტატი, რეგიონული და მუნიციპალური სტატისტიკის პორტალი;  მუნიციპალური მონაცემები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21 600</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1.3.1</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ტურისტული ინფრასტრუქტურის, სერვისებისა და პროდუქტების განვითარება</w:t>
            </w:r>
          </w:p>
        </w:tc>
      </w:tr>
      <w:tr w:rsidR="00167963" w:rsidRPr="00167963" w:rsidTr="00061687">
        <w:trPr>
          <w:trHeight w:val="609"/>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ამოცანის შედეგის </w:t>
            </w:r>
            <w:r w:rsidRPr="00167963">
              <w:rPr>
                <w:rFonts w:ascii="Sylfaen" w:eastAsia="Times New Roman" w:hAnsi="Sylfaen" w:cs="Calibri"/>
                <w:b/>
                <w:bCs/>
                <w:color w:val="000000"/>
                <w:sz w:val="24"/>
                <w:szCs w:val="24"/>
              </w:rPr>
              <w:lastRenderedPageBreak/>
              <w:t>ინდიკატორი 1.3.1</w:t>
            </w:r>
          </w:p>
        </w:tc>
        <w:tc>
          <w:tcPr>
            <w:tcW w:w="764" w:type="pct"/>
            <w:vMerge w:val="restart"/>
            <w:tcBorders>
              <w:top w:val="nil"/>
              <w:left w:val="single" w:sz="4" w:space="0" w:color="auto"/>
              <w:bottom w:val="single" w:sz="4" w:space="0" w:color="000000"/>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 xml:space="preserve">ტურისტული სერვისებით უზრუნველყოფილი </w:t>
            </w:r>
            <w:r w:rsidRPr="00167963">
              <w:rPr>
                <w:rFonts w:ascii="Sylfaen" w:eastAsia="Times New Roman" w:hAnsi="Sylfaen" w:cs="Calibri"/>
                <w:b/>
                <w:bCs/>
                <w:color w:val="000000"/>
                <w:sz w:val="24"/>
                <w:szCs w:val="24"/>
              </w:rPr>
              <w:lastRenderedPageBreak/>
              <w:t>დასახლებების წილის ზრდა,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 </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w:t>
            </w:r>
            <w:r w:rsidRPr="00167963">
              <w:rPr>
                <w:rFonts w:ascii="Sylfaen" w:eastAsia="Times New Roman" w:hAnsi="Sylfaen" w:cs="Calibri"/>
                <w:b/>
                <w:bCs/>
                <w:color w:val="000000"/>
                <w:sz w:val="24"/>
                <w:szCs w:val="24"/>
              </w:rPr>
              <w:lastRenderedPageBreak/>
              <w:t>სამიზნე</w:t>
            </w:r>
          </w:p>
        </w:tc>
        <w:tc>
          <w:tcPr>
            <w:tcW w:w="1282" w:type="pct"/>
            <w:gridSpan w:val="3"/>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დადასტურების წყარო</w:t>
            </w:r>
          </w:p>
        </w:tc>
      </w:tr>
      <w:tr w:rsidR="00167963" w:rsidRPr="00167963" w:rsidTr="00061687">
        <w:trPr>
          <w:trHeight w:val="959"/>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საქსტატი; მუნიციპალური მონაცემები </w:t>
            </w:r>
          </w:p>
        </w:tc>
      </w:tr>
      <w:tr w:rsidR="00167963" w:rsidRPr="00167963" w:rsidTr="00FD416A">
        <w:trPr>
          <w:trHeight w:val="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24</w:t>
            </w:r>
          </w:p>
        </w:tc>
        <w:tc>
          <w:tcPr>
            <w:tcW w:w="621" w:type="pct"/>
            <w:tcBorders>
              <w:top w:val="single" w:sz="4" w:space="0" w:color="auto"/>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5%</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1282" w:type="pct"/>
            <w:gridSpan w:val="3"/>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81"/>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1.3.2</w:t>
            </w:r>
          </w:p>
        </w:tc>
        <w:tc>
          <w:tcPr>
            <w:tcW w:w="764" w:type="pct"/>
            <w:vMerge w:val="restart"/>
            <w:tcBorders>
              <w:top w:val="nil"/>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სასტუმროებსა და სასტუმროს ტიპის დაწესებულებებში სტუმართა რაოდენობა</w:t>
            </w:r>
          </w:p>
        </w:tc>
        <w:tc>
          <w:tcPr>
            <w:tcW w:w="359"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097"/>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საქსტატი, რეგიონული და მუნიციპალური სტატისტიკის პორტალი, ტურიზმი</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7 051 (რაოდენობა)</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10%</w:t>
            </w:r>
          </w:p>
        </w:tc>
        <w:tc>
          <w:tcPr>
            <w:tcW w:w="669" w:type="pct"/>
            <w:gridSpan w:val="2"/>
            <w:tcBorders>
              <w:top w:val="single" w:sz="4" w:space="0" w:color="auto"/>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337" w:type="pct"/>
            <w:tcBorders>
              <w:top w:val="nil"/>
              <w:left w:val="nil"/>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25%</w:t>
            </w:r>
          </w:p>
        </w:tc>
        <w:tc>
          <w:tcPr>
            <w:tcW w:w="1282" w:type="pct"/>
            <w:gridSpan w:val="3"/>
            <w:vMerge/>
            <w:tcBorders>
              <w:top w:val="nil"/>
              <w:left w:val="nil"/>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nil"/>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ფინანსური რესურსების სიმცირე; ინფრასტრუქტურული დაგვიანება; ადგილობრივი საზოგადოების ჩართულობის დაბალი დონე; ბრენდის დაბალი ცნობადობა; კონკურენცია სხვა რეგიონების ტურისტულ პროდუქტებთან;  ლოგისტიკური პრობლემები</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062"/>
        </w:trPr>
        <w:tc>
          <w:tcPr>
            <w:tcW w:w="5000" w:type="pct"/>
            <w:gridSpan w:val="12"/>
            <w:tcBorders>
              <w:top w:val="single" w:sz="4" w:space="0" w:color="000000"/>
              <w:left w:val="nil"/>
              <w:bottom w:val="single" w:sz="4" w:space="0" w:color="auto"/>
              <w:right w:val="nil"/>
            </w:tcBorders>
            <w:shd w:val="clear" w:color="FFC000" w:fill="FFC000"/>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პრიორიტეტი 2. ინფრასტრუქტურა, ურბანული განვითარება და გარემოს დაცვა</w:t>
            </w:r>
          </w:p>
        </w:tc>
      </w:tr>
      <w:tr w:rsidR="00167963" w:rsidRPr="00167963" w:rsidTr="00061687">
        <w:trPr>
          <w:trHeight w:val="467"/>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2.1</w:t>
            </w:r>
          </w:p>
        </w:tc>
        <w:tc>
          <w:tcPr>
            <w:tcW w:w="2564" w:type="pct"/>
            <w:gridSpan w:val="6"/>
            <w:tcBorders>
              <w:top w:val="single" w:sz="4" w:space="0" w:color="auto"/>
              <w:left w:val="single" w:sz="4" w:space="0" w:color="auto"/>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ინფრასტრუქტურული და სივრცითი განვითარება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მდგრადი განვითარების მიზნებთან </w:t>
            </w:r>
            <w:r w:rsidRPr="00167963">
              <w:rPr>
                <w:rFonts w:ascii="Sylfaen" w:eastAsia="Times New Roman" w:hAnsi="Sylfaen" w:cs="Calibri"/>
                <w:color w:val="000000"/>
                <w:sz w:val="24"/>
                <w:szCs w:val="24"/>
              </w:rPr>
              <w:lastRenderedPageBreak/>
              <w:t>(SDGs)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6; 9; 11</w:t>
            </w:r>
          </w:p>
        </w:tc>
      </w:tr>
      <w:tr w:rsidR="00167963" w:rsidRPr="00167963" w:rsidTr="00061687">
        <w:trPr>
          <w:trHeight w:val="1062"/>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გავლენის ინდიკატორი 2.1:</w:t>
            </w:r>
          </w:p>
        </w:tc>
        <w:tc>
          <w:tcPr>
            <w:tcW w:w="764" w:type="pct"/>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საბაზისო ინფრასტრუქტურული სერვისებით უზრუნველყოფილი დასახლებების წილი მუნიციპალიტეტში (%)</w:t>
            </w:r>
          </w:p>
        </w:tc>
        <w:tc>
          <w:tcPr>
            <w:tcW w:w="359"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მუნიციპალური მონაცემები / ანგარიშები </w:t>
            </w:r>
          </w:p>
        </w:tc>
      </w:tr>
      <w:tr w:rsidR="00167963" w:rsidRPr="00167963" w:rsidTr="00061687">
        <w:trPr>
          <w:trHeight w:val="829"/>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179AE" w:rsidP="00167963">
            <w:pPr>
              <w:spacing w:after="0" w:line="240" w:lineRule="auto"/>
              <w:jc w:val="center"/>
              <w:rPr>
                <w:rFonts w:ascii="Sylfaen" w:eastAsia="Times New Roman" w:hAnsi="Sylfaen" w:cs="Calibri"/>
                <w:color w:val="000000"/>
                <w:sz w:val="24"/>
                <w:szCs w:val="24"/>
              </w:rPr>
            </w:pPr>
            <w:r>
              <w:rPr>
                <w:rFonts w:ascii="Sylfaen" w:eastAsia="Times New Roman" w:hAnsi="Sylfaen" w:cs="Calibri"/>
                <w:color w:val="000000"/>
                <w:sz w:val="24"/>
                <w:szCs w:val="24"/>
                <w:lang w:val="ka-GE"/>
              </w:rPr>
              <w:t>20</w:t>
            </w:r>
            <w:r w:rsidR="00167963" w:rsidRPr="00167963">
              <w:rPr>
                <w:rFonts w:ascii="Sylfaen" w:eastAsia="Times New Roman" w:hAnsi="Sylfaen" w:cs="Calibri"/>
                <w:color w:val="000000"/>
                <w:sz w:val="24"/>
                <w:szCs w:val="24"/>
              </w:rPr>
              <w:t> </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872"/>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2.1.1</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საგზაო და სატრანსპორტო ინფრასტრუქტურის განვითარება;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2.1.1</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მოწესრიგებული საგზაო ინფრასტრუქტურით უზრუნველყოფილი დასახლებების წილი 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054"/>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38</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179AE" w:rsidP="00167963">
            <w:pPr>
              <w:spacing w:after="0" w:line="240" w:lineRule="auto"/>
              <w:jc w:val="center"/>
              <w:rPr>
                <w:rFonts w:ascii="Sylfaen" w:eastAsia="Times New Roman" w:hAnsi="Sylfaen" w:cs="Calibri"/>
                <w:sz w:val="24"/>
                <w:szCs w:val="24"/>
              </w:rPr>
            </w:pPr>
            <w:r>
              <w:rPr>
                <w:rFonts w:ascii="Sylfaen" w:eastAsia="Times New Roman" w:hAnsi="Sylfaen" w:cs="Calibri"/>
                <w:sz w:val="24"/>
                <w:szCs w:val="24"/>
                <w:lang w:val="ka-GE"/>
              </w:rPr>
              <w:t>20</w:t>
            </w:r>
            <w:r w:rsidR="00167963" w:rsidRPr="00167963">
              <w:rPr>
                <w:rFonts w:ascii="Sylfaen" w:eastAsia="Times New Roman" w:hAnsi="Sylfaen" w:cs="Calibri"/>
                <w:sz w:val="24"/>
                <w:szCs w:val="24"/>
              </w:rPr>
              <w:t>%</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179AE" w:rsidP="00167963">
            <w:pPr>
              <w:spacing w:after="0" w:line="240" w:lineRule="auto"/>
              <w:jc w:val="center"/>
              <w:rPr>
                <w:rFonts w:ascii="Sylfaen" w:eastAsia="Times New Roman" w:hAnsi="Sylfaen" w:cs="Calibri"/>
                <w:color w:val="000000"/>
                <w:sz w:val="24"/>
                <w:szCs w:val="24"/>
              </w:rPr>
            </w:pPr>
            <w:r>
              <w:rPr>
                <w:rFonts w:ascii="Sylfaen" w:eastAsia="Times New Roman" w:hAnsi="Sylfaen" w:cs="Calibri"/>
                <w:color w:val="000000"/>
                <w:sz w:val="24"/>
                <w:szCs w:val="24"/>
                <w:lang w:val="ka-GE"/>
              </w:rPr>
              <w:t>35</w:t>
            </w:r>
            <w:r w:rsidR="00167963" w:rsidRPr="00167963">
              <w:rPr>
                <w:rFonts w:ascii="Sylfaen" w:eastAsia="Times New Roman" w:hAnsi="Sylfaen" w:cs="Calibri"/>
                <w:color w:val="000000"/>
                <w:sz w:val="24"/>
                <w:szCs w:val="24"/>
              </w:rPr>
              <w:t>%</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179AE" w:rsidP="00167963">
            <w:pPr>
              <w:spacing w:after="0" w:line="240" w:lineRule="auto"/>
              <w:jc w:val="center"/>
              <w:rPr>
                <w:rFonts w:ascii="Sylfaen" w:eastAsia="Times New Roman" w:hAnsi="Sylfaen" w:cs="Calibri"/>
                <w:color w:val="000000"/>
                <w:sz w:val="24"/>
                <w:szCs w:val="24"/>
              </w:rPr>
            </w:pPr>
            <w:r>
              <w:rPr>
                <w:rFonts w:ascii="Sylfaen" w:eastAsia="Times New Roman" w:hAnsi="Sylfaen" w:cs="Calibri"/>
                <w:color w:val="000000"/>
                <w:sz w:val="24"/>
                <w:szCs w:val="24"/>
                <w:lang w:val="ka-GE"/>
              </w:rPr>
              <w:t>5</w:t>
            </w:r>
            <w:r w:rsidR="00167963" w:rsidRPr="00167963">
              <w:rPr>
                <w:rFonts w:ascii="Sylfaen" w:eastAsia="Times New Roman" w:hAnsi="Sylfaen" w:cs="Calibri"/>
                <w:color w:val="000000"/>
                <w:sz w:val="24"/>
                <w:szCs w:val="24"/>
              </w:rPr>
              <w:t>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893"/>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w:t>
            </w:r>
            <w:r w:rsidRPr="00167963">
              <w:rPr>
                <w:rFonts w:ascii="Sylfaen" w:eastAsia="Times New Roman" w:hAnsi="Sylfaen" w:cs="Calibri"/>
                <w:b/>
                <w:bCs/>
                <w:color w:val="000000"/>
                <w:sz w:val="24"/>
                <w:szCs w:val="24"/>
              </w:rPr>
              <w:lastRenderedPageBreak/>
              <w:t>ტორი 2.1.2</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 xml:space="preserve">საზოგადოებრივი ტრანსპორტის მომსახურებით </w:t>
            </w:r>
            <w:r w:rsidRPr="00167963">
              <w:rPr>
                <w:rFonts w:ascii="Sylfaen" w:eastAsia="Times New Roman" w:hAnsi="Sylfaen" w:cs="Calibri"/>
                <w:b/>
                <w:bCs/>
                <w:color w:val="000000"/>
                <w:sz w:val="24"/>
                <w:szCs w:val="24"/>
              </w:rPr>
              <w:lastRenderedPageBreak/>
              <w:t>უზრუნველყოფილი დასახლებების წილი 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auto"/>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nil"/>
              <w:bottom w:val="single" w:sz="4" w:space="0" w:color="auto"/>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nil"/>
              <w:bottom w:val="single" w:sz="4" w:space="0" w:color="auto"/>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nil"/>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588"/>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56</w:t>
            </w:r>
          </w:p>
        </w:tc>
        <w:tc>
          <w:tcPr>
            <w:tcW w:w="621"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15%</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25%</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35%</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042"/>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დაფინანსების დეფიციტი/არასაკმარისობა; გარემო ფაქტორები; კონტრაქტორების მიერ ვადების გაჭიანურება</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985"/>
        </w:trPr>
        <w:tc>
          <w:tcPr>
            <w:tcW w:w="1155" w:type="pct"/>
            <w:gridSpan w:val="3"/>
            <w:tcBorders>
              <w:top w:val="single" w:sz="4" w:space="0" w:color="auto"/>
              <w:left w:val="single" w:sz="4" w:space="0" w:color="auto"/>
              <w:bottom w:val="nil"/>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2.1.2</w:t>
            </w:r>
          </w:p>
        </w:tc>
        <w:tc>
          <w:tcPr>
            <w:tcW w:w="3845" w:type="pct"/>
            <w:gridSpan w:val="9"/>
            <w:tcBorders>
              <w:top w:val="nil"/>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საგანმანათლებლო, სპორტული, სარეკრეაციო და ადმინისტრაციული დანიშნულების ინფრასტრუქტურის განვითარება და ხელმისაწვდომობის გაუმჯობესება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2.1.2.1</w:t>
            </w:r>
          </w:p>
        </w:tc>
        <w:tc>
          <w:tcPr>
            <w:tcW w:w="764" w:type="pct"/>
            <w:vMerge w:val="restart"/>
            <w:tcBorders>
              <w:top w:val="single" w:sz="4" w:space="0" w:color="000000"/>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თანამედროვე სტანდარტების შესაბამისი საბავშვო ბაღების წილი 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single" w:sz="4" w:space="0" w:color="000000"/>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FD416A">
        <w:trPr>
          <w:trHeight w:val="1049"/>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single" w:sz="4" w:space="0" w:color="000000"/>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4E3877" w:rsidRDefault="004E3877" w:rsidP="00167963">
            <w:pPr>
              <w:spacing w:after="0" w:line="240" w:lineRule="auto"/>
              <w:jc w:val="center"/>
              <w:rPr>
                <w:rFonts w:ascii="Sylfaen" w:eastAsia="Times New Roman" w:hAnsi="Sylfaen" w:cs="Calibri"/>
                <w:color w:val="000000"/>
                <w:sz w:val="24"/>
                <w:szCs w:val="24"/>
                <w:lang w:val="ka-GE"/>
              </w:rPr>
            </w:pPr>
            <w:r>
              <w:rPr>
                <w:rFonts w:ascii="Sylfaen" w:eastAsia="Times New Roman" w:hAnsi="Sylfaen" w:cs="Calibri"/>
                <w:color w:val="000000"/>
                <w:sz w:val="24"/>
                <w:szCs w:val="24"/>
                <w:lang w:val="ka-GE"/>
              </w:rPr>
              <w:t>6</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60%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FD416A">
        <w:trPr>
          <w:trHeight w:val="1176"/>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w:t>
            </w:r>
            <w:r w:rsidRPr="00167963">
              <w:rPr>
                <w:rFonts w:ascii="Sylfaen" w:eastAsia="Times New Roman" w:hAnsi="Sylfaen" w:cs="Calibri"/>
                <w:b/>
                <w:bCs/>
                <w:color w:val="000000"/>
                <w:sz w:val="24"/>
                <w:szCs w:val="24"/>
              </w:rPr>
              <w:lastRenderedPageBreak/>
              <w:t>ტორი 2.1.2.2</w:t>
            </w:r>
          </w:p>
        </w:tc>
        <w:tc>
          <w:tcPr>
            <w:tcW w:w="764" w:type="pct"/>
            <w:vMerge w:val="restar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 xml:space="preserve">თანამედროვე სტანდარტების შესაბამისი საჯარო სკოლების წილი </w:t>
            </w:r>
            <w:r w:rsidRPr="00167963">
              <w:rPr>
                <w:rFonts w:ascii="Sylfaen" w:eastAsia="Times New Roman" w:hAnsi="Sylfaen" w:cs="Calibri"/>
                <w:b/>
                <w:bCs/>
                <w:color w:val="000000"/>
                <w:sz w:val="24"/>
                <w:szCs w:val="24"/>
              </w:rPr>
              <w:lastRenderedPageBreak/>
              <w:t>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447"/>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32</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60%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2.1.2.3</w:t>
            </w:r>
          </w:p>
        </w:tc>
        <w:tc>
          <w:tcPr>
            <w:tcW w:w="764" w:type="pct"/>
            <w:vMerge w:val="restar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რეაბილიტირებული და ახლად მოწყობილი სპორტული და სარეკრეაციო ინფრასტრუქტურის ობიექტების რაოდენობა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84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71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C5703F" w:rsidRDefault="00167963" w:rsidP="00167963">
            <w:pPr>
              <w:spacing w:after="0" w:line="240" w:lineRule="auto"/>
              <w:jc w:val="center"/>
              <w:rPr>
                <w:rFonts w:ascii="Sylfaen" w:eastAsia="Times New Roman" w:hAnsi="Sylfaen" w:cs="Calibri"/>
                <w:color w:val="000000"/>
                <w:sz w:val="24"/>
                <w:szCs w:val="24"/>
                <w:lang w:val="ka-GE"/>
              </w:rPr>
            </w:pPr>
            <w:r w:rsidRPr="00167963">
              <w:rPr>
                <w:rFonts w:ascii="Sylfaen" w:eastAsia="Times New Roman" w:hAnsi="Sylfaen" w:cs="Calibri"/>
                <w:color w:val="000000"/>
                <w:sz w:val="24"/>
                <w:szCs w:val="24"/>
              </w:rPr>
              <w:t> </w:t>
            </w:r>
            <w:r w:rsidR="00C5703F">
              <w:rPr>
                <w:rFonts w:ascii="Sylfaen" w:eastAsia="Times New Roman" w:hAnsi="Sylfaen" w:cs="Calibri"/>
                <w:color w:val="000000"/>
                <w:sz w:val="24"/>
                <w:szCs w:val="24"/>
                <w:lang w:val="ka-GE"/>
              </w:rPr>
              <w:t>68</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25%</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45%</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65%</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307"/>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2.1.2.4</w:t>
            </w:r>
          </w:p>
        </w:tc>
        <w:tc>
          <w:tcPr>
            <w:tcW w:w="764" w:type="pct"/>
            <w:vMerge w:val="restart"/>
            <w:tcBorders>
              <w:top w:val="nil"/>
              <w:left w:val="nil"/>
              <w:bottom w:val="nil"/>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რეაბილიტირებული და გაუმჯობესებული ადმინისტრაციული შენობების რაოდენობა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68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nil"/>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nil"/>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69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nil"/>
              <w:bottom w:val="nil"/>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nil"/>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nil"/>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19</w:t>
            </w:r>
          </w:p>
        </w:tc>
        <w:tc>
          <w:tcPr>
            <w:tcW w:w="621" w:type="pct"/>
            <w:tcBorders>
              <w:top w:val="single" w:sz="4" w:space="0" w:color="000000"/>
              <w:left w:val="nil"/>
              <w:bottom w:val="nil"/>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15%</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45%</w:t>
            </w:r>
          </w:p>
        </w:tc>
        <w:tc>
          <w:tcPr>
            <w:tcW w:w="1282" w:type="pct"/>
            <w:gridSpan w:val="3"/>
            <w:vMerge/>
            <w:tcBorders>
              <w:top w:val="nil"/>
              <w:left w:val="single" w:sz="4" w:space="0" w:color="auto"/>
              <w:bottom w:val="nil"/>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450"/>
        </w:trPr>
        <w:tc>
          <w:tcPr>
            <w:tcW w:w="196"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auto"/>
              <w:left w:val="nil"/>
              <w:bottom w:val="single" w:sz="4" w:space="0" w:color="auto"/>
              <w:right w:val="single" w:sz="4" w:space="0" w:color="auto"/>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ფინანსურის რესურსის სიმცირე; პროცესის გაჭიანურება კონტრაქტორების მიერ</w:t>
            </w:r>
          </w:p>
        </w:tc>
        <w:tc>
          <w:tcPr>
            <w:tcW w:w="179" w:type="pct"/>
            <w:tcBorders>
              <w:top w:val="single" w:sz="4" w:space="0" w:color="auto"/>
              <w:left w:val="nil"/>
              <w:bottom w:val="single" w:sz="4" w:space="0" w:color="auto"/>
              <w:right w:val="single" w:sz="4" w:space="0" w:color="auto"/>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135"/>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2.1.3</w:t>
            </w:r>
          </w:p>
        </w:tc>
        <w:tc>
          <w:tcPr>
            <w:tcW w:w="3845" w:type="pct"/>
            <w:gridSpan w:val="9"/>
            <w:tcBorders>
              <w:top w:val="single" w:sz="4" w:space="0" w:color="auto"/>
              <w:left w:val="nil"/>
              <w:bottom w:val="single" w:sz="4" w:space="0" w:color="auto"/>
              <w:right w:val="single" w:sz="4" w:space="0" w:color="auto"/>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წყალმომარაგების და წყალარინების ინფრასტრუქტურის განვითარება</w:t>
            </w:r>
          </w:p>
        </w:tc>
      </w:tr>
      <w:tr w:rsidR="00167963" w:rsidRPr="00167963" w:rsidTr="00061687">
        <w:trPr>
          <w:trHeight w:val="1560"/>
        </w:trPr>
        <w:tc>
          <w:tcPr>
            <w:tcW w:w="391" w:type="pct"/>
            <w:gridSpan w:val="2"/>
            <w:vMerge w:val="restart"/>
            <w:tcBorders>
              <w:top w:val="nil"/>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ამოცანის შედეგის ინდიკატორი 2.1.3</w:t>
            </w:r>
          </w:p>
        </w:tc>
        <w:tc>
          <w:tcPr>
            <w:tcW w:w="764" w:type="pct"/>
            <w:vMerge w:val="restart"/>
            <w:tcBorders>
              <w:top w:val="nil"/>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წყალმომარაგების სერვისებით უზრუნველყოფილი დასახლებების წილი 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nil"/>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692"/>
        </w:trPr>
        <w:tc>
          <w:tcPr>
            <w:tcW w:w="391" w:type="pct"/>
            <w:gridSpan w:val="2"/>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547"/>
        </w:trPr>
        <w:tc>
          <w:tcPr>
            <w:tcW w:w="391" w:type="pct"/>
            <w:gridSpan w:val="2"/>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632D6E" w:rsidRDefault="00167963" w:rsidP="00167963">
            <w:pPr>
              <w:spacing w:after="0" w:line="240" w:lineRule="auto"/>
              <w:jc w:val="center"/>
              <w:rPr>
                <w:rFonts w:ascii="Sylfaen" w:eastAsia="Times New Roman" w:hAnsi="Sylfaen" w:cs="Calibri"/>
                <w:color w:val="000000"/>
                <w:sz w:val="24"/>
                <w:szCs w:val="24"/>
                <w:lang w:val="ka-GE"/>
              </w:rPr>
            </w:pPr>
            <w:r w:rsidRPr="00167963">
              <w:rPr>
                <w:rFonts w:ascii="Sylfaen" w:eastAsia="Times New Roman" w:hAnsi="Sylfaen" w:cs="Calibri"/>
                <w:color w:val="000000"/>
                <w:sz w:val="24"/>
                <w:szCs w:val="24"/>
              </w:rPr>
              <w:t> </w:t>
            </w:r>
            <w:r w:rsidR="00632D6E">
              <w:rPr>
                <w:rFonts w:ascii="Sylfaen" w:eastAsia="Times New Roman" w:hAnsi="Sylfaen" w:cs="Calibri"/>
                <w:color w:val="000000"/>
                <w:sz w:val="24"/>
                <w:szCs w:val="24"/>
                <w:lang w:val="ka-GE"/>
              </w:rPr>
              <w:t>33</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55%</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FD416A">
        <w:trPr>
          <w:trHeight w:val="999"/>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nil"/>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ფინანსურის რესურსის სიმცირე; პროცესის გაჭიანურება კონტრაქტორების მიერ</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893"/>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2.1.4</w:t>
            </w:r>
          </w:p>
        </w:tc>
        <w:tc>
          <w:tcPr>
            <w:tcW w:w="3845" w:type="pct"/>
            <w:gridSpan w:val="9"/>
            <w:tcBorders>
              <w:top w:val="single" w:sz="4" w:space="0" w:color="auto"/>
              <w:left w:val="nil"/>
              <w:bottom w:val="single" w:sz="4" w:space="0" w:color="auto"/>
              <w:right w:val="single" w:sz="4" w:space="0" w:color="auto"/>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მდგრადი მუნიციპალური განვითარება და ქალაქგეგმარება.</w:t>
            </w:r>
          </w:p>
        </w:tc>
      </w:tr>
      <w:tr w:rsidR="00167963" w:rsidRPr="00167963" w:rsidTr="00061687">
        <w:trPr>
          <w:trHeight w:val="1560"/>
        </w:trPr>
        <w:tc>
          <w:tcPr>
            <w:tcW w:w="391" w:type="pct"/>
            <w:gridSpan w:val="2"/>
            <w:vMerge w:val="restart"/>
            <w:tcBorders>
              <w:top w:val="nil"/>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2.1.4</w:t>
            </w:r>
          </w:p>
        </w:tc>
        <w:tc>
          <w:tcPr>
            <w:tcW w:w="764" w:type="pct"/>
            <w:vMerge w:val="restart"/>
            <w:tcBorders>
              <w:top w:val="nil"/>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დამტკიცებული სივრცითი დაგეგმარებისა და ქალაქგეგმარებითი დოკუმენტით დაფარული დასახლებების წილი მუნიციპალიტეტში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nil"/>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1560"/>
        </w:trPr>
        <w:tc>
          <w:tcPr>
            <w:tcW w:w="391" w:type="pct"/>
            <w:gridSpan w:val="2"/>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0</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318"/>
        </w:trPr>
        <w:tc>
          <w:tcPr>
            <w:tcW w:w="196" w:type="pct"/>
            <w:tcBorders>
              <w:top w:val="nil"/>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195"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09" w:type="pct"/>
            <w:gridSpan w:val="10"/>
            <w:tcBorders>
              <w:top w:val="single" w:sz="4" w:space="0" w:color="auto"/>
              <w:left w:val="single" w:sz="4" w:space="0" w:color="auto"/>
              <w:bottom w:val="single" w:sz="4" w:space="0" w:color="auto"/>
              <w:right w:val="single" w:sz="4" w:space="0" w:color="auto"/>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ქალაქგეგმარებითი დოკუმენტების დამტკიცების გაჭიანურება; ურბანიზაციის მაღალი ტემპი დაგეგმვის გარეშე.</w:t>
            </w:r>
          </w:p>
        </w:tc>
      </w:tr>
      <w:tr w:rsidR="00167963" w:rsidRPr="00167963" w:rsidTr="00FD416A">
        <w:trPr>
          <w:trHeight w:val="2877"/>
        </w:trPr>
        <w:tc>
          <w:tcPr>
            <w:tcW w:w="1155" w:type="pct"/>
            <w:gridSpan w:val="3"/>
            <w:tcBorders>
              <w:top w:val="single" w:sz="4" w:space="0" w:color="auto"/>
              <w:left w:val="single" w:sz="4" w:space="0" w:color="auto"/>
              <w:bottom w:val="single" w:sz="4" w:space="0" w:color="auto"/>
              <w:right w:val="single" w:sz="4" w:space="0" w:color="auto"/>
            </w:tcBorders>
            <w:shd w:val="clear" w:color="000000" w:fill="8EA9DB"/>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მიზანი 2.2</w:t>
            </w:r>
          </w:p>
        </w:tc>
        <w:tc>
          <w:tcPr>
            <w:tcW w:w="2564" w:type="pct"/>
            <w:gridSpan w:val="6"/>
            <w:tcBorders>
              <w:top w:val="single" w:sz="4" w:space="0" w:color="auto"/>
              <w:left w:val="nil"/>
              <w:bottom w:val="single" w:sz="4" w:space="0" w:color="auto"/>
              <w:right w:val="single" w:sz="4" w:space="0" w:color="auto"/>
            </w:tcBorders>
            <w:shd w:val="clear" w:color="BDD6EE" w:fill="BDD6EE"/>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 xml:space="preserve">გარემოს დაცვა და მდგრადი მართვა </w:t>
            </w:r>
          </w:p>
        </w:tc>
        <w:tc>
          <w:tcPr>
            <w:tcW w:w="832" w:type="pct"/>
            <w:tcBorders>
              <w:top w:val="single" w:sz="4" w:space="0" w:color="auto"/>
              <w:left w:val="single" w:sz="4" w:space="0" w:color="auto"/>
              <w:bottom w:val="single" w:sz="4" w:space="0" w:color="auto"/>
              <w:right w:val="single" w:sz="4" w:space="0" w:color="auto"/>
            </w:tcBorders>
            <w:shd w:val="clear" w:color="0070C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9CC2E5"/>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6; 12 ; 13; 11</w:t>
            </w:r>
          </w:p>
        </w:tc>
      </w:tr>
      <w:tr w:rsidR="00167963" w:rsidRPr="00167963" w:rsidTr="00FD416A">
        <w:trPr>
          <w:trHeight w:val="1263"/>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ინდიკატორი 2.2:</w:t>
            </w:r>
          </w:p>
        </w:tc>
        <w:tc>
          <w:tcPr>
            <w:tcW w:w="764" w:type="pct"/>
            <w:vMerge w:val="restart"/>
            <w:tcBorders>
              <w:top w:val="nil"/>
              <w:left w:val="single" w:sz="4" w:space="0" w:color="auto"/>
              <w:bottom w:val="single" w:sz="4" w:space="0" w:color="000000"/>
              <w:right w:val="single" w:sz="4" w:space="0" w:color="auto"/>
            </w:tcBorders>
            <w:shd w:val="clear" w:color="000000" w:fill="B4C6E7"/>
            <w:vAlign w:val="bottom"/>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766"/>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 გარემოს დაცვისა და სოფლის მეურნეობის სამინისტრო, გარემოს ეროვნული სააგენტო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tcBorders>
              <w:top w:val="nil"/>
              <w:left w:val="nil"/>
              <w:bottom w:val="nil"/>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შეგროვებული და უსაფრთხოდ განთავსებული ნარჩენების მოცულობა (ტონა/წელიწადში)</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164700 მ3</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25%</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45%</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val="restart"/>
            <w:tcBorders>
              <w:top w:val="single" w:sz="4" w:space="0" w:color="auto"/>
              <w:left w:val="single" w:sz="4" w:space="0" w:color="auto"/>
              <w:bottom w:val="single" w:sz="4" w:space="0" w:color="000000"/>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ჰაერის დაბინძურების </w:t>
            </w:r>
            <w:r w:rsidRPr="00167963">
              <w:rPr>
                <w:rFonts w:ascii="Sylfaen" w:eastAsia="Times New Roman" w:hAnsi="Sylfaen" w:cs="Calibri"/>
                <w:b/>
                <w:bCs/>
                <w:color w:val="000000"/>
                <w:sz w:val="24"/>
                <w:szCs w:val="24"/>
              </w:rPr>
              <w:lastRenderedPageBreak/>
              <w:t>მაჩვენებლის შემცირება, %</w:t>
            </w:r>
          </w:p>
        </w:tc>
        <w:tc>
          <w:tcPr>
            <w:tcW w:w="359" w:type="pct"/>
            <w:vMerge w:val="restart"/>
            <w:tcBorders>
              <w:top w:val="nil"/>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მაჩვენებელი</w:t>
            </w:r>
          </w:p>
        </w:tc>
        <w:tc>
          <w:tcPr>
            <w:tcW w:w="578" w:type="pct"/>
            <w:vMerge w:val="restart"/>
            <w:tcBorders>
              <w:top w:val="nil"/>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NO</w:t>
            </w:r>
            <w:r w:rsidRPr="00167963">
              <w:rPr>
                <w:rFonts w:ascii="Times New Roman" w:eastAsia="Times New Roman" w:hAnsi="Times New Roman" w:cs="Times New Roman"/>
                <w:color w:val="000000"/>
                <w:sz w:val="24"/>
                <w:szCs w:val="24"/>
              </w:rPr>
              <w:t>₂</w:t>
            </w:r>
            <w:r w:rsidRPr="00167963">
              <w:rPr>
                <w:rFonts w:ascii="Sylfaen" w:eastAsia="Times New Roman" w:hAnsi="Sylfaen" w:cs="Calibri"/>
                <w:color w:val="000000"/>
                <w:sz w:val="24"/>
                <w:szCs w:val="24"/>
              </w:rPr>
              <w:t xml:space="preserve"> = 38.05 მკგ/მ³</w:t>
            </w:r>
          </w:p>
        </w:tc>
        <w:tc>
          <w:tcPr>
            <w:tcW w:w="947"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w:t>
            </w:r>
          </w:p>
        </w:tc>
        <w:tc>
          <w:tcPr>
            <w:tcW w:w="679"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1282" w:type="pct"/>
            <w:gridSpan w:val="3"/>
            <w:vMerge w:val="restart"/>
            <w:tcBorders>
              <w:top w:val="single" w:sz="4" w:space="0" w:color="auto"/>
              <w:left w:val="single" w:sz="4" w:space="0" w:color="auto"/>
              <w:bottom w:val="single" w:sz="4" w:space="0" w:color="000000"/>
              <w:right w:val="nil"/>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მუნიციპალური მონაცემები / </w:t>
            </w:r>
            <w:r w:rsidRPr="00167963">
              <w:rPr>
                <w:rFonts w:ascii="Sylfaen" w:eastAsia="Times New Roman" w:hAnsi="Sylfaen" w:cs="Calibri"/>
                <w:color w:val="000000"/>
                <w:sz w:val="24"/>
                <w:szCs w:val="24"/>
              </w:rPr>
              <w:lastRenderedPageBreak/>
              <w:t>ანგარიშები; გარემოს დაცვისა და სოფლის მეურნეობის სამინისტრო, გარემოს ეროვნული სააგენტო, ატმოსფერული ჰაერის ხარისხის პორტალი, https://air.gov.ge/</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578"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c>
          <w:tcPr>
            <w:tcW w:w="947"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c>
          <w:tcPr>
            <w:tcW w:w="679"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c>
          <w:tcPr>
            <w:tcW w:w="1282" w:type="pct"/>
            <w:gridSpan w:val="3"/>
            <w:vMerge/>
            <w:tcBorders>
              <w:top w:val="single" w:sz="4" w:space="0" w:color="auto"/>
              <w:left w:val="single" w:sz="4" w:space="0" w:color="auto"/>
              <w:bottom w:val="single" w:sz="4" w:space="0" w:color="000000"/>
              <w:right w:val="nil"/>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FD416A">
        <w:trPr>
          <w:trHeight w:val="1285"/>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ამოცანა 2.2.1</w:t>
            </w:r>
          </w:p>
        </w:tc>
        <w:tc>
          <w:tcPr>
            <w:tcW w:w="3845" w:type="pct"/>
            <w:gridSpan w:val="9"/>
            <w:tcBorders>
              <w:top w:val="nil"/>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ნარჩენების მართვის სისტემის განვითარება, მოსახლეობის გარემოსდაცვითი ცნობიერებისა და ჩართულობის გაძლიერება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2.2.1</w:t>
            </w:r>
          </w:p>
        </w:tc>
        <w:tc>
          <w:tcPr>
            <w:tcW w:w="764" w:type="pct"/>
            <w:vMerge w:val="restart"/>
            <w:tcBorders>
              <w:top w:val="nil"/>
              <w:left w:val="single" w:sz="4" w:space="0" w:color="auto"/>
              <w:bottom w:val="single" w:sz="4" w:space="0" w:color="000000"/>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მუნიციპალური ნარჩენების შეგროვებისა და გატანის მომსახურებით დაფარული დასახლებების  წილი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FD416A">
        <w:trPr>
          <w:trHeight w:val="92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მუნიციპალური მონაცემები / ანგარიშები;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521A1A" w:rsidP="00167963">
            <w:pPr>
              <w:spacing w:after="0" w:line="240" w:lineRule="auto"/>
              <w:jc w:val="center"/>
              <w:rPr>
                <w:rFonts w:ascii="Sylfaen" w:eastAsia="Times New Roman" w:hAnsi="Sylfaen" w:cs="Calibri"/>
                <w:sz w:val="24"/>
                <w:szCs w:val="24"/>
              </w:rPr>
            </w:pPr>
            <w:r>
              <w:rPr>
                <w:rFonts w:ascii="Sylfaen" w:eastAsia="Times New Roman" w:hAnsi="Sylfaen" w:cs="Calibri"/>
                <w:sz w:val="24"/>
                <w:szCs w:val="24"/>
                <w:lang w:val="ka-GE"/>
              </w:rPr>
              <w:t>2</w:t>
            </w:r>
            <w:r w:rsidR="00167963" w:rsidRPr="00167963">
              <w:rPr>
                <w:rFonts w:ascii="Sylfaen" w:eastAsia="Times New Roman" w:hAnsi="Sylfaen" w:cs="Calibri"/>
                <w:sz w:val="24"/>
                <w:szCs w:val="24"/>
              </w:rPr>
              <w:t>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521A1A" w:rsidP="00167963">
            <w:pPr>
              <w:spacing w:after="0" w:line="240" w:lineRule="auto"/>
              <w:jc w:val="center"/>
              <w:rPr>
                <w:rFonts w:ascii="Sylfaen" w:eastAsia="Times New Roman" w:hAnsi="Sylfaen" w:cs="Calibri"/>
                <w:color w:val="000000"/>
                <w:sz w:val="24"/>
                <w:szCs w:val="24"/>
              </w:rPr>
            </w:pPr>
            <w:r>
              <w:rPr>
                <w:rFonts w:ascii="Sylfaen" w:eastAsia="Times New Roman" w:hAnsi="Sylfaen" w:cs="Calibri"/>
                <w:color w:val="000000"/>
                <w:sz w:val="24"/>
                <w:szCs w:val="24"/>
                <w:lang w:val="ka-GE"/>
              </w:rPr>
              <w:t>4</w:t>
            </w:r>
            <w:r w:rsidR="00167963" w:rsidRPr="00167963">
              <w:rPr>
                <w:rFonts w:ascii="Sylfaen" w:eastAsia="Times New Roman" w:hAnsi="Sylfaen" w:cs="Calibri"/>
                <w:color w:val="000000"/>
                <w:sz w:val="24"/>
                <w:szCs w:val="24"/>
              </w:rPr>
              <w:t>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521A1A" w:rsidP="00167963">
            <w:pPr>
              <w:spacing w:after="0" w:line="240" w:lineRule="auto"/>
              <w:jc w:val="center"/>
              <w:rPr>
                <w:rFonts w:ascii="Sylfaen" w:eastAsia="Times New Roman" w:hAnsi="Sylfaen" w:cs="Calibri"/>
                <w:color w:val="000000"/>
                <w:sz w:val="24"/>
                <w:szCs w:val="24"/>
              </w:rPr>
            </w:pPr>
            <w:r>
              <w:rPr>
                <w:rFonts w:ascii="Sylfaen" w:eastAsia="Times New Roman" w:hAnsi="Sylfaen" w:cs="Calibri"/>
                <w:color w:val="000000"/>
                <w:sz w:val="24"/>
                <w:szCs w:val="24"/>
                <w:lang w:val="ka-GE"/>
              </w:rPr>
              <w:t>6</w:t>
            </w:r>
            <w:r w:rsidR="00167963" w:rsidRPr="00167963">
              <w:rPr>
                <w:rFonts w:ascii="Sylfaen" w:eastAsia="Times New Roman" w:hAnsi="Sylfaen" w:cs="Calibri"/>
                <w:color w:val="000000"/>
                <w:sz w:val="24"/>
                <w:szCs w:val="24"/>
              </w:rPr>
              <w:t>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მოსახლეობის გარემოსდაცვითი ცნობიერებისა და ნარჩენების სეპარირების პროცესში ჩართულობის დაბალი დონე;  ფინანსური რესურსების სიმცირე; ტექნიკური და ლოგისტიკური შეფერხებები;  განმეორებითი დაბინძურების რისკი; არასაკმარისი მონიტორიმგის სისტემა; კლიმატის ცვლილების ზეგავლენა; </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122"/>
        </w:trPr>
        <w:tc>
          <w:tcPr>
            <w:tcW w:w="1155" w:type="pct"/>
            <w:gridSpan w:val="3"/>
            <w:tcBorders>
              <w:top w:val="single" w:sz="4" w:space="0" w:color="auto"/>
              <w:left w:val="single" w:sz="4" w:space="0" w:color="auto"/>
              <w:bottom w:val="nil"/>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2.2.2</w:t>
            </w:r>
          </w:p>
        </w:tc>
        <w:tc>
          <w:tcPr>
            <w:tcW w:w="3845" w:type="pct"/>
            <w:gridSpan w:val="9"/>
            <w:tcBorders>
              <w:top w:val="nil"/>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გარემოსდაცვითი ინფრასტრუქტურის განვითარება და ბუნებრივი რესურსების მდგრადი მართვა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2.2.2</w:t>
            </w:r>
          </w:p>
        </w:tc>
        <w:tc>
          <w:tcPr>
            <w:tcW w:w="764" w:type="pct"/>
            <w:vMerge w:val="restart"/>
            <w:tcBorders>
              <w:top w:val="single" w:sz="4" w:space="0" w:color="000000"/>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განხორციელებული გარემოსდაცვითი და კლიმატური მდგრადობის ღონისძიებების რაოდენობა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FD416A">
        <w:trPr>
          <w:trHeight w:val="1355"/>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single" w:sz="4" w:space="0" w:color="000000"/>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 გარემოს დაცვისა და სოფლის მეურნეობის სამინისტრო</w:t>
            </w:r>
          </w:p>
        </w:tc>
      </w:tr>
      <w:tr w:rsidR="00167963" w:rsidRPr="00167963" w:rsidTr="00061687">
        <w:trPr>
          <w:trHeight w:val="1768"/>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single" w:sz="4" w:space="0" w:color="000000"/>
              <w:left w:val="nil"/>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35%</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55%</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021"/>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ფინანსური რესურსის სიმცირე; ბუნებრივი რესურსების არამდგრადი გამოყენება; არასაკმარისი ტექნიკური შესაძლებლობები</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893"/>
        </w:trPr>
        <w:tc>
          <w:tcPr>
            <w:tcW w:w="5000" w:type="pct"/>
            <w:gridSpan w:val="12"/>
            <w:tcBorders>
              <w:top w:val="single" w:sz="4" w:space="0" w:color="000000"/>
              <w:left w:val="nil"/>
              <w:bottom w:val="nil"/>
              <w:right w:val="nil"/>
            </w:tcBorders>
            <w:shd w:val="clear" w:color="FFC000" w:fill="FFC000"/>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პრიორიტეტი 3. ჯანდაცვა და სოციალური უზრუნველყოფა</w:t>
            </w:r>
          </w:p>
        </w:tc>
      </w:tr>
      <w:tr w:rsidR="00167963" w:rsidRPr="00167963" w:rsidTr="00061687">
        <w:trPr>
          <w:trHeight w:val="2735"/>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მიზანი 3.1</w:t>
            </w:r>
          </w:p>
        </w:tc>
        <w:tc>
          <w:tcPr>
            <w:tcW w:w="2564" w:type="pct"/>
            <w:gridSpan w:val="6"/>
            <w:tcBorders>
              <w:top w:val="single" w:sz="4" w:space="0" w:color="auto"/>
              <w:left w:val="nil"/>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მოსახლეობის სოციალური კეთილდღეობისა და ჯანმრთელობის ხელშეწყობა</w:t>
            </w:r>
          </w:p>
        </w:tc>
        <w:tc>
          <w:tcPr>
            <w:tcW w:w="832" w:type="pct"/>
            <w:tcBorders>
              <w:top w:val="single" w:sz="4" w:space="0" w:color="000000"/>
              <w:left w:val="single" w:sz="4" w:space="0" w:color="auto"/>
              <w:bottom w:val="single" w:sz="4" w:space="0" w:color="000000"/>
              <w:right w:val="nil"/>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000000"/>
              <w:left w:val="nil"/>
              <w:bottom w:val="single" w:sz="4" w:space="0" w:color="000000"/>
              <w:right w:val="single" w:sz="4" w:space="0" w:color="000000"/>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 3;  10</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ინდიკატორი 3.1</w:t>
            </w:r>
          </w:p>
        </w:tc>
        <w:tc>
          <w:tcPr>
            <w:tcW w:w="764" w:type="pct"/>
            <w:vMerge w:val="restart"/>
            <w:tcBorders>
              <w:top w:val="nil"/>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მუნიციპალურ ბიუჯეტში სოციალური და ჯანდაცვის მიმართულებით გამოყოფილი ასიგნებების წილი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A92D5C">
        <w:trPr>
          <w:trHeight w:val="831"/>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მუნიციპალური მონაცემები / ანგარიშები;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5230000 ლარი / 8.1%</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008"/>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3.1.1</w:t>
            </w:r>
          </w:p>
        </w:tc>
        <w:tc>
          <w:tcPr>
            <w:tcW w:w="3845" w:type="pct"/>
            <w:gridSpan w:val="9"/>
            <w:tcBorders>
              <w:top w:val="single" w:sz="4" w:space="0" w:color="000000"/>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მუნიციპალური სოციალური და ჯანდაცვის პროგრამების გაუმჯობესება  და მიზნობრივი მხარდაჭერის გაძლიერება მოწყვლადი ჯგუფებისთვის</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3.1.1</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განახლებული ან გაფართოებული მუნიციპალური სოციალური და ჯანდაცვის მომსახურებე</w:t>
            </w:r>
            <w:r w:rsidRPr="00167963">
              <w:rPr>
                <w:rFonts w:ascii="Sylfaen" w:eastAsia="Times New Roman" w:hAnsi="Sylfaen" w:cs="Calibri"/>
                <w:b/>
                <w:bCs/>
                <w:color w:val="000000"/>
                <w:sz w:val="24"/>
                <w:szCs w:val="24"/>
              </w:rPr>
              <w:lastRenderedPageBreak/>
              <w:t>ბის რაოდენობა</w:t>
            </w: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 </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მუნიციპალური მონაცემები / </w:t>
            </w:r>
            <w:r w:rsidRPr="00167963">
              <w:rPr>
                <w:rFonts w:ascii="Sylfaen" w:eastAsia="Times New Roman" w:hAnsi="Sylfaen" w:cs="Calibri"/>
                <w:color w:val="000000"/>
                <w:sz w:val="24"/>
                <w:szCs w:val="24"/>
              </w:rPr>
              <w:lastRenderedPageBreak/>
              <w:t xml:space="preserve">ანგარიშები; </w:t>
            </w:r>
          </w:p>
        </w:tc>
      </w:tr>
      <w:tr w:rsidR="00167963" w:rsidRPr="00167963" w:rsidTr="00061687">
        <w:trPr>
          <w:trHeight w:val="7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621" w:type="pct"/>
            <w:tcBorders>
              <w:top w:val="single" w:sz="4" w:space="0" w:color="000000"/>
              <w:left w:val="nil"/>
              <w:bottom w:val="single" w:sz="4" w:space="0" w:color="000000"/>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337" w:type="pct"/>
            <w:tcBorders>
              <w:top w:val="single" w:sz="4" w:space="0" w:color="auto"/>
              <w:left w:val="single" w:sz="4" w:space="0" w:color="auto"/>
              <w:bottom w:val="single" w:sz="4" w:space="0" w:color="auto"/>
              <w:right w:val="single" w:sz="4" w:space="0" w:color="auto"/>
            </w:tcBorders>
            <w:shd w:val="clear" w:color="A8D08D" w:fill="A9D08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943"/>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ფინანსური რესურსების სიმცირე; დაბალი ინფორმირებულობა პროგრამების არსებობის შესახებ.</w:t>
            </w:r>
          </w:p>
        </w:tc>
        <w:tc>
          <w:tcPr>
            <w:tcW w:w="179" w:type="pct"/>
            <w:tcBorders>
              <w:top w:val="nil"/>
              <w:left w:val="nil"/>
              <w:bottom w:val="single" w:sz="4" w:space="0" w:color="000000"/>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232"/>
        </w:trPr>
        <w:tc>
          <w:tcPr>
            <w:tcW w:w="5000" w:type="pct"/>
            <w:gridSpan w:val="12"/>
            <w:tcBorders>
              <w:top w:val="single" w:sz="4" w:space="0" w:color="000000"/>
              <w:left w:val="nil"/>
              <w:bottom w:val="nil"/>
              <w:right w:val="nil"/>
            </w:tcBorders>
            <w:shd w:val="clear" w:color="FFC000" w:fill="FFC000"/>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პრიორიტეტი 4. განათლება, კულტურა, სპორტი და ახალგაზრდობა</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4.1</w:t>
            </w:r>
          </w:p>
        </w:tc>
        <w:tc>
          <w:tcPr>
            <w:tcW w:w="2564" w:type="pct"/>
            <w:gridSpan w:val="6"/>
            <w:tcBorders>
              <w:top w:val="single" w:sz="4" w:space="0" w:color="auto"/>
              <w:left w:val="nil"/>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ახალგაზრდების მხარდაჭერა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 8; 10</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ინდიკატორი 4.1:</w:t>
            </w:r>
          </w:p>
        </w:tc>
        <w:tc>
          <w:tcPr>
            <w:tcW w:w="764" w:type="pct"/>
            <w:vMerge w:val="restart"/>
            <w:tcBorders>
              <w:top w:val="nil"/>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პროგრამებში/ღონისძიებებში ახალგაზრდების ჩართულობის მაჩვენებლის ზრდა,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92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მუნიციპალური მონაცემები / ანგარიშები </w:t>
            </w:r>
          </w:p>
        </w:tc>
      </w:tr>
      <w:tr w:rsidR="00167963" w:rsidRPr="00167963" w:rsidTr="00061687">
        <w:trPr>
          <w:trHeight w:val="99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1576</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25%</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50%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ამოცანა 4.1.1 </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ახალგაზრდული პოლიტიკის, სერვისებისა და სივრცეების განვითარება, ხელმისაწვდომისა და ახალგაზრდების ჩართულობის გაძლიერება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ამოცანის შედეგის ინდიკატორი 4.1.1</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ახალგაზრდული ინიციატივებითა და პროგრამებით მხარდაჭერილი ახალგაზრდების რაოდენობის ზრდა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975"/>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1117"/>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78</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15%</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45%</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008"/>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სამოქმედო   გეგმის  შემუშავების  შეფერხება;  განხორციელების ეტაპზე არასაკმარისი ფინანსური რესურსი; ახალგაზრდების  ჩართულობის  სიმცირე;</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მიზანი 4.2 </w:t>
            </w:r>
          </w:p>
        </w:tc>
        <w:tc>
          <w:tcPr>
            <w:tcW w:w="2564" w:type="pct"/>
            <w:gridSpan w:val="6"/>
            <w:tcBorders>
              <w:top w:val="single" w:sz="4" w:space="0" w:color="auto"/>
              <w:left w:val="nil"/>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სპორტის განვითარების ხელშეწყობა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 10; 11</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ინდიკატორი 4.2:</w:t>
            </w:r>
          </w:p>
        </w:tc>
        <w:tc>
          <w:tcPr>
            <w:tcW w:w="764" w:type="pct"/>
            <w:vMerge w:val="restart"/>
            <w:tcBorders>
              <w:top w:val="nil"/>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მუნიციპალურ სპორტულ პროგრამებში და სექციებში ჩართული ახალგაზრდების წილის ზრდა,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1035"/>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მუნიციპალური მონაცემები </w:t>
            </w:r>
            <w:r w:rsidRPr="00167963">
              <w:rPr>
                <w:rFonts w:ascii="Sylfaen" w:eastAsia="Times New Roman" w:hAnsi="Sylfaen" w:cs="Calibri"/>
                <w:color w:val="000000"/>
                <w:sz w:val="24"/>
                <w:szCs w:val="24"/>
              </w:rPr>
              <w:lastRenderedPageBreak/>
              <w:t>/ ანგარიშები</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3787</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40%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ამოცანა 4.2.1</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მუნიციპალური სპორტული პროგრამებისა და ინფრასტრუქტურის განვითარება, პროფესიული მხარდაჭერის გაძლიერება და სპორტზე ხელმისაწვდომობის გაზრდა</w:t>
            </w:r>
          </w:p>
        </w:tc>
      </w:tr>
      <w:tr w:rsidR="00167963" w:rsidRPr="00167963" w:rsidTr="00061687">
        <w:trPr>
          <w:trHeight w:val="1439"/>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ამოცანის შედეგის ინდიკატორი  4.2.1. </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სპორტული პროგრამების და ღონისძიებების რაოდენობის ზრდა,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956"/>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109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211</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35%</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872"/>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ფინანსური რესურსების სიცირე; ახალგაზრდების დაბალი ჩართულობა</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4.3</w:t>
            </w:r>
          </w:p>
        </w:tc>
        <w:tc>
          <w:tcPr>
            <w:tcW w:w="2564" w:type="pct"/>
            <w:gridSpan w:val="6"/>
            <w:tcBorders>
              <w:top w:val="single" w:sz="4" w:space="0" w:color="auto"/>
              <w:left w:val="nil"/>
              <w:bottom w:val="single" w:sz="4" w:space="0" w:color="auto"/>
              <w:right w:val="single" w:sz="4" w:space="0" w:color="auto"/>
            </w:tcBorders>
            <w:shd w:val="clear" w:color="BDD6EE" w:fill="BDD7EE"/>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კულტურის სფეროს განვითარების ხელშეწყობა</w:t>
            </w:r>
          </w:p>
        </w:tc>
        <w:tc>
          <w:tcPr>
            <w:tcW w:w="832" w:type="pct"/>
            <w:tcBorders>
              <w:top w:val="single" w:sz="4" w:space="0" w:color="auto"/>
              <w:left w:val="single" w:sz="4" w:space="0" w:color="auto"/>
              <w:bottom w:val="single" w:sz="4" w:space="0" w:color="auto"/>
              <w:right w:val="single" w:sz="4" w:space="0" w:color="auto"/>
            </w:tcBorders>
            <w:shd w:val="clear" w:color="0070C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8;  9, 10</w:t>
            </w:r>
          </w:p>
        </w:tc>
      </w:tr>
      <w:tr w:rsidR="00167963" w:rsidRPr="00167963" w:rsidTr="00061687">
        <w:trPr>
          <w:trHeight w:val="1318"/>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გავლენის ინდიკატორი 4.3.:</w:t>
            </w:r>
          </w:p>
        </w:tc>
        <w:tc>
          <w:tcPr>
            <w:tcW w:w="764" w:type="pct"/>
            <w:vMerge w:val="restart"/>
            <w:tcBorders>
              <w:top w:val="nil"/>
              <w:left w:val="single" w:sz="4" w:space="0" w:color="auto"/>
              <w:bottom w:val="single" w:sz="4" w:space="0" w:color="000000"/>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მუნიციპალურ კულტურულ ღონისძიებებსა და სერვისებში  მონაწილეთა რაოდენობის ზრდა, %</w:t>
            </w:r>
          </w:p>
        </w:tc>
        <w:tc>
          <w:tcPr>
            <w:tcW w:w="359"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061687">
        <w:trPr>
          <w:trHeight w:val="967"/>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sz w:val="24"/>
                <w:szCs w:val="24"/>
              </w:rPr>
            </w:pPr>
          </w:p>
        </w:tc>
        <w:tc>
          <w:tcPr>
            <w:tcW w:w="359"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000000"/>
              <w:right w:val="nil"/>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872"/>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sz w:val="24"/>
                <w:szCs w:val="24"/>
              </w:rPr>
            </w:pPr>
          </w:p>
        </w:tc>
        <w:tc>
          <w:tcPr>
            <w:tcW w:w="359"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30227</w:t>
            </w:r>
          </w:p>
        </w:tc>
        <w:tc>
          <w:tcPr>
            <w:tcW w:w="947"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single" w:sz="4" w:space="0" w:color="auto"/>
              <w:left w:val="single" w:sz="4" w:space="0" w:color="auto"/>
              <w:bottom w:val="single" w:sz="4" w:space="0" w:color="000000"/>
              <w:right w:val="nil"/>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4.3.1</w:t>
            </w:r>
          </w:p>
        </w:tc>
        <w:tc>
          <w:tcPr>
            <w:tcW w:w="3845" w:type="pct"/>
            <w:gridSpan w:val="9"/>
            <w:tcBorders>
              <w:top w:val="single" w:sz="4" w:space="0" w:color="000000"/>
              <w:left w:val="nil"/>
              <w:bottom w:val="single" w:sz="4" w:space="0" w:color="000000"/>
              <w:right w:val="nil"/>
            </w:tcBorders>
            <w:shd w:val="clear" w:color="C5E0B3"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კულტურის ცენტრის ინფრასტრუქტურის, სერვისების, ადამიანური რესურსისა და შემოქმედებითი პროცესების განვითარება, მუნიციპალური კულტურული ღონისძიებების მხარდაჭერა და ხელმისაწვდომობის გაზრდა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000000"/>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4.3.1</w:t>
            </w:r>
          </w:p>
        </w:tc>
        <w:tc>
          <w:tcPr>
            <w:tcW w:w="764" w:type="pct"/>
            <w:vMerge w:val="restart"/>
            <w:tcBorders>
              <w:top w:val="nil"/>
              <w:left w:val="single" w:sz="4" w:space="0" w:color="auto"/>
              <w:bottom w:val="single" w:sz="4" w:space="0" w:color="000000"/>
              <w:right w:val="single" w:sz="4" w:space="0" w:color="auto"/>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განხორციელებული კულტურულ-შემოქმედებითი პროგრამების / სერვისების და ღონისძიებების რაოდენობის ზრდა, %</w:t>
            </w:r>
          </w:p>
        </w:tc>
        <w:tc>
          <w:tcPr>
            <w:tcW w:w="359" w:type="pct"/>
            <w:tcBorders>
              <w:top w:val="nil"/>
              <w:left w:val="nil"/>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648"/>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sz w:val="24"/>
                <w:szCs w:val="24"/>
              </w:rPr>
            </w:pPr>
          </w:p>
        </w:tc>
        <w:tc>
          <w:tcPr>
            <w:tcW w:w="359" w:type="pct"/>
            <w:tcBorders>
              <w:top w:val="nil"/>
              <w:left w:val="nil"/>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w:t>
            </w:r>
          </w:p>
        </w:tc>
      </w:tr>
      <w:tr w:rsidR="00167963" w:rsidRPr="00167963" w:rsidTr="00061687">
        <w:trPr>
          <w:trHeight w:val="1125"/>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sz w:val="24"/>
                <w:szCs w:val="24"/>
              </w:rPr>
            </w:pPr>
          </w:p>
        </w:tc>
        <w:tc>
          <w:tcPr>
            <w:tcW w:w="359" w:type="pct"/>
            <w:tcBorders>
              <w:top w:val="nil"/>
              <w:left w:val="nil"/>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124</w:t>
            </w:r>
          </w:p>
        </w:tc>
        <w:tc>
          <w:tcPr>
            <w:tcW w:w="621" w:type="pct"/>
            <w:tcBorders>
              <w:top w:val="single" w:sz="4" w:space="0" w:color="000000"/>
              <w:left w:val="nil"/>
              <w:bottom w:val="single" w:sz="4" w:space="0" w:color="000000"/>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337" w:type="pct"/>
            <w:tcBorders>
              <w:top w:val="single" w:sz="4" w:space="0" w:color="auto"/>
              <w:left w:val="single" w:sz="4" w:space="0" w:color="auto"/>
              <w:bottom w:val="single" w:sz="4" w:space="0" w:color="auto"/>
              <w:right w:val="single" w:sz="4" w:space="0" w:color="auto"/>
            </w:tcBorders>
            <w:shd w:val="clear" w:color="A8D08D" w:fill="C6E0B4"/>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C6E0B4"/>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რისკი</w:t>
            </w:r>
          </w:p>
        </w:tc>
        <w:tc>
          <w:tcPr>
            <w:tcW w:w="4804" w:type="pct"/>
            <w:gridSpan w:val="11"/>
            <w:tcBorders>
              <w:top w:val="nil"/>
              <w:left w:val="nil"/>
              <w:bottom w:val="single" w:sz="4" w:space="0" w:color="000000"/>
              <w:right w:val="nil"/>
            </w:tcBorders>
            <w:shd w:val="clear" w:color="000000" w:fill="C6E0B4"/>
            <w:vAlign w:val="center"/>
            <w:hideMark/>
          </w:tcPr>
          <w:p w:rsidR="00167963" w:rsidRPr="00167963" w:rsidRDefault="00167963" w:rsidP="00167963">
            <w:pPr>
              <w:spacing w:after="0" w:line="240" w:lineRule="auto"/>
              <w:rPr>
                <w:rFonts w:ascii="Sylfaen" w:eastAsia="Times New Roman" w:hAnsi="Sylfaen" w:cs="Calibri"/>
                <w:sz w:val="24"/>
                <w:szCs w:val="24"/>
              </w:rPr>
            </w:pPr>
            <w:r w:rsidRPr="00167963">
              <w:rPr>
                <w:rFonts w:ascii="Sylfaen" w:eastAsia="Times New Roman" w:hAnsi="Sylfaen" w:cs="Calibri"/>
                <w:sz w:val="24"/>
                <w:szCs w:val="24"/>
              </w:rPr>
              <w:t>არასაკმარისი ფინანსური რესურსები;  ადგილობრივი კვალიფიციური კადრების სხვა ქალაქში გადინება; ციფრული პლატფორმების არაეფექტიანობა და ადმინისტრაციული პროცესების შეფერხება.</w:t>
            </w:r>
          </w:p>
        </w:tc>
      </w:tr>
      <w:tr w:rsidR="00167963" w:rsidRPr="00167963" w:rsidTr="00F6193E">
        <w:trPr>
          <w:trHeight w:val="1035"/>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4.4</w:t>
            </w:r>
          </w:p>
        </w:tc>
        <w:tc>
          <w:tcPr>
            <w:tcW w:w="2564" w:type="pct"/>
            <w:gridSpan w:val="6"/>
            <w:tcBorders>
              <w:top w:val="single" w:sz="4" w:space="0" w:color="auto"/>
              <w:left w:val="nil"/>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განათლების ხელმისაწვდომობის და ინტეგრაციის პროცესის მხარდაჭერა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w:t>
            </w:r>
            <w:r w:rsidRPr="00167963">
              <w:rPr>
                <w:rFonts w:ascii="Sylfaen" w:eastAsia="Times New Roman" w:hAnsi="Sylfaen" w:cs="Calibri"/>
                <w:color w:val="000000"/>
                <w:sz w:val="24"/>
                <w:szCs w:val="24"/>
              </w:rPr>
              <w:lastRenderedPageBreak/>
              <w:t>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lastRenderedPageBreak/>
              <w:t>4; 8; 10</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გავლენის ინდიკატორი 4.4.:</w:t>
            </w:r>
          </w:p>
        </w:tc>
        <w:tc>
          <w:tcPr>
            <w:tcW w:w="764" w:type="pct"/>
            <w:vMerge w:val="restart"/>
            <w:tcBorders>
              <w:top w:val="nil"/>
              <w:left w:val="single" w:sz="4" w:space="0" w:color="auto"/>
              <w:bottom w:val="single" w:sz="4" w:space="0" w:color="000000"/>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სკოლამდელ, ზოგად და პროფესიულ განათლებაში ჩართული ბავშვებისა და ახალგაზრდების წილი მუნიციპალიტეტში %</w:t>
            </w:r>
          </w:p>
        </w:tc>
        <w:tc>
          <w:tcPr>
            <w:tcW w:w="359"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F6193E">
        <w:trPr>
          <w:trHeight w:val="876"/>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sz w:val="24"/>
                <w:szCs w:val="24"/>
              </w:rPr>
            </w:pPr>
          </w:p>
        </w:tc>
        <w:tc>
          <w:tcPr>
            <w:tcW w:w="359"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000000"/>
              <w:right w:val="nil"/>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 საქსტატი</w:t>
            </w:r>
          </w:p>
        </w:tc>
      </w:tr>
      <w:tr w:rsidR="00167963" w:rsidRPr="00167963" w:rsidTr="00061687">
        <w:trPr>
          <w:trHeight w:val="954"/>
        </w:trPr>
        <w:tc>
          <w:tcPr>
            <w:tcW w:w="391" w:type="pct"/>
            <w:gridSpan w:val="2"/>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sz w:val="24"/>
                <w:szCs w:val="24"/>
              </w:rPr>
            </w:pPr>
          </w:p>
        </w:tc>
        <w:tc>
          <w:tcPr>
            <w:tcW w:w="359"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22738</w:t>
            </w:r>
          </w:p>
        </w:tc>
        <w:tc>
          <w:tcPr>
            <w:tcW w:w="947" w:type="pct"/>
            <w:gridSpan w:val="2"/>
            <w:tcBorders>
              <w:top w:val="single" w:sz="4" w:space="0" w:color="auto"/>
              <w:left w:val="nil"/>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single" w:sz="4" w:space="0" w:color="auto"/>
              <w:left w:val="single" w:sz="4" w:space="0" w:color="auto"/>
              <w:bottom w:val="single" w:sz="4" w:space="0" w:color="000000"/>
              <w:right w:val="nil"/>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F6193E">
        <w:trPr>
          <w:trHeight w:val="1102"/>
        </w:trPr>
        <w:tc>
          <w:tcPr>
            <w:tcW w:w="1155" w:type="pct"/>
            <w:gridSpan w:val="3"/>
            <w:tcBorders>
              <w:top w:val="single" w:sz="4" w:space="0" w:color="auto"/>
              <w:left w:val="single" w:sz="4" w:space="0" w:color="auto"/>
              <w:bottom w:val="single" w:sz="4" w:space="0" w:color="auto"/>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4.4.1</w:t>
            </w:r>
          </w:p>
        </w:tc>
        <w:tc>
          <w:tcPr>
            <w:tcW w:w="3845" w:type="pct"/>
            <w:gridSpan w:val="9"/>
            <w:tcBorders>
              <w:top w:val="single" w:sz="4" w:space="0" w:color="auto"/>
              <w:left w:val="nil"/>
              <w:bottom w:val="single" w:sz="4" w:space="0" w:color="auto"/>
              <w:right w:val="nil"/>
            </w:tcBorders>
            <w:shd w:val="clear" w:color="000000" w:fill="C6E0B4"/>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სკოლამდელი, ზოგადი და პროფესიული განათლების ხელშეწყობა</w:t>
            </w:r>
          </w:p>
        </w:tc>
      </w:tr>
      <w:tr w:rsidR="00167963" w:rsidRPr="00167963" w:rsidTr="00061687">
        <w:trPr>
          <w:trHeight w:val="1035"/>
        </w:trPr>
        <w:tc>
          <w:tcPr>
            <w:tcW w:w="391" w:type="pct"/>
            <w:gridSpan w:val="2"/>
            <w:vMerge w:val="restart"/>
            <w:tcBorders>
              <w:top w:val="single" w:sz="4" w:space="0" w:color="auto"/>
              <w:left w:val="single" w:sz="4" w:space="0" w:color="auto"/>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ამოცანის შედეგის ინდიკატორი 4.4.1</w:t>
            </w:r>
          </w:p>
        </w:tc>
        <w:tc>
          <w:tcPr>
            <w:tcW w:w="764" w:type="pct"/>
            <w:vMerge w:val="restart"/>
            <w:tcBorders>
              <w:top w:val="nil"/>
              <w:left w:val="single" w:sz="4" w:space="0" w:color="auto"/>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განათლების ხელმისაწვდომობის ხელშემწყობი პროგრამებისა და ღონისძიებების რაოდენობა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nil"/>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nil"/>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დადასტურების წყარო</w:t>
            </w:r>
          </w:p>
        </w:tc>
      </w:tr>
      <w:tr w:rsidR="00167963" w:rsidRPr="00167963" w:rsidTr="00F6193E">
        <w:trPr>
          <w:trHeight w:val="1060"/>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მუნიციპალური მონაცემები / ანგარიშები; საქსტატი</w:t>
            </w:r>
          </w:p>
        </w:tc>
      </w:tr>
      <w:tr w:rsidR="00167963" w:rsidRPr="00167963" w:rsidTr="00061687">
        <w:trPr>
          <w:trHeight w:val="1014"/>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000000"/>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color w:val="000000"/>
              </w:rPr>
            </w:pPr>
            <w:r w:rsidRPr="00167963">
              <w:rPr>
                <w:rFonts w:ascii="Sylfaen" w:eastAsia="Times New Roman" w:hAnsi="Sylfaen" w:cs="Calibri"/>
                <w:color w:val="000000"/>
              </w:rPr>
              <w:t>რისკი</w:t>
            </w:r>
          </w:p>
        </w:tc>
        <w:tc>
          <w:tcPr>
            <w:tcW w:w="4625" w:type="pct"/>
            <w:gridSpan w:val="10"/>
            <w:tcBorders>
              <w:top w:val="nil"/>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rPr>
            </w:pPr>
            <w:r w:rsidRPr="00167963">
              <w:rPr>
                <w:rFonts w:ascii="Sylfaen" w:eastAsia="Times New Roman" w:hAnsi="Sylfaen" w:cs="Calibri"/>
                <w:color w:val="000000"/>
              </w:rPr>
              <w:t>ფინანსური რესურსების შეზღუდულობა; სამიზნე ჯგუფების არასაკმარისი ჩართულობა საგანმანათლებლო პროგრამებში</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r w:rsidR="00167963" w:rsidRPr="00167963" w:rsidTr="00061687">
        <w:trPr>
          <w:trHeight w:val="1560"/>
        </w:trPr>
        <w:tc>
          <w:tcPr>
            <w:tcW w:w="5000" w:type="pct"/>
            <w:gridSpan w:val="12"/>
            <w:tcBorders>
              <w:top w:val="single" w:sz="4" w:space="0" w:color="000000"/>
              <w:left w:val="nil"/>
              <w:bottom w:val="nil"/>
              <w:right w:val="nil"/>
            </w:tcBorders>
            <w:shd w:val="clear" w:color="FFC000" w:fill="FFC000"/>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lastRenderedPageBreak/>
              <w:t>პრიორიტეტი 5. ძლიერი თვითმმართველობა და მუნიციპალური სერვისები</w:t>
            </w:r>
          </w:p>
        </w:tc>
      </w:tr>
      <w:tr w:rsidR="00167963" w:rsidRPr="00167963" w:rsidTr="00061687">
        <w:trPr>
          <w:trHeight w:val="1560"/>
        </w:trPr>
        <w:tc>
          <w:tcPr>
            <w:tcW w:w="1155" w:type="pct"/>
            <w:gridSpan w:val="3"/>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მიზანი 5.1</w:t>
            </w:r>
          </w:p>
        </w:tc>
        <w:tc>
          <w:tcPr>
            <w:tcW w:w="2564" w:type="pct"/>
            <w:gridSpan w:val="6"/>
            <w:tcBorders>
              <w:top w:val="single" w:sz="4" w:space="0" w:color="auto"/>
              <w:left w:val="single" w:sz="4" w:space="0" w:color="auto"/>
              <w:bottom w:val="single" w:sz="4" w:space="0" w:color="auto"/>
              <w:right w:val="single" w:sz="4" w:space="0" w:color="auto"/>
            </w:tcBorders>
            <w:shd w:val="clear" w:color="BDD6EE" w:fill="B4C6E7"/>
            <w:vAlign w:val="center"/>
            <w:hideMark/>
          </w:tcPr>
          <w:p w:rsidR="00167963" w:rsidRPr="00167963" w:rsidRDefault="00167963" w:rsidP="00167963">
            <w:pPr>
              <w:spacing w:after="0" w:line="240" w:lineRule="auto"/>
              <w:rPr>
                <w:rFonts w:ascii="Sylfaen" w:eastAsia="Times New Roman" w:hAnsi="Sylfaen" w:cs="Calibri"/>
                <w:b/>
                <w:bCs/>
                <w:color w:val="000000"/>
                <w:sz w:val="28"/>
                <w:szCs w:val="28"/>
              </w:rPr>
            </w:pPr>
            <w:r w:rsidRPr="00167963">
              <w:rPr>
                <w:rFonts w:ascii="Sylfaen" w:eastAsia="Times New Roman" w:hAnsi="Sylfaen" w:cs="Calibri"/>
                <w:b/>
                <w:bCs/>
                <w:color w:val="000000"/>
                <w:sz w:val="28"/>
                <w:szCs w:val="28"/>
              </w:rPr>
              <w:t>მუნიციპალიტეტის მმართველობითი სისტემის გაძლიერება</w:t>
            </w:r>
          </w:p>
        </w:tc>
        <w:tc>
          <w:tcPr>
            <w:tcW w:w="832" w:type="pct"/>
            <w:tcBorders>
              <w:top w:val="single" w:sz="4" w:space="0" w:color="auto"/>
              <w:left w:val="single" w:sz="4" w:space="0" w:color="auto"/>
              <w:bottom w:val="single" w:sz="4" w:space="0" w:color="auto"/>
              <w:right w:val="single" w:sz="4" w:space="0" w:color="auto"/>
            </w:tcBorders>
            <w:shd w:val="clear" w:color="0070C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მდგრადი განვითარების მიზნებთან (SDGs) კავშირი:</w:t>
            </w:r>
          </w:p>
        </w:tc>
        <w:tc>
          <w:tcPr>
            <w:tcW w:w="450" w:type="pct"/>
            <w:gridSpan w:val="2"/>
            <w:tcBorders>
              <w:top w:val="single" w:sz="4" w:space="0" w:color="auto"/>
              <w:left w:val="single" w:sz="4" w:space="0" w:color="auto"/>
              <w:bottom w:val="single" w:sz="4" w:space="0" w:color="auto"/>
              <w:right w:val="single" w:sz="4" w:space="0" w:color="auto"/>
            </w:tcBorders>
            <w:shd w:val="clear" w:color="9CC2E5"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9; 11; 16; 17</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000000"/>
              <w:right w:val="single" w:sz="4" w:space="0" w:color="000000"/>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გავლენის ინდიკატორი 5.1:</w:t>
            </w:r>
          </w:p>
        </w:tc>
        <w:tc>
          <w:tcPr>
            <w:tcW w:w="764" w:type="pct"/>
            <w:vMerge w:val="restart"/>
            <w:tcBorders>
              <w:top w:val="nil"/>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გამოკითხული მოსახლეობის კმაყოფილება მუნიციპალური სერვისებით, %</w:t>
            </w: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საბოლოო სამიზნე</w:t>
            </w:r>
          </w:p>
        </w:tc>
        <w:tc>
          <w:tcPr>
            <w:tcW w:w="1282" w:type="pct"/>
            <w:gridSpan w:val="3"/>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დადასტურების წყარო </w:t>
            </w:r>
          </w:p>
        </w:tc>
      </w:tr>
      <w:tr w:rsidR="00167963" w:rsidRPr="00167963" w:rsidTr="00A92D5C">
        <w:trPr>
          <w:trHeight w:val="1095"/>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2031</w:t>
            </w:r>
          </w:p>
        </w:tc>
        <w:tc>
          <w:tcPr>
            <w:tcW w:w="679"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 მუნიციპალური მონაცემები / ანგარიშები;  ელექტრონული სერვისების განვითარების სააგენტო,  </w:t>
            </w:r>
          </w:p>
        </w:tc>
      </w:tr>
      <w:tr w:rsidR="00167963" w:rsidRPr="00167963" w:rsidTr="00A92D5C">
        <w:trPr>
          <w:trHeight w:val="2557"/>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947" w:type="pct"/>
            <w:gridSpan w:val="2"/>
            <w:tcBorders>
              <w:top w:val="single" w:sz="4" w:space="0" w:color="auto"/>
              <w:left w:val="nil"/>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15%</w:t>
            </w:r>
          </w:p>
        </w:tc>
        <w:tc>
          <w:tcPr>
            <w:tcW w:w="679" w:type="pct"/>
            <w:gridSpan w:val="2"/>
            <w:tcBorders>
              <w:top w:val="single" w:sz="4" w:space="0" w:color="auto"/>
              <w:left w:val="single" w:sz="4" w:space="0" w:color="auto"/>
              <w:bottom w:val="single" w:sz="4" w:space="0" w:color="auto"/>
              <w:right w:val="single" w:sz="4" w:space="0" w:color="auto"/>
            </w:tcBorders>
            <w:shd w:val="clear" w:color="000000" w:fill="B4C6E7"/>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single" w:sz="4" w:space="0" w:color="auto"/>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F6193E">
        <w:trPr>
          <w:trHeight w:val="1318"/>
        </w:trPr>
        <w:tc>
          <w:tcPr>
            <w:tcW w:w="1155" w:type="pct"/>
            <w:gridSpan w:val="3"/>
            <w:tcBorders>
              <w:top w:val="single" w:sz="4" w:space="0" w:color="auto"/>
              <w:left w:val="single" w:sz="4" w:space="0" w:color="auto"/>
              <w:bottom w:val="single" w:sz="4" w:space="0" w:color="auto"/>
              <w:right w:val="single" w:sz="4" w:space="0" w:color="000000"/>
            </w:tcBorders>
            <w:shd w:val="clear" w:color="000000" w:fill="C6E0B4"/>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ამოცანა 5.1.1</w:t>
            </w:r>
          </w:p>
        </w:tc>
        <w:tc>
          <w:tcPr>
            <w:tcW w:w="3845" w:type="pct"/>
            <w:gridSpan w:val="9"/>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მუნიციპალური სერვისებისა და ელექტრონული მმართველობის სისტემების განვითარება და ხელმისაწვდომობის გაზრდა</w:t>
            </w:r>
          </w:p>
        </w:tc>
      </w:tr>
      <w:tr w:rsidR="00167963" w:rsidRPr="00167963" w:rsidTr="00061687">
        <w:trPr>
          <w:trHeight w:val="1560"/>
        </w:trPr>
        <w:tc>
          <w:tcPr>
            <w:tcW w:w="391" w:type="pct"/>
            <w:gridSpan w:val="2"/>
            <w:vMerge w:val="restart"/>
            <w:tcBorders>
              <w:top w:val="single" w:sz="4" w:space="0" w:color="auto"/>
              <w:left w:val="single" w:sz="4" w:space="0" w:color="auto"/>
              <w:bottom w:val="single" w:sz="4" w:space="0" w:color="000000"/>
              <w:right w:val="single" w:sz="4" w:space="0" w:color="000000"/>
            </w:tcBorders>
            <w:shd w:val="clear" w:color="000000" w:fill="A9D08E"/>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lastRenderedPageBreak/>
              <w:t>ამოცანის შედეგის ინდიკატორი 5.1.1</w:t>
            </w:r>
          </w:p>
        </w:tc>
        <w:tc>
          <w:tcPr>
            <w:tcW w:w="764" w:type="pct"/>
            <w:vMerge w:val="restart"/>
            <w:tcBorders>
              <w:top w:val="nil"/>
              <w:left w:val="single" w:sz="4" w:space="0" w:color="auto"/>
              <w:bottom w:val="single" w:sz="4" w:space="0" w:color="auto"/>
              <w:right w:val="single" w:sz="4" w:space="0" w:color="auto"/>
            </w:tcBorders>
            <w:shd w:val="clear" w:color="000000" w:fill="A9D08E"/>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მუნიციპალური სერვისებით მოსარგებლე / ჩართული მოსახლეობის წილი, %</w:t>
            </w: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საბაზისო</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sz w:val="24"/>
                <w:szCs w:val="24"/>
              </w:rPr>
            </w:pPr>
            <w:r w:rsidRPr="00167963">
              <w:rPr>
                <w:rFonts w:ascii="Sylfaen" w:eastAsia="Times New Roman" w:hAnsi="Sylfaen" w:cs="Calibri"/>
                <w:b/>
                <w:bCs/>
                <w:sz w:val="24"/>
                <w:szCs w:val="24"/>
              </w:rPr>
              <w:t>საშუალოვადიანი სამიზნე</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საშუალოვადიანი სამიზნე</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 xml:space="preserve"> საბოლოო სამიზნე</w:t>
            </w:r>
          </w:p>
        </w:tc>
        <w:tc>
          <w:tcPr>
            <w:tcW w:w="1282" w:type="pct"/>
            <w:gridSpan w:val="3"/>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დადასტურების წყარო</w:t>
            </w:r>
          </w:p>
        </w:tc>
      </w:tr>
      <w:tr w:rsidR="00167963" w:rsidRPr="00167963" w:rsidTr="00061687">
        <w:trPr>
          <w:trHeight w:val="1044"/>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წელი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2025</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2029</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2033</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2037</w:t>
            </w:r>
          </w:p>
        </w:tc>
        <w:tc>
          <w:tcPr>
            <w:tcW w:w="1282" w:type="pct"/>
            <w:gridSpan w:val="3"/>
            <w:vMerge w:val="restart"/>
            <w:tcBorders>
              <w:top w:val="single" w:sz="4" w:space="0" w:color="000000"/>
              <w:left w:val="single" w:sz="4" w:space="0" w:color="auto"/>
              <w:bottom w:val="single" w:sz="4" w:space="0" w:color="000000"/>
              <w:right w:val="nil"/>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მუნიციპალური მონაცემები / ანგარიშები; ელექტრონული სერვისების განვითარების სააგენტო, </w:t>
            </w:r>
          </w:p>
        </w:tc>
      </w:tr>
      <w:tr w:rsidR="00167963" w:rsidRPr="00167963" w:rsidTr="00061687">
        <w:trPr>
          <w:trHeight w:val="1560"/>
        </w:trPr>
        <w:tc>
          <w:tcPr>
            <w:tcW w:w="391" w:type="pct"/>
            <w:gridSpan w:val="2"/>
            <w:vMerge/>
            <w:tcBorders>
              <w:top w:val="single" w:sz="4" w:space="0" w:color="auto"/>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764" w:type="pct"/>
            <w:vMerge/>
            <w:tcBorders>
              <w:top w:val="nil"/>
              <w:left w:val="single" w:sz="4" w:space="0" w:color="auto"/>
              <w:bottom w:val="single" w:sz="4" w:space="0" w:color="auto"/>
              <w:right w:val="single" w:sz="4" w:space="0" w:color="auto"/>
            </w:tcBorders>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p>
        </w:tc>
        <w:tc>
          <w:tcPr>
            <w:tcW w:w="359"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მაჩვენებელი</w:t>
            </w:r>
          </w:p>
        </w:tc>
        <w:tc>
          <w:tcPr>
            <w:tcW w:w="578" w:type="pct"/>
            <w:tcBorders>
              <w:top w:val="nil"/>
              <w:left w:val="nil"/>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23 258</w:t>
            </w:r>
          </w:p>
        </w:tc>
        <w:tc>
          <w:tcPr>
            <w:tcW w:w="621" w:type="pct"/>
            <w:tcBorders>
              <w:top w:val="single" w:sz="4" w:space="0" w:color="000000"/>
              <w:left w:val="nil"/>
              <w:bottom w:val="single" w:sz="4" w:space="0" w:color="000000"/>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10%</w:t>
            </w:r>
          </w:p>
        </w:tc>
        <w:tc>
          <w:tcPr>
            <w:tcW w:w="669" w:type="pct"/>
            <w:gridSpan w:val="2"/>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20%</w:t>
            </w:r>
          </w:p>
        </w:tc>
        <w:tc>
          <w:tcPr>
            <w:tcW w:w="337" w:type="pct"/>
            <w:tcBorders>
              <w:top w:val="single" w:sz="4" w:space="0" w:color="auto"/>
              <w:left w:val="single" w:sz="4" w:space="0" w:color="auto"/>
              <w:bottom w:val="single" w:sz="4" w:space="0" w:color="auto"/>
              <w:right w:val="single" w:sz="4" w:space="0" w:color="auto"/>
            </w:tcBorders>
            <w:shd w:val="clear" w:color="A8D08D" w:fill="A8D08D"/>
            <w:vAlign w:val="center"/>
            <w:hideMark/>
          </w:tcPr>
          <w:p w:rsidR="00167963" w:rsidRPr="00167963" w:rsidRDefault="00167963" w:rsidP="00167963">
            <w:pPr>
              <w:spacing w:after="0" w:line="240" w:lineRule="auto"/>
              <w:jc w:val="center"/>
              <w:rPr>
                <w:rFonts w:ascii="Sylfaen" w:eastAsia="Times New Roman" w:hAnsi="Sylfaen" w:cs="Calibri"/>
                <w:color w:val="000000"/>
                <w:sz w:val="24"/>
                <w:szCs w:val="24"/>
              </w:rPr>
            </w:pPr>
            <w:r w:rsidRPr="00167963">
              <w:rPr>
                <w:rFonts w:ascii="Sylfaen" w:eastAsia="Times New Roman" w:hAnsi="Sylfaen" w:cs="Calibri"/>
                <w:color w:val="000000"/>
                <w:sz w:val="24"/>
                <w:szCs w:val="24"/>
              </w:rPr>
              <w:t>30%</w:t>
            </w:r>
          </w:p>
        </w:tc>
        <w:tc>
          <w:tcPr>
            <w:tcW w:w="1282" w:type="pct"/>
            <w:gridSpan w:val="3"/>
            <w:vMerge/>
            <w:tcBorders>
              <w:top w:val="nil"/>
              <w:left w:val="single" w:sz="4" w:space="0" w:color="auto"/>
              <w:bottom w:val="single" w:sz="4" w:space="0" w:color="000000"/>
              <w:right w:val="single" w:sz="4" w:space="0" w:color="000000"/>
            </w:tcBorders>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p>
        </w:tc>
      </w:tr>
      <w:tr w:rsidR="00167963" w:rsidRPr="00167963" w:rsidTr="00061687">
        <w:trPr>
          <w:trHeight w:val="1560"/>
        </w:trPr>
        <w:tc>
          <w:tcPr>
            <w:tcW w:w="196" w:type="pct"/>
            <w:tcBorders>
              <w:top w:val="nil"/>
              <w:left w:val="single" w:sz="4" w:space="0" w:color="000000"/>
              <w:bottom w:val="single" w:sz="4" w:space="0" w:color="000000"/>
              <w:right w:val="single" w:sz="4" w:space="0" w:color="000000"/>
            </w:tcBorders>
            <w:shd w:val="clear" w:color="A8D08D" w:fill="A8D08D"/>
            <w:vAlign w:val="center"/>
            <w:hideMark/>
          </w:tcPr>
          <w:p w:rsidR="00167963" w:rsidRPr="00167963" w:rsidRDefault="00167963" w:rsidP="00167963">
            <w:pPr>
              <w:spacing w:after="0" w:line="240" w:lineRule="auto"/>
              <w:rPr>
                <w:rFonts w:ascii="Sylfaen" w:eastAsia="Times New Roman" w:hAnsi="Sylfaen" w:cs="Calibri"/>
                <w:b/>
                <w:bCs/>
                <w:color w:val="000000"/>
                <w:sz w:val="24"/>
                <w:szCs w:val="24"/>
              </w:rPr>
            </w:pPr>
            <w:r w:rsidRPr="00167963">
              <w:rPr>
                <w:rFonts w:ascii="Sylfaen" w:eastAsia="Times New Roman" w:hAnsi="Sylfaen" w:cs="Calibri"/>
                <w:b/>
                <w:bCs/>
                <w:color w:val="000000"/>
                <w:sz w:val="24"/>
                <w:szCs w:val="24"/>
              </w:rPr>
              <w:t>რისკი</w:t>
            </w:r>
          </w:p>
        </w:tc>
        <w:tc>
          <w:tcPr>
            <w:tcW w:w="4625" w:type="pct"/>
            <w:gridSpan w:val="10"/>
            <w:tcBorders>
              <w:top w:val="single" w:sz="4" w:space="0" w:color="000000"/>
              <w:left w:val="nil"/>
              <w:bottom w:val="single" w:sz="4" w:space="0" w:color="000000"/>
              <w:right w:val="nil"/>
            </w:tcBorders>
            <w:shd w:val="clear" w:color="C5E0B3" w:fill="C5E0B3"/>
            <w:vAlign w:val="center"/>
            <w:hideMark/>
          </w:tcPr>
          <w:p w:rsidR="00167963" w:rsidRPr="00167963" w:rsidRDefault="00167963" w:rsidP="00167963">
            <w:pPr>
              <w:spacing w:after="0" w:line="240" w:lineRule="auto"/>
              <w:rPr>
                <w:rFonts w:ascii="Sylfaen" w:eastAsia="Times New Roman" w:hAnsi="Sylfaen" w:cs="Calibri"/>
                <w:color w:val="000000"/>
                <w:sz w:val="24"/>
                <w:szCs w:val="24"/>
              </w:rPr>
            </w:pPr>
            <w:r w:rsidRPr="00167963">
              <w:rPr>
                <w:rFonts w:ascii="Sylfaen" w:eastAsia="Times New Roman" w:hAnsi="Sylfaen" w:cs="Calibri"/>
                <w:color w:val="000000"/>
                <w:sz w:val="24"/>
                <w:szCs w:val="24"/>
              </w:rPr>
              <w:t xml:space="preserve">ფინანსური რესურსების შეზღუდულობა; სერვისების მიმართ დაბალი ინფორმირებულობა; მოსახლეობის დაბალი ხელმისაწვდომობა ელექტრონულ სისტემებზე; </w:t>
            </w:r>
          </w:p>
        </w:tc>
        <w:tc>
          <w:tcPr>
            <w:tcW w:w="179" w:type="pct"/>
            <w:tcBorders>
              <w:top w:val="nil"/>
              <w:left w:val="nil"/>
              <w:bottom w:val="single" w:sz="4" w:space="0" w:color="000000"/>
              <w:right w:val="single" w:sz="4" w:space="0" w:color="000000"/>
            </w:tcBorders>
            <w:shd w:val="clear" w:color="auto" w:fill="auto"/>
            <w:vAlign w:val="center"/>
            <w:hideMark/>
          </w:tcPr>
          <w:p w:rsidR="00167963" w:rsidRPr="00167963" w:rsidRDefault="00167963" w:rsidP="00167963">
            <w:pPr>
              <w:spacing w:after="0" w:line="240" w:lineRule="auto"/>
              <w:jc w:val="center"/>
              <w:rPr>
                <w:rFonts w:ascii="Sylfaen" w:eastAsia="Times New Roman" w:hAnsi="Sylfaen" w:cs="Calibri"/>
                <w:sz w:val="24"/>
                <w:szCs w:val="24"/>
              </w:rPr>
            </w:pPr>
            <w:r w:rsidRPr="00167963">
              <w:rPr>
                <w:rFonts w:ascii="Sylfaen" w:eastAsia="Times New Roman" w:hAnsi="Sylfaen" w:cs="Calibri"/>
                <w:sz w:val="24"/>
                <w:szCs w:val="24"/>
              </w:rPr>
              <w:t> </w:t>
            </w:r>
          </w:p>
        </w:tc>
      </w:tr>
    </w:tbl>
    <w:p w:rsidR="00D81935" w:rsidRDefault="00D81935" w:rsidP="004E1F3A">
      <w:pPr>
        <w:rPr>
          <w:rFonts w:ascii="Sylfaen" w:hAnsi="Sylfaen"/>
          <w:lang w:val="ka-GE"/>
        </w:rPr>
      </w:pPr>
    </w:p>
    <w:p w:rsidR="00D81935" w:rsidRDefault="00D81935" w:rsidP="004E1F3A">
      <w:pPr>
        <w:rPr>
          <w:rFonts w:ascii="Sylfaen" w:hAnsi="Sylfaen"/>
          <w:lang w:val="ka-GE"/>
        </w:rPr>
      </w:pPr>
    </w:p>
    <w:p w:rsidR="00BC3BAA" w:rsidRDefault="00BC3BAA" w:rsidP="004E1F3A">
      <w:pPr>
        <w:rPr>
          <w:rFonts w:ascii="Sylfaen" w:hAnsi="Sylfaen"/>
          <w:lang w:val="ka-GE"/>
        </w:rPr>
      </w:pPr>
    </w:p>
    <w:p w:rsidR="00BC3BAA" w:rsidRDefault="00BC3BAA" w:rsidP="004E1F3A">
      <w:pPr>
        <w:rPr>
          <w:rFonts w:ascii="Sylfaen" w:hAnsi="Sylfaen"/>
          <w:lang w:val="ka-GE"/>
        </w:rPr>
      </w:pPr>
    </w:p>
    <w:p w:rsidR="008260A7" w:rsidRDefault="008260A7" w:rsidP="004E1F3A">
      <w:pPr>
        <w:rPr>
          <w:rFonts w:ascii="Sylfaen" w:hAnsi="Sylfaen"/>
          <w:lang w:val="ka-GE"/>
        </w:rPr>
      </w:pPr>
    </w:p>
    <w:p w:rsidR="00F6193E" w:rsidRDefault="00F6193E" w:rsidP="004E1F3A">
      <w:pPr>
        <w:rPr>
          <w:rFonts w:ascii="Sylfaen" w:hAnsi="Sylfaen"/>
          <w:lang w:val="ka-GE"/>
        </w:rPr>
      </w:pPr>
    </w:p>
    <w:p w:rsidR="00F6193E" w:rsidRDefault="00F6193E" w:rsidP="004E1F3A">
      <w:pPr>
        <w:rPr>
          <w:rFonts w:ascii="Sylfaen" w:hAnsi="Sylfaen"/>
          <w:lang w:val="ka-GE"/>
        </w:rPr>
      </w:pPr>
    </w:p>
    <w:p w:rsidR="00C40268" w:rsidRPr="00044180" w:rsidRDefault="00C40268" w:rsidP="00C40268">
      <w:pPr>
        <w:rPr>
          <w:rFonts w:ascii="Sylfaen" w:hAnsi="Sylfaen"/>
          <w:lang w:val="ka-GE"/>
        </w:rPr>
      </w:pPr>
    </w:p>
    <w:tbl>
      <w:tblPr>
        <w:tblStyle w:val="GridTable6Colorful-Accent5"/>
        <w:tblW w:w="0" w:type="auto"/>
        <w:tblLook w:val="04A0" w:firstRow="1" w:lastRow="0" w:firstColumn="1" w:lastColumn="0" w:noHBand="0" w:noVBand="1"/>
      </w:tblPr>
      <w:tblGrid>
        <w:gridCol w:w="680"/>
        <w:gridCol w:w="8670"/>
      </w:tblGrid>
      <w:tr w:rsidR="000F6D13" w:rsidRPr="00044180" w:rsidTr="006F48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0F6D13" w:rsidRPr="00044180" w:rsidRDefault="000F6D13" w:rsidP="005C5BC1">
            <w:pPr>
              <w:pStyle w:val="Heading1"/>
              <w:jc w:val="center"/>
              <w:outlineLvl w:val="0"/>
              <w:rPr>
                <w:rFonts w:ascii="Sylfaen" w:eastAsia="MS Mincho" w:hAnsi="Sylfaen"/>
                <w:lang w:val="ka-GE"/>
              </w:rPr>
            </w:pPr>
          </w:p>
        </w:tc>
        <w:tc>
          <w:tcPr>
            <w:tcW w:w="8674" w:type="dxa"/>
          </w:tcPr>
          <w:p w:rsidR="000F6D13" w:rsidRPr="00044180" w:rsidRDefault="000F6D13" w:rsidP="005C5BC1">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hAnsi="Sylfaen"/>
                <w:lang w:val="ka-GE"/>
                <w14:textOutline w14:w="9525" w14:cap="rnd" w14:cmpd="sng" w14:algn="ctr">
                  <w14:solidFill>
                    <w14:srgbClr w14:val="000000"/>
                  </w14:solidFill>
                  <w14:prstDash w14:val="solid"/>
                  <w14:bevel/>
                </w14:textOutline>
              </w:rPr>
            </w:pPr>
            <w:bookmarkStart w:id="27" w:name="_Toc234915770"/>
            <w:r w:rsidRPr="00044180">
              <w:rPr>
                <w:rFonts w:ascii="Sylfaen" w:hAnsi="Sylfaen"/>
                <w:lang w:val="ka-GE"/>
                <w14:textOutline w14:w="9525" w14:cap="rnd" w14:cmpd="sng" w14:algn="ctr">
                  <w14:solidFill>
                    <w14:srgbClr w14:val="000000"/>
                  </w14:solidFill>
                  <w14:prstDash w14:val="solid"/>
                  <w14:bevel/>
                </w14:textOutline>
              </w:rPr>
              <w:t>თავი</w:t>
            </w:r>
            <w:r w:rsidR="00F03B41" w:rsidRPr="00044180">
              <w:rPr>
                <w:rFonts w:ascii="Sylfaen" w:hAnsi="Sylfaen"/>
                <w:lang w:val="ka-GE"/>
                <w14:textOutline w14:w="9525" w14:cap="rnd" w14:cmpd="sng" w14:algn="ctr">
                  <w14:solidFill>
                    <w14:srgbClr w14:val="000000"/>
                  </w14:solidFill>
                  <w14:prstDash w14:val="solid"/>
                  <w14:bevel/>
                </w14:textOutline>
              </w:rPr>
              <w:t xml:space="preserve"> III</w:t>
            </w:r>
            <w:r w:rsidRPr="00044180">
              <w:rPr>
                <w:rFonts w:ascii="Sylfaen" w:hAnsi="Sylfaen"/>
                <w:lang w:val="ka-GE"/>
                <w14:textOutline w14:w="9525" w14:cap="rnd" w14:cmpd="sng" w14:algn="ctr">
                  <w14:solidFill>
                    <w14:srgbClr w14:val="000000"/>
                  </w14:solidFill>
                  <w14:prstDash w14:val="solid"/>
                  <w14:bevel/>
                </w14:textOutline>
              </w:rPr>
              <w:t xml:space="preserve"> </w:t>
            </w:r>
            <w:r w:rsidR="00F03B41" w:rsidRPr="00044180">
              <w:rPr>
                <w:rFonts w:ascii="Sylfaen" w:hAnsi="Sylfaen"/>
                <w:lang w:val="ka-GE"/>
                <w14:textOutline w14:w="9525" w14:cap="rnd" w14:cmpd="sng" w14:algn="ctr">
                  <w14:solidFill>
                    <w14:srgbClr w14:val="000000"/>
                  </w14:solidFill>
                  <w14:prstDash w14:val="solid"/>
                  <w14:bevel/>
                </w14:textOutline>
              </w:rPr>
              <w:t>განხორციელება და კოორდინაცია</w:t>
            </w:r>
            <w:bookmarkEnd w:id="27"/>
          </w:p>
        </w:tc>
      </w:tr>
    </w:tbl>
    <w:p w:rsidR="00064984" w:rsidRPr="00044180" w:rsidRDefault="00064984" w:rsidP="00064984">
      <w:pPr>
        <w:rPr>
          <w:rFonts w:ascii="Sylfaen" w:hAnsi="Sylfaen"/>
          <w:lang w:val="ka-GE"/>
        </w:rPr>
      </w:pPr>
      <w:r w:rsidRPr="00044180">
        <w:rPr>
          <w:rFonts w:ascii="Sylfaen" w:hAnsi="Sylfaen"/>
          <w:lang w:val="ka-GE"/>
        </w:rPr>
        <w:t xml:space="preserve">    </w:t>
      </w:r>
    </w:p>
    <w:p w:rsidR="00D229E7"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lang w:val="ka-GE"/>
        </w:rPr>
        <w:t xml:space="preserve">    </w:t>
      </w:r>
      <w:r w:rsidR="00D229E7" w:rsidRPr="00044180">
        <w:rPr>
          <w:rFonts w:ascii="Sylfaen" w:hAnsi="Sylfaen"/>
          <w:sz w:val="24"/>
          <w:szCs w:val="24"/>
          <w:lang w:val="ka-GE"/>
        </w:rPr>
        <w:t>მარნეულის მუნიციპალიტეტის გრძელვადიანი განვითარების სტრატეგიის (2026–2037 წწ.) ეფექტიანი განხორციელება</w:t>
      </w:r>
      <w:r w:rsidR="00C039CE" w:rsidRPr="00044180">
        <w:rPr>
          <w:rFonts w:ascii="Sylfaen" w:hAnsi="Sylfaen"/>
          <w:sz w:val="24"/>
          <w:szCs w:val="24"/>
          <w:lang w:val="ka-GE"/>
        </w:rPr>
        <w:t>,</w:t>
      </w:r>
      <w:r w:rsidR="00D229E7" w:rsidRPr="00044180">
        <w:rPr>
          <w:rFonts w:ascii="Sylfaen" w:hAnsi="Sylfaen"/>
          <w:sz w:val="24"/>
          <w:szCs w:val="24"/>
          <w:lang w:val="ka-GE"/>
        </w:rPr>
        <w:t xml:space="preserve"> ეფუძნება კოორდინირებული მმართველობის სისტემას, რომელიც უზრუნველყოფს სტრატეგიული მიზნების, ამოცანებისა და დაგეგმილი აქტივობების ეტაპობრივ და თანმიმდევრულ რეალიზაციას. სტრატეგიის განხორციელების პროცესში</w:t>
      </w:r>
      <w:r w:rsidR="00C039CE" w:rsidRPr="00044180">
        <w:rPr>
          <w:rFonts w:ascii="Sylfaen" w:hAnsi="Sylfaen"/>
          <w:sz w:val="24"/>
          <w:szCs w:val="24"/>
          <w:lang w:val="ka-GE"/>
        </w:rPr>
        <w:t>,</w:t>
      </w:r>
      <w:r w:rsidR="00D229E7" w:rsidRPr="00044180">
        <w:rPr>
          <w:rFonts w:ascii="Sylfaen" w:hAnsi="Sylfaen"/>
          <w:sz w:val="24"/>
          <w:szCs w:val="24"/>
          <w:lang w:val="ka-GE"/>
        </w:rPr>
        <w:t xml:space="preserve"> განსაკუთრებული მნიშვნელობა ენიჭება ინსტიტუციური მექანიზმების გამართულ ფუნქციონირებას, სხვადასხვა სტრუქტურული ერთეულის ეფექტიან თანამშრომლობასა და მრავალდონიან კოორდინაციას</w:t>
      </w:r>
      <w:r w:rsidRPr="00044180">
        <w:rPr>
          <w:rFonts w:ascii="Sylfaen" w:hAnsi="Sylfaen"/>
          <w:sz w:val="24"/>
          <w:szCs w:val="24"/>
          <w:lang w:val="ka-GE"/>
        </w:rPr>
        <w:t>,</w:t>
      </w:r>
      <w:r w:rsidR="00D229E7" w:rsidRPr="00044180">
        <w:rPr>
          <w:rFonts w:ascii="Sylfaen" w:hAnsi="Sylfaen"/>
          <w:sz w:val="24"/>
          <w:szCs w:val="24"/>
          <w:lang w:val="ka-GE"/>
        </w:rPr>
        <w:t xml:space="preserve"> როგორც მუნიციპალიტეტის შიგნით, ასევე ცენტრალურ ხელისუფლებასთან და სხვა პარტნიორ ორგანიზაციებთან.</w:t>
      </w:r>
    </w:p>
    <w:p w:rsidR="00064984" w:rsidRPr="00044180" w:rsidRDefault="00064984" w:rsidP="00D229E7">
      <w:pPr>
        <w:tabs>
          <w:tab w:val="left" w:pos="3588"/>
        </w:tabs>
        <w:spacing w:after="0" w:line="240" w:lineRule="auto"/>
        <w:jc w:val="both"/>
        <w:rPr>
          <w:rFonts w:ascii="Sylfaen" w:hAnsi="Sylfaen"/>
          <w:sz w:val="24"/>
          <w:szCs w:val="24"/>
          <w:lang w:val="ka-GE"/>
        </w:rPr>
      </w:pPr>
    </w:p>
    <w:p w:rsidR="00D229E7"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D229E7" w:rsidRPr="00044180">
        <w:rPr>
          <w:rFonts w:ascii="Sylfaen" w:hAnsi="Sylfaen"/>
          <w:sz w:val="24"/>
          <w:szCs w:val="24"/>
          <w:lang w:val="ka-GE"/>
        </w:rPr>
        <w:t>სტრატეგიის განხორციელებაზე საერთო პასუხისმგებლობა ეკისრება მარნეულის მუნიციპალიტეტის მერიას, რომელიც უზრუნველყოფს დოკუმენტში განსაზღვრული პრიორიტეტების, მიზნებისა და ამოცანების რეალიზაციის პროცესის ორგანიზებასა და კოორდინაციას. მუნიციპალიტეტის მერიის შესაბამისი სტრუქტურული ერთეულები და მუნიციპალური ორგანიზაციები პასუხისმგებელნი არიან მათ კომპეტენციას მიკუთვნებული მიმართულებების ფარგლებში</w:t>
      </w:r>
      <w:r w:rsidR="00105847" w:rsidRPr="00044180">
        <w:rPr>
          <w:rFonts w:ascii="Sylfaen" w:hAnsi="Sylfaen"/>
          <w:sz w:val="24"/>
          <w:szCs w:val="24"/>
          <w:lang w:val="ka-GE"/>
        </w:rPr>
        <w:t>,</w:t>
      </w:r>
      <w:r w:rsidR="00D229E7" w:rsidRPr="00044180">
        <w:rPr>
          <w:rFonts w:ascii="Sylfaen" w:hAnsi="Sylfaen"/>
          <w:sz w:val="24"/>
          <w:szCs w:val="24"/>
          <w:lang w:val="ka-GE"/>
        </w:rPr>
        <w:t xml:space="preserve"> კონკრეტული აქტივობებისა და პროექტების დაგეგმვასა და განხორციელებაზე. აღნიშნული პროცესის ეფექტიანობისთვის</w:t>
      </w:r>
      <w:r w:rsidRPr="00044180">
        <w:rPr>
          <w:rFonts w:ascii="Sylfaen" w:hAnsi="Sylfaen"/>
          <w:sz w:val="24"/>
          <w:szCs w:val="24"/>
          <w:lang w:val="ka-GE"/>
        </w:rPr>
        <w:t>,</w:t>
      </w:r>
      <w:r w:rsidR="00D229E7" w:rsidRPr="00044180">
        <w:rPr>
          <w:rFonts w:ascii="Sylfaen" w:hAnsi="Sylfaen"/>
          <w:sz w:val="24"/>
          <w:szCs w:val="24"/>
          <w:lang w:val="ka-GE"/>
        </w:rPr>
        <w:t xml:space="preserve"> მნიშვნელოვანია შიდა ინსტიტუციური კოორდინაციის </w:t>
      </w:r>
      <w:r w:rsidR="00105847" w:rsidRPr="00044180">
        <w:rPr>
          <w:rFonts w:ascii="Sylfaen" w:hAnsi="Sylfaen"/>
          <w:sz w:val="24"/>
          <w:szCs w:val="24"/>
          <w:lang w:val="ka-GE"/>
        </w:rPr>
        <w:t>მექანიზმები</w:t>
      </w:r>
      <w:r w:rsidR="00D229E7" w:rsidRPr="00044180">
        <w:rPr>
          <w:rFonts w:ascii="Sylfaen" w:hAnsi="Sylfaen"/>
          <w:sz w:val="24"/>
          <w:szCs w:val="24"/>
          <w:lang w:val="ka-GE"/>
        </w:rPr>
        <w:t>, რაც გულისხმობს ინფორმაციის რეგულარულ გაცვლას, ერთობლივ დაგეგმვასა და სხვადასხვა სექტორის საქმიანობის ურთიერთშეთანხმებულ განხორციელებას.</w:t>
      </w:r>
    </w:p>
    <w:p w:rsidR="00064984" w:rsidRPr="00044180" w:rsidRDefault="00064984" w:rsidP="00D229E7">
      <w:pPr>
        <w:tabs>
          <w:tab w:val="left" w:pos="3588"/>
        </w:tabs>
        <w:spacing w:after="0" w:line="240" w:lineRule="auto"/>
        <w:jc w:val="both"/>
        <w:rPr>
          <w:rFonts w:ascii="Sylfaen" w:hAnsi="Sylfaen"/>
          <w:sz w:val="24"/>
          <w:szCs w:val="24"/>
          <w:lang w:val="ka-GE"/>
        </w:rPr>
      </w:pPr>
    </w:p>
    <w:p w:rsidR="00D229E7"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D229E7" w:rsidRPr="00044180">
        <w:rPr>
          <w:rFonts w:ascii="Sylfaen" w:hAnsi="Sylfaen"/>
          <w:sz w:val="24"/>
          <w:szCs w:val="24"/>
          <w:lang w:val="ka-GE"/>
        </w:rPr>
        <w:t>სტრატეგიის განხორციელებაში მნიშვნელოვანი როლი ეკისრება მარნეულის მუნიციპალიტეტის საკრებულოს, რომელიც უზრუნველყოფს მუნიციპალიტეტის განვითარების პოლიტიკის მხარდაჭერას, შესაბამისი პროგრამებისა და ბიუჯეტური გადაწყვეტილებების დამტკიცებას</w:t>
      </w:r>
      <w:r w:rsidRPr="00044180">
        <w:rPr>
          <w:rFonts w:ascii="Sylfaen" w:hAnsi="Sylfaen"/>
          <w:sz w:val="24"/>
          <w:szCs w:val="24"/>
          <w:lang w:val="ka-GE"/>
        </w:rPr>
        <w:t xml:space="preserve">. </w:t>
      </w:r>
      <w:r w:rsidR="00D229E7" w:rsidRPr="00044180">
        <w:rPr>
          <w:rFonts w:ascii="Sylfaen" w:hAnsi="Sylfaen"/>
          <w:sz w:val="24"/>
          <w:szCs w:val="24"/>
          <w:lang w:val="ka-GE"/>
        </w:rPr>
        <w:t xml:space="preserve"> ასევე</w:t>
      </w:r>
      <w:r w:rsidRPr="00044180">
        <w:rPr>
          <w:rFonts w:ascii="Sylfaen" w:hAnsi="Sylfaen"/>
          <w:sz w:val="24"/>
          <w:szCs w:val="24"/>
          <w:lang w:val="ka-GE"/>
        </w:rPr>
        <w:t>,</w:t>
      </w:r>
      <w:r w:rsidR="00D229E7" w:rsidRPr="00044180">
        <w:rPr>
          <w:rFonts w:ascii="Sylfaen" w:hAnsi="Sylfaen"/>
          <w:sz w:val="24"/>
          <w:szCs w:val="24"/>
          <w:lang w:val="ka-GE"/>
        </w:rPr>
        <w:t xml:space="preserve"> მნიშვნელოვანია თანამშრომლობა ცენტრალური ხელისუფლების უწყებებთან, საერთაშორისო და დონორ ორგანიზაციებთან, კერძო სექტორთან და სამოქალაქო საზოგადოებასთან. აღნიშნული პარტნიორობა</w:t>
      </w:r>
      <w:r w:rsidRPr="00044180">
        <w:rPr>
          <w:rFonts w:ascii="Sylfaen" w:hAnsi="Sylfaen"/>
          <w:sz w:val="24"/>
          <w:szCs w:val="24"/>
          <w:lang w:val="ka-GE"/>
        </w:rPr>
        <w:t xml:space="preserve">, </w:t>
      </w:r>
      <w:r w:rsidR="00D229E7" w:rsidRPr="00044180">
        <w:rPr>
          <w:rFonts w:ascii="Sylfaen" w:hAnsi="Sylfaen"/>
          <w:sz w:val="24"/>
          <w:szCs w:val="24"/>
          <w:lang w:val="ka-GE"/>
        </w:rPr>
        <w:t>ხელს უწყობს მუნიციპალიტეტის განვითარების პროექტების ეფექტიან განხორციელებას, რესურსების მობილიზებასა და ადგილობრივი განვითარების ინიციატივების მხარდაჭერას. მრავალსექტორული თანამშრომლობა განსაკუთრებით მნიშვნელოვანია</w:t>
      </w:r>
      <w:r w:rsidRPr="00044180">
        <w:rPr>
          <w:rFonts w:ascii="Sylfaen" w:hAnsi="Sylfaen"/>
          <w:sz w:val="24"/>
          <w:szCs w:val="24"/>
          <w:lang w:val="ka-GE"/>
        </w:rPr>
        <w:t>,</w:t>
      </w:r>
      <w:r w:rsidR="00D229E7" w:rsidRPr="00044180">
        <w:rPr>
          <w:rFonts w:ascii="Sylfaen" w:hAnsi="Sylfaen"/>
          <w:sz w:val="24"/>
          <w:szCs w:val="24"/>
          <w:lang w:val="ka-GE"/>
        </w:rPr>
        <w:t xml:space="preserve"> ისეთი პროექტების განხორციელებისას, რომლებიც საჭიროებს ფინანსურ, ტექნიკურ ან ინსტიტუციურ მხარდაჭერას მუნიციპალიტეტის ფარგლებს გარეთ არსებული პარტნიორების მხრიდან.</w:t>
      </w:r>
    </w:p>
    <w:p w:rsidR="00064984"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p>
    <w:p w:rsidR="00D229E7"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lastRenderedPageBreak/>
        <w:t xml:space="preserve">     </w:t>
      </w:r>
      <w:r w:rsidR="00D229E7" w:rsidRPr="00044180">
        <w:rPr>
          <w:rFonts w:ascii="Sylfaen" w:hAnsi="Sylfaen"/>
          <w:sz w:val="24"/>
          <w:szCs w:val="24"/>
          <w:lang w:val="ka-GE"/>
        </w:rPr>
        <w:t>სტრატეგიის განხორციელება ეფუძნება ეტაპობრივ დაგეგმვას, რომლის ფარგლებშიც გრძელვადიანი სტრატეგიული მიზნები და ამოცანები გარდაიქმნება კონკრეტულ საშუალოვადიან და მოკლევადიან აქტივობებად. აღნიშნული აქტივობები აისახება შესაბამის სამოქმედო გეგმებში, რომლებიც განსაზღვრავს განხორციელების ვადებს, პასუხისმგებელ სტრუქტურებს, საჭირო რესურსებსა და მოსალოდნელ შედეგებს. ამგვარი მიდგომა</w:t>
      </w:r>
      <w:r w:rsidR="00C039CE" w:rsidRPr="00044180">
        <w:rPr>
          <w:rFonts w:ascii="Sylfaen" w:hAnsi="Sylfaen"/>
          <w:sz w:val="24"/>
          <w:szCs w:val="24"/>
          <w:lang w:val="ka-GE"/>
        </w:rPr>
        <w:t>,</w:t>
      </w:r>
      <w:r w:rsidR="00D229E7" w:rsidRPr="00044180">
        <w:rPr>
          <w:rFonts w:ascii="Sylfaen" w:hAnsi="Sylfaen"/>
          <w:sz w:val="24"/>
          <w:szCs w:val="24"/>
          <w:lang w:val="ka-GE"/>
        </w:rPr>
        <w:t xml:space="preserve"> უზრუნველყოფს სტრატეგიული დოკუმენტის მოქნილობასა და მის ადაპტაციას მუნიციპალიტეტის განვითარების დინამიკურ გარემოსთან.</w:t>
      </w:r>
    </w:p>
    <w:p w:rsidR="00064984" w:rsidRPr="00044180" w:rsidRDefault="00064984" w:rsidP="00D229E7">
      <w:pPr>
        <w:tabs>
          <w:tab w:val="left" w:pos="3588"/>
        </w:tabs>
        <w:spacing w:after="0" w:line="240" w:lineRule="auto"/>
        <w:jc w:val="both"/>
        <w:rPr>
          <w:rFonts w:ascii="Sylfaen" w:hAnsi="Sylfaen"/>
          <w:sz w:val="24"/>
          <w:szCs w:val="24"/>
          <w:lang w:val="ka-GE"/>
        </w:rPr>
      </w:pPr>
    </w:p>
    <w:p w:rsidR="00D229E7"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D229E7" w:rsidRPr="00044180">
        <w:rPr>
          <w:rFonts w:ascii="Sylfaen" w:hAnsi="Sylfaen"/>
          <w:sz w:val="24"/>
          <w:szCs w:val="24"/>
          <w:lang w:val="ka-GE"/>
        </w:rPr>
        <w:t>სტრატეგიის განხორციელების მნიშვნელოვანი კომპონენტია ეფექტიანი კოორდინაციისა და მონიტორინგის მექანიზმების არსებობა, რაც უზრუნველყოფს დაგეგმილი აქტივობების შესრულების პროცესის შეფასებას, მიღწეული შედეგების ანალიზს და საჭიროების შემთხვევაში შესაბამისი კორექტირების განხორციელებას. აღნიშნული პროცესის ფარგლებში</w:t>
      </w:r>
      <w:r w:rsidR="00C039CE" w:rsidRPr="00044180">
        <w:rPr>
          <w:rFonts w:ascii="Sylfaen" w:hAnsi="Sylfaen"/>
          <w:sz w:val="24"/>
          <w:szCs w:val="24"/>
          <w:lang w:val="ka-GE"/>
        </w:rPr>
        <w:t>,</w:t>
      </w:r>
      <w:r w:rsidR="00D229E7" w:rsidRPr="00044180">
        <w:rPr>
          <w:rFonts w:ascii="Sylfaen" w:hAnsi="Sylfaen"/>
          <w:sz w:val="24"/>
          <w:szCs w:val="24"/>
          <w:lang w:val="ka-GE"/>
        </w:rPr>
        <w:t xml:space="preserve"> რეგულარულად განხორციელდება სტრატეგიის განხორციელების პროგრესის შეფასება, რაც საშუალებას მისცემს მუნიციპალიტეტს დროულად გამოავლინოს შესაძლო გამოწვევები და მიიღოს შესაბამისი მართვითი გადაწყვეტილებები.</w:t>
      </w:r>
    </w:p>
    <w:p w:rsidR="00064984" w:rsidRPr="00044180" w:rsidRDefault="00064984" w:rsidP="00D229E7">
      <w:pPr>
        <w:tabs>
          <w:tab w:val="left" w:pos="3588"/>
        </w:tabs>
        <w:spacing w:after="0" w:line="240" w:lineRule="auto"/>
        <w:jc w:val="both"/>
        <w:rPr>
          <w:rFonts w:ascii="Sylfaen" w:hAnsi="Sylfaen"/>
          <w:sz w:val="24"/>
          <w:szCs w:val="24"/>
          <w:lang w:val="ka-GE"/>
        </w:rPr>
      </w:pPr>
    </w:p>
    <w:p w:rsidR="00D229E7" w:rsidRPr="00044180" w:rsidRDefault="00064984" w:rsidP="00105847">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w:t>
      </w:r>
      <w:r w:rsidR="00D229E7" w:rsidRPr="00044180">
        <w:rPr>
          <w:rFonts w:ascii="Sylfaen" w:hAnsi="Sylfaen"/>
          <w:sz w:val="24"/>
          <w:szCs w:val="24"/>
          <w:lang w:val="ka-GE"/>
        </w:rPr>
        <w:t>სტრატეგიის ფარგლებში</w:t>
      </w:r>
      <w:r w:rsidRPr="00044180">
        <w:rPr>
          <w:rFonts w:ascii="Sylfaen" w:hAnsi="Sylfaen"/>
          <w:sz w:val="24"/>
          <w:szCs w:val="24"/>
          <w:lang w:val="ka-GE"/>
        </w:rPr>
        <w:t>,</w:t>
      </w:r>
      <w:r w:rsidR="00D229E7" w:rsidRPr="00044180">
        <w:rPr>
          <w:rFonts w:ascii="Sylfaen" w:hAnsi="Sylfaen"/>
          <w:sz w:val="24"/>
          <w:szCs w:val="24"/>
          <w:lang w:val="ka-GE"/>
        </w:rPr>
        <w:t xml:space="preserve"> განსაზღვრული ამოცანებისა და აქტივობების განხორციელება დაკავშირებულია ფინანსური რესურსების ეფექტიან მობილიზებასთან. იმ აქტივობების დაფინანსება, რომელთათვისაც უკვე განსაზღვრულია საბიუჯეტო რესურსები, განხორციელდება</w:t>
      </w:r>
      <w:r w:rsidRPr="00044180">
        <w:rPr>
          <w:rFonts w:ascii="Sylfaen" w:hAnsi="Sylfaen"/>
          <w:sz w:val="24"/>
          <w:szCs w:val="24"/>
          <w:lang w:val="ka-GE"/>
        </w:rPr>
        <w:t xml:space="preserve">, </w:t>
      </w:r>
      <w:r w:rsidR="00D229E7" w:rsidRPr="00044180">
        <w:rPr>
          <w:rFonts w:ascii="Sylfaen" w:hAnsi="Sylfaen"/>
          <w:sz w:val="24"/>
          <w:szCs w:val="24"/>
          <w:lang w:val="ka-GE"/>
        </w:rPr>
        <w:t>როგორც ადგილობრივი ბიუჯეტის, ისე სახელმწიფო ბიუჯეტის ფარგლებში. ამასთანავე, სტრატეგიის განხორციელების პროცესში</w:t>
      </w:r>
      <w:r w:rsidR="00E310BC" w:rsidRPr="00044180">
        <w:rPr>
          <w:rFonts w:ascii="Sylfaen" w:hAnsi="Sylfaen"/>
          <w:sz w:val="24"/>
          <w:szCs w:val="24"/>
          <w:lang w:val="ka-GE"/>
        </w:rPr>
        <w:t>,</w:t>
      </w:r>
      <w:r w:rsidR="00D229E7" w:rsidRPr="00044180">
        <w:rPr>
          <w:rFonts w:ascii="Sylfaen" w:hAnsi="Sylfaen"/>
          <w:sz w:val="24"/>
          <w:szCs w:val="24"/>
          <w:lang w:val="ka-GE"/>
        </w:rPr>
        <w:t xml:space="preserve"> შესაძლებელია დამატებითი ფინანსური რესურსების მოძიება სხვადასხვა სახელმწიფო პროგრამების, საერთაშორისო ფინანსური ინსტიტუტებისა და დონორი ორგანიზაციების მხარდაჭერით.</w:t>
      </w:r>
    </w:p>
    <w:p w:rsidR="00D229E7" w:rsidRPr="00044180" w:rsidRDefault="00064984" w:rsidP="00105847">
      <w:pPr>
        <w:tabs>
          <w:tab w:val="left" w:pos="3588"/>
        </w:tabs>
        <w:spacing w:line="240" w:lineRule="auto"/>
        <w:jc w:val="both"/>
        <w:rPr>
          <w:rFonts w:ascii="Sylfaen" w:hAnsi="Sylfaen"/>
          <w:sz w:val="24"/>
          <w:szCs w:val="24"/>
          <w:lang w:val="ka-GE"/>
        </w:rPr>
      </w:pPr>
      <w:r w:rsidRPr="00044180">
        <w:rPr>
          <w:rFonts w:ascii="Sylfaen" w:hAnsi="Sylfaen"/>
          <w:sz w:val="24"/>
          <w:szCs w:val="24"/>
          <w:lang w:val="ka-GE"/>
        </w:rPr>
        <w:t xml:space="preserve">      </w:t>
      </w:r>
      <w:r w:rsidR="00D229E7" w:rsidRPr="00044180">
        <w:rPr>
          <w:rFonts w:ascii="Sylfaen" w:hAnsi="Sylfaen"/>
          <w:sz w:val="24"/>
          <w:szCs w:val="24"/>
          <w:lang w:val="ka-GE"/>
        </w:rPr>
        <w:t xml:space="preserve">რეალისტური განვითარების სცენარის პირობებში, სტრატეგიით განსაზღვრული აქტივობების ნაწილი, რომელთათვისაც ამ ეტაპზე ფინანსური რესურსები სრულად მობილიზებული არ არის, შესაძლოა დაფინანსდეს სახელმწიფოს მიერ დამატებითი საბიუჯეტო რესურსების მოძიების გზით ან </w:t>
      </w:r>
      <w:r w:rsidRPr="00044180">
        <w:rPr>
          <w:rFonts w:ascii="Sylfaen" w:hAnsi="Sylfaen"/>
          <w:sz w:val="24"/>
          <w:szCs w:val="24"/>
          <w:lang w:val="ka-GE"/>
        </w:rPr>
        <w:t>გადატანილ იყოს</w:t>
      </w:r>
      <w:r w:rsidR="00D229E7" w:rsidRPr="00044180">
        <w:rPr>
          <w:rFonts w:ascii="Sylfaen" w:hAnsi="Sylfaen"/>
          <w:sz w:val="24"/>
          <w:szCs w:val="24"/>
          <w:lang w:val="ka-GE"/>
        </w:rPr>
        <w:t xml:space="preserve"> განხორციელების შემდგომ ეტაპებზე და აისახოს მომდევნო სამოქმედო გეგმებში. აღნიშნული მიდგომა უზრუნველყოფს სტრატეგიის განხორციელების მოქნილობას და მუნიციპალიტეტს აძლევს შესაძლებლობას</w:t>
      </w:r>
      <w:r w:rsidRPr="00044180">
        <w:rPr>
          <w:rFonts w:ascii="Sylfaen" w:hAnsi="Sylfaen"/>
          <w:sz w:val="24"/>
          <w:szCs w:val="24"/>
          <w:lang w:val="ka-GE"/>
        </w:rPr>
        <w:t>,</w:t>
      </w:r>
      <w:r w:rsidR="00D229E7" w:rsidRPr="00044180">
        <w:rPr>
          <w:rFonts w:ascii="Sylfaen" w:hAnsi="Sylfaen"/>
          <w:sz w:val="24"/>
          <w:szCs w:val="24"/>
          <w:lang w:val="ka-GE"/>
        </w:rPr>
        <w:t xml:space="preserve"> ეტაპობრივად განახორციელოს განვითარების პრიორიტეტული პროექტები.</w:t>
      </w:r>
    </w:p>
    <w:p w:rsidR="00064984" w:rsidRPr="00044180" w:rsidRDefault="00064984" w:rsidP="00D229E7">
      <w:pPr>
        <w:tabs>
          <w:tab w:val="left" w:pos="3588"/>
        </w:tabs>
        <w:spacing w:after="0" w:line="240" w:lineRule="auto"/>
        <w:jc w:val="both"/>
        <w:rPr>
          <w:rFonts w:ascii="Sylfaen" w:hAnsi="Sylfaen"/>
          <w:sz w:val="24"/>
          <w:szCs w:val="24"/>
          <w:lang w:val="ka-GE"/>
        </w:rPr>
      </w:pPr>
    </w:p>
    <w:p w:rsidR="00D229E7" w:rsidRPr="00044180" w:rsidRDefault="00064984" w:rsidP="00D229E7">
      <w:pPr>
        <w:tabs>
          <w:tab w:val="left" w:pos="3588"/>
        </w:tabs>
        <w:spacing w:after="0" w:line="240" w:lineRule="auto"/>
        <w:jc w:val="both"/>
        <w:rPr>
          <w:rFonts w:ascii="Sylfaen" w:hAnsi="Sylfaen"/>
          <w:sz w:val="24"/>
          <w:szCs w:val="24"/>
          <w:lang w:val="ka-GE"/>
        </w:rPr>
      </w:pPr>
      <w:r w:rsidRPr="00044180">
        <w:rPr>
          <w:rFonts w:ascii="Sylfaen" w:hAnsi="Sylfaen"/>
          <w:sz w:val="24"/>
          <w:szCs w:val="24"/>
          <w:lang w:val="ka-GE"/>
        </w:rPr>
        <w:t xml:space="preserve">     </w:t>
      </w:r>
      <w:r w:rsidR="00D229E7" w:rsidRPr="00044180">
        <w:rPr>
          <w:rFonts w:ascii="Sylfaen" w:hAnsi="Sylfaen"/>
          <w:sz w:val="24"/>
          <w:szCs w:val="24"/>
          <w:lang w:val="ka-GE"/>
        </w:rPr>
        <w:t xml:space="preserve">პესიმისტური განვითარების სცენარის შემთხვევაში კი, როდესაც შესაბამისი ფინანსური რესურსების მობილიზება ვერ მოხერხდება, სტრატეგიით განსაზღვრული </w:t>
      </w:r>
      <w:r w:rsidR="00D229E7" w:rsidRPr="00044180">
        <w:rPr>
          <w:rFonts w:ascii="Sylfaen" w:hAnsi="Sylfaen"/>
          <w:sz w:val="24"/>
          <w:szCs w:val="24"/>
          <w:lang w:val="ka-GE"/>
        </w:rPr>
        <w:lastRenderedPageBreak/>
        <w:t>გარკვეული აქტივობების განხორციელება შესაძლოა ვერ განხორციელდეს ფინანსური რესურსების არარსებობის გამო. შესაბამისად, სტრატეგიის წარმატებული განხორციელება მნიშვნელოვნად არის დამოკიდებული როგორც ადგილობრივი, ისე სახელმწიფო და დამატებითი ფინანსური რესურსების ეფექტიან მობილიზებასა და მართვაზე.</w:t>
      </w:r>
    </w:p>
    <w:p w:rsidR="00D229E7" w:rsidRPr="00044180" w:rsidRDefault="00D229E7" w:rsidP="00D229E7">
      <w:pPr>
        <w:tabs>
          <w:tab w:val="left" w:pos="3588"/>
        </w:tabs>
        <w:spacing w:after="0" w:line="240" w:lineRule="auto"/>
        <w:jc w:val="both"/>
        <w:rPr>
          <w:rFonts w:ascii="Sylfaen" w:hAnsi="Sylfaen"/>
          <w:lang w:val="ka-GE"/>
        </w:rPr>
      </w:pPr>
    </w:p>
    <w:p w:rsidR="00BA5DB4" w:rsidRDefault="00BA5DB4" w:rsidP="00BA5DB4">
      <w:pPr>
        <w:tabs>
          <w:tab w:val="left" w:pos="3588"/>
        </w:tabs>
        <w:spacing w:line="240" w:lineRule="auto"/>
        <w:jc w:val="both"/>
        <w:rPr>
          <w:rFonts w:ascii="Sylfaen" w:hAnsi="Sylfaen"/>
          <w:sz w:val="24"/>
          <w:lang w:val="ka-GE"/>
        </w:rPr>
      </w:pPr>
      <w:r w:rsidRPr="00044180">
        <w:rPr>
          <w:rFonts w:ascii="Sylfaen" w:hAnsi="Sylfaen"/>
          <w:bCs/>
          <w:sz w:val="24"/>
          <w:lang w:val="ka-GE"/>
        </w:rPr>
        <w:t xml:space="preserve">      დოკუმენტის სამოქმედო გეგმა წარმოდგენილია ,,დანართი 1’’-ის სახით</w:t>
      </w:r>
      <w:r w:rsidRPr="00044180">
        <w:rPr>
          <w:rFonts w:ascii="Sylfaen" w:hAnsi="Sylfaen"/>
          <w:sz w:val="24"/>
          <w:lang w:val="ka-GE"/>
        </w:rPr>
        <w:t>, სადაც დეტალურად არის ასახული სტრატეგიის ფარგლებში განსაზღვრული მიზნები, ამოცანები, აქტივობები, განხორციელების ვადები, პასუხისმგებელი უწყებები, შედეგის ინდიკატორები და სავარაუდო ბიუჯეტები. სამოქმედო გეგმა წარმოადგენს სტრატეგიის განხორციელების პრაქტიკულ ინსტრუმენტს და უზრუნველყოფს დაგეგმილი ღონისძიებების ეტაპობრივ და კოორდინირებულ შესრულებას.</w:t>
      </w:r>
    </w:p>
    <w:p w:rsidR="00067B12" w:rsidRPr="00860ED8" w:rsidRDefault="00067B12" w:rsidP="00860ED8">
      <w:pPr>
        <w:pStyle w:val="pdq2pgselectionanchorcontainer"/>
        <w:jc w:val="both"/>
        <w:rPr>
          <w:rFonts w:ascii="Sylfaen" w:hAnsi="Sylfaen"/>
          <w:b/>
        </w:rPr>
      </w:pPr>
      <w:r>
        <w:rPr>
          <w:rFonts w:ascii="Sylfaen" w:hAnsi="Sylfaen"/>
          <w:lang w:val="ka-GE"/>
        </w:rPr>
        <w:t xml:space="preserve">    </w:t>
      </w:r>
      <w:r>
        <w:rPr>
          <w:rFonts w:ascii="Sylfaen" w:hAnsi="Sylfaen"/>
        </w:rPr>
        <w:t>,,</w:t>
      </w:r>
      <w:r w:rsidRPr="00067B12">
        <w:rPr>
          <w:rStyle w:val="Strong"/>
          <w:rFonts w:ascii="Sylfaen" w:eastAsiaTheme="majorEastAsia" w:hAnsi="Sylfaen" w:cs="Sylfaen"/>
          <w:b w:val="0"/>
        </w:rPr>
        <w:t>დანართი</w:t>
      </w:r>
      <w:r w:rsidRPr="00067B12">
        <w:rPr>
          <w:rStyle w:val="Strong"/>
          <w:rFonts w:ascii="Sylfaen" w:eastAsiaTheme="majorEastAsia" w:hAnsi="Sylfaen"/>
          <w:b w:val="0"/>
        </w:rPr>
        <w:t xml:space="preserve"> 2</w:t>
      </w:r>
      <w:r>
        <w:rPr>
          <w:rStyle w:val="Strong"/>
          <w:rFonts w:ascii="Sylfaen" w:eastAsiaTheme="majorEastAsia" w:hAnsi="Sylfaen"/>
          <w:b w:val="0"/>
        </w:rPr>
        <w:t>’’</w:t>
      </w:r>
      <w:r w:rsidRPr="00067B12">
        <w:rPr>
          <w:rStyle w:val="Strong"/>
          <w:rFonts w:ascii="Sylfaen" w:eastAsiaTheme="majorEastAsia" w:hAnsi="Sylfaen"/>
          <w:b w:val="0"/>
        </w:rPr>
        <w:t>-</w:t>
      </w:r>
      <w:r w:rsidRPr="00067B12">
        <w:rPr>
          <w:rStyle w:val="Strong"/>
          <w:rFonts w:ascii="Sylfaen" w:eastAsiaTheme="majorEastAsia" w:hAnsi="Sylfaen" w:cs="Sylfaen"/>
          <w:b w:val="0"/>
        </w:rPr>
        <w:t>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სახით</w:t>
      </w:r>
      <w:r>
        <w:rPr>
          <w:rStyle w:val="Strong"/>
          <w:rFonts w:ascii="Sylfaen" w:eastAsiaTheme="majorEastAsia" w:hAnsi="Sylfaen" w:cs="Sylfaen"/>
          <w:b w:val="0"/>
        </w:rPr>
        <w:t>,</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წარმოდგენილია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სტრატეგიის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ინდიკატორების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პასპორტი</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რომელიც</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განსაზღვრავს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თითოეული</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მიზნის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ამოცანისა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და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შესაბამისი</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შედეგისა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და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გავლენის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ინდიკატორების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აღწერას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გაანგარიშების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მეთოდოლოგიას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მონაცემთა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წყაროებს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გაზომვის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სიხშირეს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საბაზისო</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და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სამიზნე</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მაჩვენებლებს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პასუხისმგებელ</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სტრუქტურულ</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ერთეულებს</w:t>
      </w:r>
      <w:r>
        <w:rPr>
          <w:rStyle w:val="Strong"/>
          <w:rFonts w:ascii="Sylfaen" w:eastAsiaTheme="majorEastAsia" w:hAnsi="Sylfaen"/>
          <w:b w:val="0"/>
        </w:rPr>
        <w:t xml:space="preserve">. </w:t>
      </w:r>
      <w:r w:rsidRPr="00067B12">
        <w:rPr>
          <w:rStyle w:val="Strong"/>
          <w:rFonts w:ascii="Sylfaen" w:eastAsiaTheme="majorEastAsia" w:hAnsi="Sylfaen" w:cs="Sylfaen"/>
          <w:b w:val="0"/>
        </w:rPr>
        <w:t>ინდიკატორების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პასპორტი</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წარმოადგენს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სტრატეგიის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მონიტორინგისა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და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შეფასების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სისტემის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ძირითად</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ინსტრუმენტს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და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უზრუნველყოფს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შედეგების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მიღწევის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პროგრესის</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ერთგვაროვან</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გამჭვირვალე</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და</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გაზომვად</w:t>
      </w:r>
      <w:r w:rsidRPr="00067B12">
        <w:rPr>
          <w:rStyle w:val="Strong"/>
          <w:rFonts w:ascii="Sylfaen" w:eastAsiaTheme="majorEastAsia" w:hAnsi="Sylfaen"/>
          <w:b w:val="0"/>
        </w:rPr>
        <w:t xml:space="preserve"> </w:t>
      </w:r>
      <w:r w:rsidRPr="00067B12">
        <w:rPr>
          <w:rStyle w:val="Strong"/>
          <w:rFonts w:ascii="Sylfaen" w:eastAsiaTheme="majorEastAsia" w:hAnsi="Sylfaen" w:cs="Sylfaen"/>
          <w:b w:val="0"/>
        </w:rPr>
        <w:t>შეფასებას</w:t>
      </w:r>
      <w:r w:rsidRPr="00067B12">
        <w:rPr>
          <w:rStyle w:val="Strong"/>
          <w:rFonts w:ascii="Sylfaen" w:eastAsiaTheme="majorEastAsia" w:hAnsi="Sylfaen"/>
          <w:b w:val="0"/>
        </w:rPr>
        <w:t>.</w:t>
      </w:r>
    </w:p>
    <w:p w:rsidR="00F03B41" w:rsidRPr="00044180" w:rsidRDefault="00860ED8" w:rsidP="00860ED8">
      <w:pPr>
        <w:tabs>
          <w:tab w:val="left" w:pos="3588"/>
        </w:tabs>
        <w:spacing w:line="240" w:lineRule="auto"/>
        <w:jc w:val="both"/>
        <w:rPr>
          <w:rFonts w:ascii="Sylfaen" w:hAnsi="Sylfaen"/>
          <w:lang w:val="ka-GE"/>
        </w:rPr>
      </w:pPr>
      <w:r>
        <w:rPr>
          <w:rFonts w:ascii="Sylfaen" w:hAnsi="Sylfaen"/>
          <w:sz w:val="24"/>
          <w:lang w:val="ka-GE"/>
        </w:rPr>
        <w:t xml:space="preserve">   </w:t>
      </w:r>
      <w:r w:rsidRPr="00860ED8">
        <w:rPr>
          <w:rFonts w:ascii="Sylfaen" w:hAnsi="Sylfaen"/>
          <w:sz w:val="24"/>
        </w:rPr>
        <w:t>წინასწარი შეფასების საფუძველზე, სამოქმედო გეგმაში 2026–2028 წლების პერიოდში</w:t>
      </w:r>
      <w:r w:rsidR="00947FE1">
        <w:rPr>
          <w:rFonts w:ascii="Sylfaen" w:hAnsi="Sylfaen"/>
          <w:sz w:val="24"/>
        </w:rPr>
        <w:t>,</w:t>
      </w:r>
      <w:r w:rsidRPr="00860ED8">
        <w:rPr>
          <w:rFonts w:ascii="Sylfaen" w:hAnsi="Sylfaen"/>
          <w:sz w:val="24"/>
        </w:rPr>
        <w:t xml:space="preserve"> განსახორციელებელი აქტივობებისა და ღონისძიებების სავარაუდო ჯამური ბიუჯეტი შეადგენს დაახლოებით </w:t>
      </w:r>
      <w:r w:rsidRPr="00D81098">
        <w:rPr>
          <w:rFonts w:ascii="Sylfaen" w:hAnsi="Sylfaen"/>
          <w:sz w:val="24"/>
          <w:highlight w:val="yellow"/>
        </w:rPr>
        <w:t>[თანხა] ლარს.</w:t>
      </w:r>
      <w:r w:rsidRPr="00860ED8">
        <w:rPr>
          <w:rFonts w:ascii="Sylfaen" w:hAnsi="Sylfaen"/>
          <w:sz w:val="24"/>
        </w:rPr>
        <w:t xml:space="preserve"> აღნიშნული მოცულობა წარმოადგენს დაგეგმილი ღონისძიებების განხორციელებისთვის საჭირო საორიენტაციო ფინანსურ რესურსს და შესაძლოა დაზუსტდეს განხორციელების პროცესში. მუნიციპალიტეტი, საკუთარი საბიუჯეტო შესაძლებლობების პარალელურად, აქტიურად იმუშავებს დამატებითი ფინანსური რესურსების მობილიზებაზე, მათ შორის სახელმწიფო პროგრამების, საერთაშორისო და დონორი ორგანიზაციების, კერძო სექტორისა და სხვა შესაძლო დაფინანსების წყაროების გამოყენებით, რათა უზრუნველყოფილ იქნეს სამოქმედო გეგმით განსაზღვრული პრიორიტეტებისა და აქტივობების სრულფასოვანი განხორციელება.</w:t>
      </w:r>
    </w:p>
    <w:p w:rsidR="00F03B41" w:rsidRPr="00044180" w:rsidRDefault="00F03B41" w:rsidP="00F03B41">
      <w:pPr>
        <w:pStyle w:val="NormalWeb"/>
        <w:jc w:val="both"/>
        <w:rPr>
          <w:rFonts w:ascii="Sylfaen" w:hAnsi="Sylfaen"/>
          <w:lang w:val="ka-GE"/>
        </w:rPr>
      </w:pPr>
      <w:r w:rsidRPr="00044180">
        <w:rPr>
          <w:rFonts w:ascii="Sylfaen" w:hAnsi="Sylfaen" w:cs="Sylfaen"/>
          <w:lang w:val="ka-GE"/>
        </w:rPr>
        <w:t xml:space="preserve">    მარნეულის</w:t>
      </w:r>
      <w:r w:rsidRPr="00044180">
        <w:rPr>
          <w:rFonts w:ascii="Sylfaen" w:hAnsi="Sylfaen"/>
          <w:lang w:val="ka-GE"/>
        </w:rPr>
        <w:t xml:space="preserve"> </w:t>
      </w:r>
      <w:r w:rsidRPr="00044180">
        <w:rPr>
          <w:rFonts w:ascii="Sylfaen" w:hAnsi="Sylfaen" w:cs="Sylfaen"/>
          <w:lang w:val="ka-GE"/>
        </w:rPr>
        <w:t>მუნიციპალიტეტის</w:t>
      </w:r>
      <w:r w:rsidRPr="00044180">
        <w:rPr>
          <w:rFonts w:ascii="Sylfaen" w:hAnsi="Sylfaen"/>
          <w:lang w:val="ka-GE"/>
        </w:rPr>
        <w:t xml:space="preserve"> </w:t>
      </w:r>
      <w:r w:rsidRPr="00044180">
        <w:rPr>
          <w:rFonts w:ascii="Sylfaen" w:hAnsi="Sylfaen" w:cs="Sylfaen"/>
          <w:lang w:val="ka-GE"/>
        </w:rPr>
        <w:t>გრძელვადიანი</w:t>
      </w:r>
      <w:r w:rsidRPr="00044180">
        <w:rPr>
          <w:rFonts w:ascii="Sylfaen" w:hAnsi="Sylfaen"/>
          <w:lang w:val="ka-GE"/>
        </w:rPr>
        <w:t xml:space="preserve"> </w:t>
      </w:r>
      <w:r w:rsidRPr="00044180">
        <w:rPr>
          <w:rFonts w:ascii="Sylfaen" w:hAnsi="Sylfaen" w:cs="Sylfaen"/>
          <w:lang w:val="ka-GE"/>
        </w:rPr>
        <w:t>განვითარების</w:t>
      </w:r>
      <w:r w:rsidRPr="00044180">
        <w:rPr>
          <w:rFonts w:ascii="Sylfaen" w:hAnsi="Sylfaen"/>
          <w:lang w:val="ka-GE"/>
        </w:rPr>
        <w:t xml:space="preserve"> </w:t>
      </w:r>
      <w:r w:rsidRPr="00044180">
        <w:rPr>
          <w:rFonts w:ascii="Sylfaen" w:hAnsi="Sylfaen" w:cs="Sylfaen"/>
          <w:lang w:val="ka-GE"/>
        </w:rPr>
        <w:t>სტრატეგიაში</w:t>
      </w:r>
      <w:r w:rsidRPr="00044180">
        <w:rPr>
          <w:rFonts w:ascii="Sylfaen" w:hAnsi="Sylfaen"/>
          <w:lang w:val="ka-GE"/>
        </w:rPr>
        <w:t xml:space="preserve"> (2026–2037) </w:t>
      </w:r>
      <w:r w:rsidRPr="00044180">
        <w:rPr>
          <w:rFonts w:ascii="Sylfaen" w:hAnsi="Sylfaen" w:cs="Sylfaen"/>
          <w:lang w:val="ka-GE"/>
        </w:rPr>
        <w:t>განსაზღვრული</w:t>
      </w:r>
      <w:r w:rsidRPr="00044180">
        <w:rPr>
          <w:rFonts w:ascii="Sylfaen" w:hAnsi="Sylfaen"/>
          <w:lang w:val="ka-GE"/>
        </w:rPr>
        <w:t xml:space="preserve"> </w:t>
      </w:r>
      <w:r w:rsidRPr="00044180">
        <w:rPr>
          <w:rFonts w:ascii="Sylfaen" w:hAnsi="Sylfaen" w:cs="Sylfaen"/>
          <w:lang w:val="ka-GE"/>
        </w:rPr>
        <w:t>თითოეული</w:t>
      </w:r>
      <w:r w:rsidRPr="00044180">
        <w:rPr>
          <w:rFonts w:ascii="Sylfaen" w:hAnsi="Sylfaen"/>
          <w:lang w:val="ka-GE"/>
        </w:rPr>
        <w:t xml:space="preserve"> </w:t>
      </w:r>
      <w:r w:rsidRPr="00044180">
        <w:rPr>
          <w:rFonts w:ascii="Sylfaen" w:hAnsi="Sylfaen" w:cs="Sylfaen"/>
          <w:lang w:val="ka-GE"/>
        </w:rPr>
        <w:t>ამოცანის</w:t>
      </w:r>
      <w:r w:rsidRPr="00044180">
        <w:rPr>
          <w:rFonts w:ascii="Sylfaen" w:hAnsi="Sylfaen"/>
          <w:lang w:val="ka-GE"/>
        </w:rPr>
        <w:t xml:space="preserve"> </w:t>
      </w:r>
      <w:r w:rsidRPr="00044180">
        <w:rPr>
          <w:rFonts w:ascii="Sylfaen" w:hAnsi="Sylfaen" w:cs="Sylfaen"/>
          <w:lang w:val="ka-GE"/>
        </w:rPr>
        <w:t>განხორციელება</w:t>
      </w:r>
      <w:r w:rsidRPr="00044180">
        <w:rPr>
          <w:rFonts w:ascii="Sylfaen" w:hAnsi="Sylfaen"/>
          <w:lang w:val="ka-GE"/>
        </w:rPr>
        <w:t xml:space="preserve"> </w:t>
      </w:r>
      <w:r w:rsidRPr="00044180">
        <w:rPr>
          <w:rFonts w:ascii="Sylfaen" w:hAnsi="Sylfaen" w:cs="Sylfaen"/>
          <w:lang w:val="ka-GE"/>
        </w:rPr>
        <w:t>დაკავშირებულია</w:t>
      </w:r>
      <w:r w:rsidRPr="00044180">
        <w:rPr>
          <w:rFonts w:ascii="Sylfaen" w:hAnsi="Sylfaen"/>
          <w:lang w:val="ka-GE"/>
        </w:rPr>
        <w:t xml:space="preserve"> </w:t>
      </w:r>
      <w:r w:rsidRPr="00044180">
        <w:rPr>
          <w:rFonts w:ascii="Sylfaen" w:hAnsi="Sylfaen" w:cs="Sylfaen"/>
          <w:lang w:val="ka-GE"/>
        </w:rPr>
        <w:t>კონკრეტულ</w:t>
      </w:r>
      <w:r w:rsidRPr="00044180">
        <w:rPr>
          <w:rFonts w:ascii="Sylfaen" w:hAnsi="Sylfaen"/>
          <w:lang w:val="ka-GE"/>
        </w:rPr>
        <w:t xml:space="preserve"> </w:t>
      </w:r>
      <w:r w:rsidRPr="00044180">
        <w:rPr>
          <w:rFonts w:ascii="Sylfaen" w:hAnsi="Sylfaen" w:cs="Sylfaen"/>
          <w:lang w:val="ka-GE"/>
        </w:rPr>
        <w:t>რისკებთან</w:t>
      </w:r>
      <w:r w:rsidRPr="00044180">
        <w:rPr>
          <w:rFonts w:ascii="Sylfaen" w:hAnsi="Sylfaen"/>
          <w:lang w:val="ka-GE"/>
        </w:rPr>
        <w:t xml:space="preserve">, </w:t>
      </w:r>
      <w:r w:rsidRPr="00044180">
        <w:rPr>
          <w:rFonts w:ascii="Sylfaen" w:hAnsi="Sylfaen" w:cs="Sylfaen"/>
          <w:lang w:val="ka-GE"/>
        </w:rPr>
        <w:t>რომლებმაც</w:t>
      </w:r>
      <w:r w:rsidRPr="00044180">
        <w:rPr>
          <w:rFonts w:ascii="Sylfaen" w:hAnsi="Sylfaen"/>
          <w:lang w:val="ka-GE"/>
        </w:rPr>
        <w:t xml:space="preserve"> </w:t>
      </w:r>
      <w:r w:rsidRPr="00044180">
        <w:rPr>
          <w:rFonts w:ascii="Sylfaen" w:hAnsi="Sylfaen" w:cs="Sylfaen"/>
          <w:lang w:val="ka-GE"/>
        </w:rPr>
        <w:t>შესაძლოა</w:t>
      </w:r>
      <w:r w:rsidRPr="00044180">
        <w:rPr>
          <w:rFonts w:ascii="Sylfaen" w:hAnsi="Sylfaen"/>
          <w:lang w:val="ka-GE"/>
        </w:rPr>
        <w:t xml:space="preserve"> </w:t>
      </w:r>
      <w:r w:rsidRPr="00044180">
        <w:rPr>
          <w:rFonts w:ascii="Sylfaen" w:hAnsi="Sylfaen" w:cs="Sylfaen"/>
          <w:lang w:val="ka-GE"/>
        </w:rPr>
        <w:t>გავლენა</w:t>
      </w:r>
      <w:r w:rsidRPr="00044180">
        <w:rPr>
          <w:rFonts w:ascii="Sylfaen" w:hAnsi="Sylfaen"/>
          <w:lang w:val="ka-GE"/>
        </w:rPr>
        <w:t xml:space="preserve"> </w:t>
      </w:r>
      <w:r w:rsidRPr="00044180">
        <w:rPr>
          <w:rFonts w:ascii="Sylfaen" w:hAnsi="Sylfaen" w:cs="Sylfaen"/>
          <w:lang w:val="ka-GE"/>
        </w:rPr>
        <w:t>მოახდინონ</w:t>
      </w:r>
      <w:r w:rsidRPr="00044180">
        <w:rPr>
          <w:rFonts w:ascii="Sylfaen" w:hAnsi="Sylfaen"/>
          <w:lang w:val="ka-GE"/>
        </w:rPr>
        <w:t xml:space="preserve"> </w:t>
      </w:r>
      <w:r w:rsidRPr="00044180">
        <w:rPr>
          <w:rFonts w:ascii="Sylfaen" w:hAnsi="Sylfaen" w:cs="Sylfaen"/>
          <w:lang w:val="ka-GE"/>
        </w:rPr>
        <w:t>დაგეგმილი</w:t>
      </w:r>
      <w:r w:rsidRPr="00044180">
        <w:rPr>
          <w:rFonts w:ascii="Sylfaen" w:hAnsi="Sylfaen"/>
          <w:lang w:val="ka-GE"/>
        </w:rPr>
        <w:t xml:space="preserve"> </w:t>
      </w:r>
      <w:r w:rsidRPr="00044180">
        <w:rPr>
          <w:rFonts w:ascii="Sylfaen" w:hAnsi="Sylfaen" w:cs="Sylfaen"/>
          <w:lang w:val="ka-GE"/>
        </w:rPr>
        <w:t>შედეგების</w:t>
      </w:r>
      <w:r w:rsidRPr="00044180">
        <w:rPr>
          <w:rFonts w:ascii="Sylfaen" w:hAnsi="Sylfaen"/>
          <w:lang w:val="ka-GE"/>
        </w:rPr>
        <w:t xml:space="preserve"> </w:t>
      </w:r>
      <w:r w:rsidRPr="00044180">
        <w:rPr>
          <w:rFonts w:ascii="Sylfaen" w:hAnsi="Sylfaen" w:cs="Sylfaen"/>
          <w:lang w:val="ka-GE"/>
        </w:rPr>
        <w:t>მიღწევაზე</w:t>
      </w:r>
      <w:r w:rsidRPr="00044180">
        <w:rPr>
          <w:rFonts w:ascii="Sylfaen" w:hAnsi="Sylfaen"/>
          <w:lang w:val="ka-GE"/>
        </w:rPr>
        <w:t xml:space="preserve">. </w:t>
      </w:r>
      <w:r w:rsidRPr="00044180">
        <w:rPr>
          <w:rFonts w:ascii="Sylfaen" w:hAnsi="Sylfaen" w:cs="Sylfaen"/>
          <w:lang w:val="ka-GE"/>
        </w:rPr>
        <w:t>აღნიშნული</w:t>
      </w:r>
      <w:r w:rsidRPr="00044180">
        <w:rPr>
          <w:rFonts w:ascii="Sylfaen" w:hAnsi="Sylfaen"/>
          <w:lang w:val="ka-GE"/>
        </w:rPr>
        <w:t xml:space="preserve"> </w:t>
      </w:r>
      <w:r w:rsidRPr="00044180">
        <w:rPr>
          <w:rFonts w:ascii="Sylfaen" w:hAnsi="Sylfaen" w:cs="Sylfaen"/>
          <w:lang w:val="ka-GE"/>
        </w:rPr>
        <w:t>რისკები</w:t>
      </w:r>
      <w:r w:rsidRPr="00044180">
        <w:rPr>
          <w:rFonts w:ascii="Sylfaen" w:hAnsi="Sylfaen"/>
          <w:lang w:val="ka-GE"/>
        </w:rPr>
        <w:t xml:space="preserve">, </w:t>
      </w:r>
      <w:r w:rsidRPr="00044180">
        <w:rPr>
          <w:rFonts w:ascii="Sylfaen" w:hAnsi="Sylfaen" w:cs="Sylfaen"/>
          <w:lang w:val="ka-GE"/>
        </w:rPr>
        <w:t>მათი</w:t>
      </w:r>
      <w:r w:rsidRPr="00044180">
        <w:rPr>
          <w:rFonts w:ascii="Sylfaen" w:hAnsi="Sylfaen"/>
          <w:lang w:val="ka-GE"/>
        </w:rPr>
        <w:t xml:space="preserve"> </w:t>
      </w:r>
      <w:r w:rsidRPr="00044180">
        <w:rPr>
          <w:rFonts w:ascii="Sylfaen" w:hAnsi="Sylfaen" w:cs="Sylfaen"/>
          <w:lang w:val="ka-GE"/>
        </w:rPr>
        <w:t>შინაარსისა</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წარმომავლობის</w:t>
      </w:r>
      <w:r w:rsidRPr="00044180">
        <w:rPr>
          <w:rFonts w:ascii="Sylfaen" w:hAnsi="Sylfaen"/>
          <w:lang w:val="ka-GE"/>
        </w:rPr>
        <w:t xml:space="preserve"> </w:t>
      </w:r>
      <w:r w:rsidRPr="00044180">
        <w:rPr>
          <w:rFonts w:ascii="Sylfaen" w:hAnsi="Sylfaen" w:cs="Sylfaen"/>
          <w:lang w:val="ka-GE"/>
        </w:rPr>
        <w:t>მიხედვით</w:t>
      </w:r>
      <w:r w:rsidRPr="00044180">
        <w:rPr>
          <w:rFonts w:ascii="Sylfaen" w:hAnsi="Sylfaen"/>
          <w:lang w:val="ka-GE"/>
        </w:rPr>
        <w:t xml:space="preserve">, </w:t>
      </w:r>
      <w:r w:rsidRPr="00044180">
        <w:rPr>
          <w:rFonts w:ascii="Sylfaen" w:hAnsi="Sylfaen" w:cs="Sylfaen"/>
          <w:lang w:val="ka-GE"/>
        </w:rPr>
        <w:t>ძირითადად</w:t>
      </w:r>
      <w:r w:rsidRPr="00044180">
        <w:rPr>
          <w:rFonts w:ascii="Sylfaen" w:hAnsi="Sylfaen"/>
          <w:lang w:val="ka-GE"/>
        </w:rPr>
        <w:t xml:space="preserve"> </w:t>
      </w:r>
      <w:r w:rsidRPr="00044180">
        <w:rPr>
          <w:rFonts w:ascii="Sylfaen" w:hAnsi="Sylfaen" w:cs="Sylfaen"/>
          <w:lang w:val="ka-GE"/>
        </w:rPr>
        <w:t>ჯგუფდება</w:t>
      </w:r>
      <w:r w:rsidRPr="00044180">
        <w:rPr>
          <w:rFonts w:ascii="Sylfaen" w:hAnsi="Sylfaen"/>
          <w:lang w:val="ka-GE"/>
        </w:rPr>
        <w:t xml:space="preserve"> </w:t>
      </w:r>
      <w:r w:rsidRPr="00044180">
        <w:rPr>
          <w:rFonts w:ascii="Sylfaen" w:hAnsi="Sylfaen" w:cs="Sylfaen"/>
          <w:lang w:val="ka-GE"/>
        </w:rPr>
        <w:t>შემდეგ</w:t>
      </w:r>
      <w:r w:rsidRPr="00044180">
        <w:rPr>
          <w:rFonts w:ascii="Sylfaen" w:hAnsi="Sylfaen"/>
          <w:lang w:val="ka-GE"/>
        </w:rPr>
        <w:t xml:space="preserve"> </w:t>
      </w:r>
      <w:r w:rsidRPr="00044180">
        <w:rPr>
          <w:rFonts w:ascii="Sylfaen" w:hAnsi="Sylfaen" w:cs="Sylfaen"/>
          <w:lang w:val="ka-GE"/>
        </w:rPr>
        <w:t>კატეგორიებად</w:t>
      </w:r>
      <w:r w:rsidRPr="00044180">
        <w:rPr>
          <w:rFonts w:ascii="Sylfaen" w:hAnsi="Sylfaen"/>
          <w:lang w:val="ka-GE"/>
        </w:rPr>
        <w:t xml:space="preserve">: </w:t>
      </w:r>
    </w:p>
    <w:p w:rsidR="00F03B41" w:rsidRPr="00044180" w:rsidRDefault="00F03B41" w:rsidP="00F03B41">
      <w:pPr>
        <w:pStyle w:val="NormalWeb"/>
        <w:jc w:val="both"/>
        <w:rPr>
          <w:rFonts w:ascii="Sylfaen" w:hAnsi="Sylfaen"/>
          <w:lang w:val="ka-GE"/>
        </w:rPr>
      </w:pPr>
      <w:r w:rsidRPr="00044180">
        <w:rPr>
          <w:rFonts w:ascii="Sylfaen" w:hAnsi="Sylfaen"/>
          <w:noProof/>
        </w:rPr>
        <w:lastRenderedPageBreak/>
        <w:drawing>
          <wp:inline distT="0" distB="0" distL="0" distR="0" wp14:anchorId="05C08DDB" wp14:editId="470EBEC9">
            <wp:extent cx="5486400" cy="3122235"/>
            <wp:effectExtent l="0" t="0" r="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rsidR="00F03B41" w:rsidRPr="00044180" w:rsidRDefault="00F03B41" w:rsidP="00F03B41">
      <w:pPr>
        <w:pStyle w:val="NormalWeb"/>
        <w:jc w:val="both"/>
        <w:rPr>
          <w:rFonts w:ascii="Sylfaen" w:hAnsi="Sylfaen"/>
          <w:lang w:val="ka-GE"/>
        </w:rPr>
      </w:pPr>
      <w:r w:rsidRPr="00044180">
        <w:rPr>
          <w:rFonts w:ascii="Sylfaen" w:hAnsi="Sylfaen" w:cs="Sylfaen"/>
          <w:lang w:val="ka-GE"/>
        </w:rPr>
        <w:t xml:space="preserve">      რისკების</w:t>
      </w:r>
      <w:r w:rsidRPr="00044180">
        <w:rPr>
          <w:rFonts w:ascii="Sylfaen" w:hAnsi="Sylfaen"/>
          <w:lang w:val="ka-GE"/>
        </w:rPr>
        <w:t xml:space="preserve"> </w:t>
      </w:r>
      <w:r w:rsidRPr="00044180">
        <w:rPr>
          <w:rFonts w:ascii="Sylfaen" w:hAnsi="Sylfaen" w:cs="Sylfaen"/>
          <w:lang w:val="ka-GE"/>
        </w:rPr>
        <w:t>მართვის</w:t>
      </w:r>
      <w:r w:rsidRPr="00044180">
        <w:rPr>
          <w:rFonts w:ascii="Sylfaen" w:hAnsi="Sylfaen"/>
          <w:lang w:val="ka-GE"/>
        </w:rPr>
        <w:t xml:space="preserve"> </w:t>
      </w:r>
      <w:r w:rsidRPr="00044180">
        <w:rPr>
          <w:rFonts w:ascii="Sylfaen" w:hAnsi="Sylfaen" w:cs="Sylfaen"/>
          <w:lang w:val="ka-GE"/>
        </w:rPr>
        <w:t>პროცესს</w:t>
      </w:r>
      <w:r w:rsidRPr="00044180">
        <w:rPr>
          <w:rFonts w:ascii="Sylfaen" w:hAnsi="Sylfaen"/>
          <w:lang w:val="ka-GE"/>
        </w:rPr>
        <w:t xml:space="preserve"> </w:t>
      </w:r>
      <w:r w:rsidRPr="00044180">
        <w:rPr>
          <w:rFonts w:ascii="Sylfaen" w:hAnsi="Sylfaen" w:cs="Sylfaen"/>
          <w:lang w:val="ka-GE"/>
        </w:rPr>
        <w:t>მუნიციპალიტეტი</w:t>
      </w:r>
      <w:r w:rsidRPr="00044180">
        <w:rPr>
          <w:rFonts w:ascii="Sylfaen" w:hAnsi="Sylfaen"/>
          <w:lang w:val="ka-GE"/>
        </w:rPr>
        <w:t xml:space="preserve"> </w:t>
      </w:r>
      <w:r w:rsidRPr="00044180">
        <w:rPr>
          <w:rFonts w:ascii="Sylfaen" w:hAnsi="Sylfaen" w:cs="Sylfaen"/>
          <w:lang w:val="ka-GE"/>
        </w:rPr>
        <w:t>განახორციელებს</w:t>
      </w:r>
      <w:r w:rsidRPr="00044180">
        <w:rPr>
          <w:rFonts w:ascii="Sylfaen" w:hAnsi="Sylfaen"/>
          <w:lang w:val="ka-GE"/>
        </w:rPr>
        <w:t xml:space="preserve"> </w:t>
      </w:r>
      <w:r w:rsidRPr="00044180">
        <w:rPr>
          <w:rFonts w:ascii="Sylfaen" w:hAnsi="Sylfaen" w:cs="Sylfaen"/>
          <w:lang w:val="ka-GE"/>
        </w:rPr>
        <w:t>ინტეგრირებული</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სისტემური</w:t>
      </w:r>
      <w:r w:rsidRPr="00044180">
        <w:rPr>
          <w:rFonts w:ascii="Sylfaen" w:hAnsi="Sylfaen"/>
          <w:lang w:val="ka-GE"/>
        </w:rPr>
        <w:t xml:space="preserve"> </w:t>
      </w:r>
      <w:r w:rsidRPr="00044180">
        <w:rPr>
          <w:rFonts w:ascii="Sylfaen" w:hAnsi="Sylfaen" w:cs="Sylfaen"/>
          <w:lang w:val="ka-GE"/>
        </w:rPr>
        <w:t>მიდგომის</w:t>
      </w:r>
      <w:r w:rsidRPr="00044180">
        <w:rPr>
          <w:rFonts w:ascii="Sylfaen" w:hAnsi="Sylfaen"/>
          <w:lang w:val="ka-GE"/>
        </w:rPr>
        <w:t xml:space="preserve"> </w:t>
      </w:r>
      <w:r w:rsidRPr="00044180">
        <w:rPr>
          <w:rFonts w:ascii="Sylfaen" w:hAnsi="Sylfaen" w:cs="Sylfaen"/>
          <w:lang w:val="ka-GE"/>
        </w:rPr>
        <w:t>საფუძველზე</w:t>
      </w:r>
      <w:r w:rsidRPr="00044180">
        <w:rPr>
          <w:rFonts w:ascii="Sylfaen" w:hAnsi="Sylfaen"/>
          <w:lang w:val="ka-GE"/>
        </w:rPr>
        <w:t xml:space="preserve">, </w:t>
      </w:r>
      <w:r w:rsidRPr="00044180">
        <w:rPr>
          <w:rFonts w:ascii="Sylfaen" w:hAnsi="Sylfaen" w:cs="Sylfaen"/>
          <w:lang w:val="ka-GE"/>
        </w:rPr>
        <w:t>რომელიც</w:t>
      </w:r>
      <w:r w:rsidRPr="00044180">
        <w:rPr>
          <w:rFonts w:ascii="Sylfaen" w:hAnsi="Sylfaen"/>
          <w:lang w:val="ka-GE"/>
        </w:rPr>
        <w:t xml:space="preserve"> </w:t>
      </w:r>
      <w:r w:rsidRPr="00044180">
        <w:rPr>
          <w:rFonts w:ascii="Sylfaen" w:hAnsi="Sylfaen" w:cs="Sylfaen"/>
          <w:lang w:val="ka-GE"/>
        </w:rPr>
        <w:t>მოიცავს</w:t>
      </w:r>
      <w:r w:rsidRPr="00044180">
        <w:rPr>
          <w:rFonts w:ascii="Sylfaen" w:hAnsi="Sylfaen"/>
          <w:lang w:val="ka-GE"/>
        </w:rPr>
        <w:t xml:space="preserve"> </w:t>
      </w:r>
      <w:r w:rsidRPr="00044180">
        <w:rPr>
          <w:rFonts w:ascii="Sylfaen" w:hAnsi="Sylfaen" w:cs="Sylfaen"/>
          <w:lang w:val="ka-GE"/>
        </w:rPr>
        <w:t>რისკების</w:t>
      </w:r>
      <w:r w:rsidRPr="00044180">
        <w:rPr>
          <w:rFonts w:ascii="Sylfaen" w:hAnsi="Sylfaen"/>
          <w:lang w:val="ka-GE"/>
        </w:rPr>
        <w:t xml:space="preserve"> </w:t>
      </w:r>
      <w:r w:rsidRPr="00044180">
        <w:rPr>
          <w:rFonts w:ascii="Sylfaen" w:hAnsi="Sylfaen" w:cs="Sylfaen"/>
          <w:lang w:val="ka-GE"/>
        </w:rPr>
        <w:t>იდენტიფიცირებას</w:t>
      </w:r>
      <w:r w:rsidRPr="00044180">
        <w:rPr>
          <w:rFonts w:ascii="Sylfaen" w:hAnsi="Sylfaen"/>
          <w:lang w:val="ka-GE"/>
        </w:rPr>
        <w:t xml:space="preserve">, </w:t>
      </w:r>
      <w:r w:rsidRPr="00044180">
        <w:rPr>
          <w:rFonts w:ascii="Sylfaen" w:hAnsi="Sylfaen" w:cs="Sylfaen"/>
          <w:lang w:val="ka-GE"/>
        </w:rPr>
        <w:t>ანალიზს</w:t>
      </w:r>
      <w:r w:rsidRPr="00044180">
        <w:rPr>
          <w:rFonts w:ascii="Sylfaen" w:hAnsi="Sylfaen"/>
          <w:lang w:val="ka-GE"/>
        </w:rPr>
        <w:t xml:space="preserve">, </w:t>
      </w:r>
      <w:r w:rsidRPr="00044180">
        <w:rPr>
          <w:rFonts w:ascii="Sylfaen" w:hAnsi="Sylfaen" w:cs="Sylfaen"/>
          <w:lang w:val="ka-GE"/>
        </w:rPr>
        <w:t>შეფასებასა</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მათზე</w:t>
      </w:r>
      <w:r w:rsidRPr="00044180">
        <w:rPr>
          <w:rFonts w:ascii="Sylfaen" w:hAnsi="Sylfaen"/>
          <w:lang w:val="ka-GE"/>
        </w:rPr>
        <w:t xml:space="preserve"> </w:t>
      </w:r>
      <w:r w:rsidRPr="00044180">
        <w:rPr>
          <w:rFonts w:ascii="Sylfaen" w:hAnsi="Sylfaen" w:cs="Sylfaen"/>
          <w:lang w:val="ka-GE"/>
        </w:rPr>
        <w:t>რეაგირების</w:t>
      </w:r>
      <w:r w:rsidRPr="00044180">
        <w:rPr>
          <w:rFonts w:ascii="Sylfaen" w:hAnsi="Sylfaen"/>
          <w:lang w:val="ka-GE"/>
        </w:rPr>
        <w:t xml:space="preserve"> </w:t>
      </w:r>
      <w:r w:rsidRPr="00044180">
        <w:rPr>
          <w:rFonts w:ascii="Sylfaen" w:hAnsi="Sylfaen" w:cs="Sylfaen"/>
          <w:lang w:val="ka-GE"/>
        </w:rPr>
        <w:t>მექანიზმების</w:t>
      </w:r>
      <w:r w:rsidRPr="00044180">
        <w:rPr>
          <w:rFonts w:ascii="Sylfaen" w:hAnsi="Sylfaen"/>
          <w:lang w:val="ka-GE"/>
        </w:rPr>
        <w:t xml:space="preserve"> </w:t>
      </w:r>
      <w:r w:rsidRPr="00044180">
        <w:rPr>
          <w:rFonts w:ascii="Sylfaen" w:hAnsi="Sylfaen" w:cs="Sylfaen"/>
          <w:lang w:val="ka-GE"/>
        </w:rPr>
        <w:t>დაგეგმვას</w:t>
      </w:r>
      <w:r w:rsidRPr="00044180">
        <w:rPr>
          <w:rFonts w:ascii="Sylfaen" w:hAnsi="Sylfaen"/>
          <w:lang w:val="ka-GE"/>
        </w:rPr>
        <w:t xml:space="preserve">. </w:t>
      </w:r>
      <w:r w:rsidRPr="00044180">
        <w:rPr>
          <w:rFonts w:ascii="Sylfaen" w:hAnsi="Sylfaen" w:cs="Sylfaen"/>
          <w:lang w:val="ka-GE"/>
        </w:rPr>
        <w:t>ამასთან</w:t>
      </w:r>
      <w:r w:rsidRPr="00044180">
        <w:rPr>
          <w:rFonts w:ascii="Sylfaen" w:hAnsi="Sylfaen"/>
          <w:lang w:val="ka-GE"/>
        </w:rPr>
        <w:t xml:space="preserve">, </w:t>
      </w:r>
      <w:r w:rsidRPr="00044180">
        <w:rPr>
          <w:rFonts w:ascii="Sylfaen" w:hAnsi="Sylfaen" w:cs="Sylfaen"/>
          <w:lang w:val="ka-GE"/>
        </w:rPr>
        <w:t>განსაკუთრებული</w:t>
      </w:r>
      <w:r w:rsidRPr="00044180">
        <w:rPr>
          <w:rFonts w:ascii="Sylfaen" w:hAnsi="Sylfaen"/>
          <w:lang w:val="ka-GE"/>
        </w:rPr>
        <w:t xml:space="preserve"> </w:t>
      </w:r>
      <w:r w:rsidRPr="00044180">
        <w:rPr>
          <w:rFonts w:ascii="Sylfaen" w:hAnsi="Sylfaen" w:cs="Sylfaen"/>
          <w:lang w:val="ka-GE"/>
        </w:rPr>
        <w:t>მნიშვნელობა</w:t>
      </w:r>
      <w:r w:rsidRPr="00044180">
        <w:rPr>
          <w:rFonts w:ascii="Sylfaen" w:hAnsi="Sylfaen"/>
          <w:lang w:val="ka-GE"/>
        </w:rPr>
        <w:t xml:space="preserve"> </w:t>
      </w:r>
      <w:r w:rsidRPr="00044180">
        <w:rPr>
          <w:rFonts w:ascii="Sylfaen" w:hAnsi="Sylfaen" w:cs="Sylfaen"/>
          <w:lang w:val="ka-GE"/>
        </w:rPr>
        <w:t>ენიჭება</w:t>
      </w:r>
      <w:r w:rsidRPr="00044180">
        <w:rPr>
          <w:rFonts w:ascii="Sylfaen" w:hAnsi="Sylfaen"/>
          <w:lang w:val="ka-GE"/>
        </w:rPr>
        <w:t xml:space="preserve"> </w:t>
      </w:r>
      <w:r w:rsidRPr="00044180">
        <w:rPr>
          <w:rFonts w:ascii="Sylfaen" w:hAnsi="Sylfaen" w:cs="Sylfaen"/>
          <w:lang w:val="ka-GE"/>
        </w:rPr>
        <w:t>რისკების</w:t>
      </w:r>
      <w:r w:rsidRPr="00044180">
        <w:rPr>
          <w:rFonts w:ascii="Sylfaen" w:hAnsi="Sylfaen"/>
          <w:lang w:val="ka-GE"/>
        </w:rPr>
        <w:t xml:space="preserve"> </w:t>
      </w:r>
      <w:r w:rsidRPr="00044180">
        <w:rPr>
          <w:rFonts w:ascii="Sylfaen" w:hAnsi="Sylfaen" w:cs="Sylfaen"/>
          <w:lang w:val="ka-GE"/>
        </w:rPr>
        <w:t>პრევენციას</w:t>
      </w:r>
      <w:r w:rsidRPr="00044180">
        <w:rPr>
          <w:rFonts w:ascii="Sylfaen" w:hAnsi="Sylfaen"/>
          <w:lang w:val="ka-GE"/>
        </w:rPr>
        <w:t xml:space="preserve">, </w:t>
      </w:r>
      <w:r w:rsidRPr="00044180">
        <w:rPr>
          <w:rFonts w:ascii="Sylfaen" w:hAnsi="Sylfaen" w:cs="Sylfaen"/>
          <w:lang w:val="ka-GE"/>
        </w:rPr>
        <w:t>რაც</w:t>
      </w:r>
      <w:r w:rsidRPr="00044180">
        <w:rPr>
          <w:rFonts w:ascii="Sylfaen" w:hAnsi="Sylfaen"/>
          <w:lang w:val="ka-GE"/>
        </w:rPr>
        <w:t xml:space="preserve"> </w:t>
      </w:r>
      <w:r w:rsidRPr="00044180">
        <w:rPr>
          <w:rFonts w:ascii="Sylfaen" w:hAnsi="Sylfaen" w:cs="Sylfaen"/>
          <w:lang w:val="ka-GE"/>
        </w:rPr>
        <w:t>გულისხმობს</w:t>
      </w:r>
      <w:r w:rsidRPr="00044180">
        <w:rPr>
          <w:rFonts w:ascii="Sylfaen" w:hAnsi="Sylfaen"/>
          <w:lang w:val="ka-GE"/>
        </w:rPr>
        <w:t xml:space="preserve"> </w:t>
      </w:r>
      <w:r w:rsidRPr="00044180">
        <w:rPr>
          <w:rFonts w:ascii="Sylfaen" w:hAnsi="Sylfaen" w:cs="Sylfaen"/>
          <w:lang w:val="ka-GE"/>
        </w:rPr>
        <w:t>პოტენციური</w:t>
      </w:r>
      <w:r w:rsidRPr="00044180">
        <w:rPr>
          <w:rFonts w:ascii="Sylfaen" w:hAnsi="Sylfaen"/>
          <w:lang w:val="ka-GE"/>
        </w:rPr>
        <w:t xml:space="preserve"> </w:t>
      </w:r>
      <w:r w:rsidRPr="00044180">
        <w:rPr>
          <w:rFonts w:ascii="Sylfaen" w:hAnsi="Sylfaen" w:cs="Sylfaen"/>
          <w:lang w:val="ka-GE"/>
        </w:rPr>
        <w:t>საფრთხეების</w:t>
      </w:r>
      <w:r w:rsidRPr="00044180">
        <w:rPr>
          <w:rFonts w:ascii="Sylfaen" w:hAnsi="Sylfaen"/>
          <w:lang w:val="ka-GE"/>
        </w:rPr>
        <w:t xml:space="preserve"> </w:t>
      </w:r>
      <w:r w:rsidRPr="00044180">
        <w:rPr>
          <w:rFonts w:ascii="Sylfaen" w:hAnsi="Sylfaen" w:cs="Sylfaen"/>
          <w:lang w:val="ka-GE"/>
        </w:rPr>
        <w:t>წინასწარ</w:t>
      </w:r>
      <w:r w:rsidRPr="00044180">
        <w:rPr>
          <w:rFonts w:ascii="Sylfaen" w:hAnsi="Sylfaen"/>
          <w:lang w:val="ka-GE"/>
        </w:rPr>
        <w:t xml:space="preserve"> </w:t>
      </w:r>
      <w:r w:rsidRPr="00044180">
        <w:rPr>
          <w:rFonts w:ascii="Sylfaen" w:hAnsi="Sylfaen" w:cs="Sylfaen"/>
          <w:lang w:val="ka-GE"/>
        </w:rPr>
        <w:t>გამოვლენას</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შესაბამისი</w:t>
      </w:r>
      <w:r w:rsidRPr="00044180">
        <w:rPr>
          <w:rFonts w:ascii="Sylfaen" w:hAnsi="Sylfaen"/>
          <w:lang w:val="ka-GE"/>
        </w:rPr>
        <w:t xml:space="preserve"> </w:t>
      </w:r>
      <w:r w:rsidRPr="00044180">
        <w:rPr>
          <w:rFonts w:ascii="Sylfaen" w:hAnsi="Sylfaen" w:cs="Sylfaen"/>
          <w:lang w:val="ka-GE"/>
        </w:rPr>
        <w:t>შემარბილებელი</w:t>
      </w:r>
      <w:r w:rsidRPr="00044180">
        <w:rPr>
          <w:rFonts w:ascii="Sylfaen" w:hAnsi="Sylfaen"/>
          <w:lang w:val="ka-GE"/>
        </w:rPr>
        <w:t xml:space="preserve"> </w:t>
      </w:r>
      <w:r w:rsidRPr="00044180">
        <w:rPr>
          <w:rFonts w:ascii="Sylfaen" w:hAnsi="Sylfaen" w:cs="Sylfaen"/>
          <w:lang w:val="ka-GE"/>
        </w:rPr>
        <w:t>ღონისძიებების</w:t>
      </w:r>
      <w:r w:rsidRPr="00044180">
        <w:rPr>
          <w:rFonts w:ascii="Sylfaen" w:hAnsi="Sylfaen"/>
          <w:lang w:val="ka-GE"/>
        </w:rPr>
        <w:t xml:space="preserve"> </w:t>
      </w:r>
      <w:r w:rsidRPr="00044180">
        <w:rPr>
          <w:rFonts w:ascii="Sylfaen" w:hAnsi="Sylfaen" w:cs="Sylfaen"/>
          <w:lang w:val="ka-GE"/>
        </w:rPr>
        <w:t>დაგეგმვას</w:t>
      </w:r>
      <w:r w:rsidRPr="00044180">
        <w:rPr>
          <w:rFonts w:ascii="Sylfaen" w:hAnsi="Sylfaen"/>
          <w:lang w:val="ka-GE"/>
        </w:rPr>
        <w:t>.</w:t>
      </w:r>
    </w:p>
    <w:p w:rsidR="00F03B41" w:rsidRPr="00044180" w:rsidRDefault="00F03B41" w:rsidP="00F03B41">
      <w:pPr>
        <w:pStyle w:val="NormalWeb"/>
        <w:jc w:val="both"/>
        <w:rPr>
          <w:rFonts w:ascii="Sylfaen" w:hAnsi="Sylfaen"/>
          <w:lang w:val="ka-GE"/>
        </w:rPr>
      </w:pPr>
      <w:r w:rsidRPr="00044180">
        <w:rPr>
          <w:rFonts w:ascii="Sylfaen" w:hAnsi="Sylfaen"/>
          <w:lang w:val="ka-GE"/>
        </w:rPr>
        <w:t xml:space="preserve">    რისკების შეფასების პროცესში, გამოყენებულია რისკების შეფასების მატრიცა, სადაც ალბათობისა და გავლენის განსაზღვრით, გამოითვლება შესაძლო რისკის ქულა:</w:t>
      </w:r>
    </w:p>
    <w:tbl>
      <w:tblPr>
        <w:tblW w:w="0" w:type="auto"/>
        <w:jc w:val="center"/>
        <w:tblLook w:val="04A0" w:firstRow="1" w:lastRow="0" w:firstColumn="1" w:lastColumn="0" w:noHBand="0" w:noVBand="1"/>
      </w:tblPr>
      <w:tblGrid>
        <w:gridCol w:w="1587"/>
        <w:gridCol w:w="1304"/>
        <w:gridCol w:w="1304"/>
        <w:gridCol w:w="1304"/>
        <w:gridCol w:w="1304"/>
        <w:gridCol w:w="1304"/>
        <w:gridCol w:w="1247"/>
      </w:tblGrid>
      <w:tr w:rsidR="00F03B41" w:rsidRPr="00044180" w:rsidTr="00286298">
        <w:trPr>
          <w:jc w:val="center"/>
        </w:trPr>
        <w:tc>
          <w:tcPr>
            <w:tcW w:w="1587"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4"/>
                <w:lang w:val="ka-GE"/>
              </w:rPr>
              <w:t>ალბათობა</w:t>
            </w:r>
            <w:r w:rsidRPr="00044180">
              <w:rPr>
                <w:rFonts w:ascii="Sylfaen" w:eastAsia="MS Mincho" w:hAnsi="Sylfaen" w:cs="Times New Roman"/>
                <w:b/>
                <w:color w:val="FFFFFF"/>
                <w:sz w:val="14"/>
                <w:lang w:val="ka-GE"/>
              </w:rPr>
              <w:br/>
              <w:t xml:space="preserve"> /</w:t>
            </w:r>
            <w:r w:rsidRPr="00044180">
              <w:rPr>
                <w:rFonts w:ascii="Sylfaen" w:eastAsia="MS Mincho" w:hAnsi="Sylfaen" w:cs="Times New Roman"/>
                <w:b/>
                <w:color w:val="FFFFFF"/>
                <w:sz w:val="14"/>
                <w:lang w:val="ka-GE"/>
              </w:rPr>
              <w:br/>
              <w:t xml:space="preserve"> გავლენა</w:t>
            </w:r>
          </w:p>
        </w:tc>
        <w:tc>
          <w:tcPr>
            <w:tcW w:w="1304"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1</w:t>
            </w:r>
            <w:r w:rsidRPr="00044180">
              <w:rPr>
                <w:rFonts w:ascii="Sylfaen" w:eastAsia="MS Mincho" w:hAnsi="Sylfaen" w:cs="Times New Roman"/>
                <w:b/>
                <w:color w:val="FFFFFF"/>
                <w:sz w:val="15"/>
                <w:lang w:val="ka-GE"/>
              </w:rPr>
              <w:br/>
              <w:t>უმნიშვნელო</w:t>
            </w:r>
          </w:p>
        </w:tc>
        <w:tc>
          <w:tcPr>
            <w:tcW w:w="1304"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2</w:t>
            </w:r>
            <w:r w:rsidRPr="00044180">
              <w:rPr>
                <w:rFonts w:ascii="Sylfaen" w:eastAsia="MS Mincho" w:hAnsi="Sylfaen" w:cs="Times New Roman"/>
                <w:b/>
                <w:color w:val="FFFFFF"/>
                <w:sz w:val="15"/>
                <w:lang w:val="ka-GE"/>
              </w:rPr>
              <w:br/>
              <w:t>მცირე</w:t>
            </w:r>
          </w:p>
        </w:tc>
        <w:tc>
          <w:tcPr>
            <w:tcW w:w="1304"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3</w:t>
            </w:r>
            <w:r w:rsidRPr="00044180">
              <w:rPr>
                <w:rFonts w:ascii="Sylfaen" w:eastAsia="MS Mincho" w:hAnsi="Sylfaen" w:cs="Times New Roman"/>
                <w:b/>
                <w:color w:val="FFFFFF"/>
                <w:sz w:val="15"/>
                <w:lang w:val="ka-GE"/>
              </w:rPr>
              <w:br/>
              <w:t>საშუალო</w:t>
            </w:r>
          </w:p>
        </w:tc>
        <w:tc>
          <w:tcPr>
            <w:tcW w:w="1304"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4</w:t>
            </w:r>
            <w:r w:rsidRPr="00044180">
              <w:rPr>
                <w:rFonts w:ascii="Sylfaen" w:eastAsia="MS Mincho" w:hAnsi="Sylfaen" w:cs="Times New Roman"/>
                <w:b/>
                <w:color w:val="FFFFFF"/>
                <w:sz w:val="15"/>
                <w:lang w:val="ka-GE"/>
              </w:rPr>
              <w:br/>
              <w:t>მნიშვნელოვანი</w:t>
            </w:r>
          </w:p>
        </w:tc>
        <w:tc>
          <w:tcPr>
            <w:tcW w:w="1304"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5</w:t>
            </w:r>
            <w:r w:rsidRPr="00044180">
              <w:rPr>
                <w:rFonts w:ascii="Sylfaen" w:eastAsia="MS Mincho" w:hAnsi="Sylfaen" w:cs="Times New Roman"/>
                <w:b/>
                <w:color w:val="FFFFFF"/>
                <w:sz w:val="15"/>
                <w:lang w:val="ka-GE"/>
              </w:rPr>
              <w:br/>
              <w:t>კრიტიკული</w:t>
            </w:r>
          </w:p>
        </w:tc>
        <w:tc>
          <w:tcPr>
            <w:tcW w:w="1247" w:type="dxa"/>
            <w:shd w:val="clear" w:color="auto" w:fill="37474F"/>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დიაპაზონი</w:t>
            </w:r>
          </w:p>
        </w:tc>
      </w:tr>
      <w:tr w:rsidR="00F03B41" w:rsidRPr="00044180" w:rsidTr="00286298">
        <w:trPr>
          <w:jc w:val="center"/>
        </w:trPr>
        <w:tc>
          <w:tcPr>
            <w:tcW w:w="1587"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5</w:t>
            </w:r>
            <w:r w:rsidRPr="00044180">
              <w:rPr>
                <w:rFonts w:ascii="Sylfaen" w:eastAsia="MS Mincho" w:hAnsi="Sylfaen" w:cs="Times New Roman"/>
                <w:b/>
                <w:color w:val="FFFFFF"/>
                <w:sz w:val="15"/>
                <w:lang w:val="ka-GE"/>
              </w:rPr>
              <w:br/>
              <w:t>ძალიან მაღალი</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5</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10</w:t>
            </w:r>
          </w:p>
        </w:tc>
        <w:tc>
          <w:tcPr>
            <w:tcW w:w="1304" w:type="dxa"/>
            <w:shd w:val="clear" w:color="auto" w:fill="C62828"/>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15</w:t>
            </w:r>
          </w:p>
        </w:tc>
        <w:tc>
          <w:tcPr>
            <w:tcW w:w="1304" w:type="dxa"/>
            <w:shd w:val="clear" w:color="auto" w:fill="C62828"/>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20</w:t>
            </w:r>
          </w:p>
        </w:tc>
        <w:tc>
          <w:tcPr>
            <w:tcW w:w="1304" w:type="dxa"/>
            <w:shd w:val="clear" w:color="auto" w:fill="C62828"/>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25</w:t>
            </w:r>
          </w:p>
        </w:tc>
        <w:tc>
          <w:tcPr>
            <w:tcW w:w="1247" w:type="dxa"/>
            <w:shd w:val="clear" w:color="auto" w:fill="ECEFF1"/>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color w:val="757575"/>
                <w:sz w:val="16"/>
                <w:lang w:val="ka-GE"/>
              </w:rPr>
              <w:t>5 - 25</w:t>
            </w:r>
          </w:p>
        </w:tc>
      </w:tr>
      <w:tr w:rsidR="00F03B41" w:rsidRPr="00044180" w:rsidTr="00286298">
        <w:trPr>
          <w:jc w:val="center"/>
        </w:trPr>
        <w:tc>
          <w:tcPr>
            <w:tcW w:w="1587" w:type="dxa"/>
            <w:shd w:val="clear" w:color="auto" w:fill="1B5E20"/>
          </w:tcPr>
          <w:p w:rsidR="00F03B41" w:rsidRPr="00044180" w:rsidRDefault="00F03B41" w:rsidP="00286298">
            <w:pPr>
              <w:spacing w:before="60" w:after="60" w:line="276" w:lineRule="auto"/>
              <w:jc w:val="center"/>
              <w:rPr>
                <w:rFonts w:ascii="Sylfaen" w:eastAsia="MS Mincho" w:hAnsi="Sylfaen" w:cs="Times New Roman"/>
                <w:b/>
                <w:color w:val="FFFFFF"/>
                <w:sz w:val="15"/>
                <w:lang w:val="ka-GE"/>
              </w:rPr>
            </w:pPr>
            <w:r w:rsidRPr="00044180">
              <w:rPr>
                <w:rFonts w:ascii="Sylfaen" w:eastAsia="MS Mincho" w:hAnsi="Sylfaen" w:cs="Times New Roman"/>
                <w:b/>
                <w:color w:val="FFFFFF"/>
                <w:sz w:val="15"/>
                <w:lang w:val="ka-GE"/>
              </w:rPr>
              <w:t>4</w:t>
            </w:r>
          </w:p>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მაღალი</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4</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8</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12</w:t>
            </w:r>
          </w:p>
        </w:tc>
        <w:tc>
          <w:tcPr>
            <w:tcW w:w="1304" w:type="dxa"/>
            <w:shd w:val="clear" w:color="auto" w:fill="C62828"/>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16</w:t>
            </w:r>
          </w:p>
        </w:tc>
        <w:tc>
          <w:tcPr>
            <w:tcW w:w="1304" w:type="dxa"/>
            <w:shd w:val="clear" w:color="auto" w:fill="C62828"/>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20</w:t>
            </w:r>
          </w:p>
        </w:tc>
        <w:tc>
          <w:tcPr>
            <w:tcW w:w="1247" w:type="dxa"/>
            <w:shd w:val="clear" w:color="auto" w:fill="ECEFF1"/>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color w:val="757575"/>
                <w:sz w:val="16"/>
                <w:lang w:val="ka-GE"/>
              </w:rPr>
              <w:t>4 - 20</w:t>
            </w:r>
          </w:p>
        </w:tc>
      </w:tr>
      <w:tr w:rsidR="00F03B41" w:rsidRPr="00044180" w:rsidTr="00286298">
        <w:trPr>
          <w:jc w:val="center"/>
        </w:trPr>
        <w:tc>
          <w:tcPr>
            <w:tcW w:w="1587"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3</w:t>
            </w:r>
            <w:r w:rsidRPr="00044180">
              <w:rPr>
                <w:rFonts w:ascii="Sylfaen" w:eastAsia="MS Mincho" w:hAnsi="Sylfaen" w:cs="Times New Roman"/>
                <w:b/>
                <w:color w:val="FFFFFF"/>
                <w:sz w:val="15"/>
                <w:lang w:val="ka-GE"/>
              </w:rPr>
              <w:br/>
              <w:t>საშუალო</w:t>
            </w:r>
          </w:p>
        </w:tc>
        <w:tc>
          <w:tcPr>
            <w:tcW w:w="1304" w:type="dxa"/>
            <w:shd w:val="clear" w:color="auto" w:fill="2E7D32"/>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3</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6</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9</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12</w:t>
            </w:r>
          </w:p>
        </w:tc>
        <w:tc>
          <w:tcPr>
            <w:tcW w:w="1304" w:type="dxa"/>
            <w:shd w:val="clear" w:color="auto" w:fill="C62828"/>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15</w:t>
            </w:r>
          </w:p>
        </w:tc>
        <w:tc>
          <w:tcPr>
            <w:tcW w:w="1247" w:type="dxa"/>
            <w:shd w:val="clear" w:color="auto" w:fill="ECEFF1"/>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color w:val="757575"/>
                <w:sz w:val="16"/>
                <w:lang w:val="ka-GE"/>
              </w:rPr>
              <w:t>3 - 15</w:t>
            </w:r>
          </w:p>
        </w:tc>
      </w:tr>
      <w:tr w:rsidR="00F03B41" w:rsidRPr="00044180" w:rsidTr="00286298">
        <w:trPr>
          <w:jc w:val="center"/>
        </w:trPr>
        <w:tc>
          <w:tcPr>
            <w:tcW w:w="1587"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2</w:t>
            </w:r>
            <w:r w:rsidRPr="00044180">
              <w:rPr>
                <w:rFonts w:ascii="Sylfaen" w:eastAsia="MS Mincho" w:hAnsi="Sylfaen" w:cs="Times New Roman"/>
                <w:b/>
                <w:color w:val="FFFFFF"/>
                <w:sz w:val="15"/>
                <w:lang w:val="ka-GE"/>
              </w:rPr>
              <w:br/>
              <w:t>დაბალი</w:t>
            </w:r>
          </w:p>
        </w:tc>
        <w:tc>
          <w:tcPr>
            <w:tcW w:w="1304" w:type="dxa"/>
            <w:shd w:val="clear" w:color="auto" w:fill="2E7D32"/>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2</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4</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6</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8</w:t>
            </w:r>
          </w:p>
        </w:tc>
        <w:tc>
          <w:tcPr>
            <w:tcW w:w="1304" w:type="dxa"/>
            <w:shd w:val="clear" w:color="auto" w:fill="F57F17"/>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10</w:t>
            </w:r>
          </w:p>
        </w:tc>
        <w:tc>
          <w:tcPr>
            <w:tcW w:w="1247" w:type="dxa"/>
            <w:shd w:val="clear" w:color="auto" w:fill="ECEFF1"/>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color w:val="757575"/>
                <w:sz w:val="16"/>
                <w:lang w:val="ka-GE"/>
              </w:rPr>
              <w:t>2 - 10</w:t>
            </w:r>
          </w:p>
        </w:tc>
      </w:tr>
      <w:tr w:rsidR="00F03B41" w:rsidRPr="00044180" w:rsidTr="00286298">
        <w:trPr>
          <w:jc w:val="center"/>
        </w:trPr>
        <w:tc>
          <w:tcPr>
            <w:tcW w:w="1587" w:type="dxa"/>
            <w:shd w:val="clear" w:color="auto" w:fill="1B5E20"/>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5"/>
                <w:lang w:val="ka-GE"/>
              </w:rPr>
              <w:t>1</w:t>
            </w:r>
            <w:r w:rsidRPr="00044180">
              <w:rPr>
                <w:rFonts w:ascii="Sylfaen" w:eastAsia="MS Mincho" w:hAnsi="Sylfaen" w:cs="Times New Roman"/>
                <w:b/>
                <w:color w:val="FFFFFF"/>
                <w:sz w:val="15"/>
                <w:lang w:val="ka-GE"/>
              </w:rPr>
              <w:br/>
              <w:t>ძალიან დაბალი</w:t>
            </w:r>
          </w:p>
        </w:tc>
        <w:tc>
          <w:tcPr>
            <w:tcW w:w="1304" w:type="dxa"/>
            <w:shd w:val="clear" w:color="auto" w:fill="2E7D32"/>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1</w:t>
            </w:r>
          </w:p>
        </w:tc>
        <w:tc>
          <w:tcPr>
            <w:tcW w:w="1304" w:type="dxa"/>
            <w:shd w:val="clear" w:color="auto" w:fill="2E7D32"/>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2</w:t>
            </w:r>
          </w:p>
        </w:tc>
        <w:tc>
          <w:tcPr>
            <w:tcW w:w="1304" w:type="dxa"/>
            <w:shd w:val="clear" w:color="auto" w:fill="2E7D32"/>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FFFFFF"/>
                <w:sz w:val="26"/>
                <w:lang w:val="ka-GE"/>
              </w:rPr>
              <w:t>3</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4</w:t>
            </w:r>
          </w:p>
        </w:tc>
        <w:tc>
          <w:tcPr>
            <w:tcW w:w="1304" w:type="dxa"/>
            <w:shd w:val="clear" w:color="auto" w:fill="F9A825"/>
          </w:tcPr>
          <w:p w:rsidR="00F03B41" w:rsidRPr="00044180" w:rsidRDefault="00F03B41" w:rsidP="00286298">
            <w:pPr>
              <w:spacing w:before="80" w:after="80" w:line="276" w:lineRule="auto"/>
              <w:jc w:val="center"/>
              <w:rPr>
                <w:rFonts w:ascii="Sylfaen" w:eastAsia="MS Mincho" w:hAnsi="Sylfaen" w:cs="Times New Roman"/>
                <w:lang w:val="ka-GE"/>
              </w:rPr>
            </w:pPr>
            <w:r w:rsidRPr="00044180">
              <w:rPr>
                <w:rFonts w:ascii="Sylfaen" w:eastAsia="MS Mincho" w:hAnsi="Sylfaen" w:cs="Times New Roman"/>
                <w:b/>
                <w:color w:val="212121"/>
                <w:sz w:val="26"/>
                <w:lang w:val="ka-GE"/>
              </w:rPr>
              <w:t>5</w:t>
            </w:r>
          </w:p>
        </w:tc>
        <w:tc>
          <w:tcPr>
            <w:tcW w:w="1247" w:type="dxa"/>
            <w:shd w:val="clear" w:color="auto" w:fill="ECEFF1"/>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color w:val="757575"/>
                <w:sz w:val="16"/>
                <w:lang w:val="ka-GE"/>
              </w:rPr>
              <w:t>1 - 5</w:t>
            </w:r>
          </w:p>
        </w:tc>
      </w:tr>
    </w:tbl>
    <w:p w:rsidR="00F03B41" w:rsidRPr="00044180" w:rsidRDefault="00F03B41" w:rsidP="00F03B41">
      <w:pPr>
        <w:pStyle w:val="NormalWeb"/>
        <w:jc w:val="both"/>
        <w:rPr>
          <w:rFonts w:ascii="Sylfaen" w:hAnsi="Sylfaen"/>
          <w:lang w:val="ka-GE"/>
        </w:rPr>
      </w:pPr>
    </w:p>
    <w:tbl>
      <w:tblPr>
        <w:tblW w:w="0" w:type="auto"/>
        <w:jc w:val="center"/>
        <w:tblLook w:val="04A0" w:firstRow="1" w:lastRow="0" w:firstColumn="1" w:lastColumn="0" w:noHBand="0" w:noVBand="1"/>
      </w:tblPr>
      <w:tblGrid>
        <w:gridCol w:w="2324"/>
        <w:gridCol w:w="2324"/>
        <w:gridCol w:w="2324"/>
        <w:gridCol w:w="2324"/>
      </w:tblGrid>
      <w:tr w:rsidR="00F03B41" w:rsidRPr="00044180" w:rsidTr="00286298">
        <w:trPr>
          <w:jc w:val="center"/>
        </w:trPr>
        <w:tc>
          <w:tcPr>
            <w:tcW w:w="2324" w:type="dxa"/>
            <w:shd w:val="clear" w:color="auto" w:fill="C62828"/>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8"/>
                <w:lang w:val="ka-GE"/>
              </w:rPr>
              <w:t>მაღალი (15-25)</w:t>
            </w:r>
          </w:p>
        </w:tc>
        <w:tc>
          <w:tcPr>
            <w:tcW w:w="2324" w:type="dxa"/>
            <w:shd w:val="clear" w:color="auto" w:fill="F57F17"/>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8"/>
                <w:lang w:val="ka-GE"/>
              </w:rPr>
              <w:t>საშუალო (8-14)</w:t>
            </w:r>
          </w:p>
        </w:tc>
        <w:tc>
          <w:tcPr>
            <w:tcW w:w="2324" w:type="dxa"/>
            <w:shd w:val="clear" w:color="auto" w:fill="F9A825"/>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212121"/>
                <w:sz w:val="18"/>
                <w:lang w:val="ka-GE"/>
              </w:rPr>
              <w:t>ზომიერი (4-7)</w:t>
            </w:r>
          </w:p>
        </w:tc>
        <w:tc>
          <w:tcPr>
            <w:tcW w:w="2324" w:type="dxa"/>
            <w:shd w:val="clear" w:color="auto" w:fill="2E7D32"/>
          </w:tcPr>
          <w:p w:rsidR="00F03B41" w:rsidRPr="00044180" w:rsidRDefault="00F03B41" w:rsidP="00286298">
            <w:pPr>
              <w:spacing w:before="60" w:after="60" w:line="276" w:lineRule="auto"/>
              <w:jc w:val="center"/>
              <w:rPr>
                <w:rFonts w:ascii="Sylfaen" w:eastAsia="MS Mincho" w:hAnsi="Sylfaen" w:cs="Times New Roman"/>
                <w:lang w:val="ka-GE"/>
              </w:rPr>
            </w:pPr>
            <w:r w:rsidRPr="00044180">
              <w:rPr>
                <w:rFonts w:ascii="Sylfaen" w:eastAsia="MS Mincho" w:hAnsi="Sylfaen" w:cs="Times New Roman"/>
                <w:b/>
                <w:color w:val="FFFFFF"/>
                <w:sz w:val="18"/>
                <w:lang w:val="ka-GE"/>
              </w:rPr>
              <w:t>დაბალი (1-3)</w:t>
            </w:r>
          </w:p>
        </w:tc>
      </w:tr>
    </w:tbl>
    <w:p w:rsidR="00F03B41" w:rsidRPr="00044180" w:rsidRDefault="00F03B41" w:rsidP="00F03B41">
      <w:pPr>
        <w:pStyle w:val="NormalWeb"/>
        <w:jc w:val="both"/>
        <w:rPr>
          <w:rFonts w:ascii="Sylfaen" w:hAnsi="Sylfaen"/>
          <w:lang w:val="ka-GE"/>
        </w:rPr>
      </w:pPr>
    </w:p>
    <w:p w:rsidR="00F03B41" w:rsidRPr="00044180" w:rsidRDefault="00F03B41" w:rsidP="00F03B41">
      <w:pPr>
        <w:pStyle w:val="NormalWeb"/>
        <w:jc w:val="both"/>
        <w:rPr>
          <w:rFonts w:ascii="Sylfaen" w:hAnsi="Sylfaen"/>
          <w:lang w:val="ka-GE"/>
        </w:rPr>
      </w:pPr>
      <w:r w:rsidRPr="00044180">
        <w:rPr>
          <w:rFonts w:ascii="Sylfaen" w:hAnsi="Sylfaen" w:cs="Sylfaen"/>
          <w:lang w:val="ka-GE"/>
        </w:rPr>
        <w:t xml:space="preserve">     მუნიციპალიტეტი</w:t>
      </w:r>
      <w:r w:rsidRPr="00044180">
        <w:rPr>
          <w:rFonts w:ascii="Sylfaen" w:hAnsi="Sylfaen"/>
          <w:lang w:val="ka-GE"/>
        </w:rPr>
        <w:t xml:space="preserve"> </w:t>
      </w:r>
      <w:r w:rsidRPr="00044180">
        <w:rPr>
          <w:rFonts w:ascii="Sylfaen" w:hAnsi="Sylfaen" w:cs="Sylfaen"/>
          <w:lang w:val="ka-GE"/>
        </w:rPr>
        <w:t>რისკების ეფექტური მართვისთვის პროცესში ჩართავს ყველა დაინტერესებულ მხარეს, მოხდება მონაცემებზე</w:t>
      </w:r>
      <w:r w:rsidRPr="00044180">
        <w:rPr>
          <w:rFonts w:ascii="Sylfaen" w:hAnsi="Sylfaen"/>
          <w:lang w:val="ka-GE"/>
        </w:rPr>
        <w:t xml:space="preserve"> </w:t>
      </w:r>
      <w:r w:rsidRPr="00044180">
        <w:rPr>
          <w:rFonts w:ascii="Sylfaen" w:hAnsi="Sylfaen" w:cs="Sylfaen"/>
          <w:lang w:val="ka-GE"/>
        </w:rPr>
        <w:t>დაფუძნებული</w:t>
      </w:r>
      <w:r w:rsidRPr="00044180">
        <w:rPr>
          <w:rFonts w:ascii="Sylfaen" w:hAnsi="Sylfaen"/>
          <w:lang w:val="ka-GE"/>
        </w:rPr>
        <w:t xml:space="preserve"> </w:t>
      </w:r>
      <w:r w:rsidRPr="00044180">
        <w:rPr>
          <w:rFonts w:ascii="Sylfaen" w:hAnsi="Sylfaen" w:cs="Sylfaen"/>
          <w:lang w:val="ka-GE"/>
        </w:rPr>
        <w:t>გადაწყვეტილებების</w:t>
      </w:r>
      <w:r w:rsidRPr="00044180">
        <w:rPr>
          <w:rFonts w:ascii="Sylfaen" w:hAnsi="Sylfaen"/>
          <w:lang w:val="ka-GE"/>
        </w:rPr>
        <w:t xml:space="preserve"> </w:t>
      </w:r>
      <w:r w:rsidRPr="00044180">
        <w:rPr>
          <w:rFonts w:ascii="Sylfaen" w:hAnsi="Sylfaen" w:cs="Sylfaen"/>
          <w:lang w:val="ka-GE"/>
        </w:rPr>
        <w:t>მიღება</w:t>
      </w:r>
      <w:r w:rsidRPr="00044180">
        <w:rPr>
          <w:rFonts w:ascii="Sylfaen" w:hAnsi="Sylfaen"/>
          <w:lang w:val="ka-GE"/>
        </w:rPr>
        <w:t xml:space="preserve">. </w:t>
      </w:r>
      <w:r w:rsidRPr="00044180">
        <w:rPr>
          <w:rFonts w:ascii="Sylfaen" w:hAnsi="Sylfaen" w:cs="Sylfaen"/>
          <w:lang w:val="ka-GE"/>
        </w:rPr>
        <w:t>ამ</w:t>
      </w:r>
      <w:r w:rsidRPr="00044180">
        <w:rPr>
          <w:rFonts w:ascii="Sylfaen" w:hAnsi="Sylfaen"/>
          <w:lang w:val="ka-GE"/>
        </w:rPr>
        <w:t xml:space="preserve"> </w:t>
      </w:r>
      <w:r w:rsidRPr="00044180">
        <w:rPr>
          <w:rFonts w:ascii="Sylfaen" w:hAnsi="Sylfaen" w:cs="Sylfaen"/>
          <w:lang w:val="ka-GE"/>
        </w:rPr>
        <w:t>პროცესში,</w:t>
      </w:r>
      <w:r w:rsidRPr="00044180">
        <w:rPr>
          <w:rFonts w:ascii="Sylfaen" w:hAnsi="Sylfaen"/>
          <w:lang w:val="ka-GE"/>
        </w:rPr>
        <w:t xml:space="preserve"> </w:t>
      </w:r>
      <w:r w:rsidRPr="00044180">
        <w:rPr>
          <w:rFonts w:ascii="Sylfaen" w:hAnsi="Sylfaen" w:cs="Sylfaen"/>
          <w:lang w:val="ka-GE"/>
        </w:rPr>
        <w:t>მნიშვნელოვანი</w:t>
      </w:r>
      <w:r w:rsidRPr="00044180">
        <w:rPr>
          <w:rFonts w:ascii="Sylfaen" w:hAnsi="Sylfaen"/>
          <w:lang w:val="ka-GE"/>
        </w:rPr>
        <w:t xml:space="preserve"> </w:t>
      </w:r>
      <w:r w:rsidRPr="00044180">
        <w:rPr>
          <w:rFonts w:ascii="Sylfaen" w:hAnsi="Sylfaen" w:cs="Sylfaen"/>
          <w:lang w:val="ka-GE"/>
        </w:rPr>
        <w:t>როლი</w:t>
      </w:r>
      <w:r w:rsidRPr="00044180">
        <w:rPr>
          <w:rFonts w:ascii="Sylfaen" w:hAnsi="Sylfaen"/>
          <w:lang w:val="ka-GE"/>
        </w:rPr>
        <w:t xml:space="preserve"> </w:t>
      </w:r>
      <w:r w:rsidRPr="00044180">
        <w:rPr>
          <w:rFonts w:ascii="Sylfaen" w:hAnsi="Sylfaen" w:cs="Sylfaen"/>
          <w:lang w:val="ka-GE"/>
        </w:rPr>
        <w:t>ენიჭება</w:t>
      </w:r>
      <w:r w:rsidRPr="00044180">
        <w:rPr>
          <w:rFonts w:ascii="Sylfaen" w:hAnsi="Sylfaen"/>
          <w:lang w:val="ka-GE"/>
        </w:rPr>
        <w:t xml:space="preserve"> </w:t>
      </w:r>
      <w:r w:rsidRPr="00044180">
        <w:rPr>
          <w:rFonts w:ascii="Sylfaen" w:hAnsi="Sylfaen" w:cs="Sylfaen"/>
          <w:lang w:val="ka-GE"/>
        </w:rPr>
        <w:t>მონიტორინგისა</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შეფასების</w:t>
      </w:r>
      <w:r w:rsidRPr="00044180">
        <w:rPr>
          <w:rFonts w:ascii="Sylfaen" w:hAnsi="Sylfaen"/>
          <w:lang w:val="ka-GE"/>
        </w:rPr>
        <w:t xml:space="preserve"> </w:t>
      </w:r>
      <w:r w:rsidRPr="00044180">
        <w:rPr>
          <w:rFonts w:ascii="Sylfaen" w:hAnsi="Sylfaen" w:cs="Sylfaen"/>
          <w:lang w:val="ka-GE"/>
        </w:rPr>
        <w:t>სისტემას</w:t>
      </w:r>
      <w:r w:rsidRPr="00044180">
        <w:rPr>
          <w:rFonts w:ascii="Sylfaen" w:hAnsi="Sylfaen"/>
          <w:lang w:val="ka-GE"/>
        </w:rPr>
        <w:t xml:space="preserve">, </w:t>
      </w:r>
      <w:r w:rsidRPr="00044180">
        <w:rPr>
          <w:rFonts w:ascii="Sylfaen" w:hAnsi="Sylfaen" w:cs="Sylfaen"/>
          <w:lang w:val="ka-GE"/>
        </w:rPr>
        <w:t>რომელიც</w:t>
      </w:r>
      <w:r w:rsidRPr="00044180">
        <w:rPr>
          <w:rFonts w:ascii="Sylfaen" w:hAnsi="Sylfaen"/>
          <w:lang w:val="ka-GE"/>
        </w:rPr>
        <w:t xml:space="preserve"> </w:t>
      </w:r>
      <w:r w:rsidRPr="00044180">
        <w:rPr>
          <w:rFonts w:ascii="Sylfaen" w:hAnsi="Sylfaen" w:cs="Sylfaen"/>
          <w:lang w:val="ka-GE"/>
        </w:rPr>
        <w:t>უზრუნველყოფს</w:t>
      </w:r>
      <w:r w:rsidRPr="00044180">
        <w:rPr>
          <w:rFonts w:ascii="Sylfaen" w:hAnsi="Sylfaen"/>
          <w:lang w:val="ka-GE"/>
        </w:rPr>
        <w:t xml:space="preserve"> </w:t>
      </w:r>
      <w:r w:rsidRPr="00044180">
        <w:rPr>
          <w:rFonts w:ascii="Sylfaen" w:hAnsi="Sylfaen" w:cs="Sylfaen"/>
          <w:lang w:val="ka-GE"/>
        </w:rPr>
        <w:t>რისკების</w:t>
      </w:r>
      <w:r w:rsidRPr="00044180">
        <w:rPr>
          <w:rFonts w:ascii="Sylfaen" w:hAnsi="Sylfaen"/>
          <w:lang w:val="ka-GE"/>
        </w:rPr>
        <w:t xml:space="preserve"> </w:t>
      </w:r>
      <w:r w:rsidRPr="00044180">
        <w:rPr>
          <w:rFonts w:ascii="Sylfaen" w:hAnsi="Sylfaen" w:cs="Sylfaen"/>
          <w:lang w:val="ka-GE"/>
        </w:rPr>
        <w:t>დინამიკის</w:t>
      </w:r>
      <w:r w:rsidRPr="00044180">
        <w:rPr>
          <w:rFonts w:ascii="Sylfaen" w:hAnsi="Sylfaen"/>
          <w:lang w:val="ka-GE"/>
        </w:rPr>
        <w:t xml:space="preserve"> </w:t>
      </w:r>
      <w:r w:rsidRPr="00044180">
        <w:rPr>
          <w:rFonts w:ascii="Sylfaen" w:hAnsi="Sylfaen" w:cs="Sylfaen"/>
          <w:lang w:val="ka-GE"/>
        </w:rPr>
        <w:t>მუდმივ</w:t>
      </w:r>
      <w:r w:rsidRPr="00044180">
        <w:rPr>
          <w:rFonts w:ascii="Sylfaen" w:hAnsi="Sylfaen"/>
          <w:lang w:val="ka-GE"/>
        </w:rPr>
        <w:t xml:space="preserve"> </w:t>
      </w:r>
      <w:r w:rsidRPr="00044180">
        <w:rPr>
          <w:rFonts w:ascii="Sylfaen" w:hAnsi="Sylfaen" w:cs="Sylfaen"/>
          <w:lang w:val="ka-GE"/>
        </w:rPr>
        <w:t>დაკვირვებას</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საჭიროების</w:t>
      </w:r>
      <w:r w:rsidRPr="00044180">
        <w:rPr>
          <w:rFonts w:ascii="Sylfaen" w:hAnsi="Sylfaen"/>
          <w:lang w:val="ka-GE"/>
        </w:rPr>
        <w:t xml:space="preserve"> </w:t>
      </w:r>
      <w:r w:rsidRPr="00044180">
        <w:rPr>
          <w:rFonts w:ascii="Sylfaen" w:hAnsi="Sylfaen" w:cs="Sylfaen"/>
          <w:lang w:val="ka-GE"/>
        </w:rPr>
        <w:t>შემთხვევაში</w:t>
      </w:r>
      <w:r w:rsidRPr="00044180">
        <w:rPr>
          <w:rFonts w:ascii="Sylfaen" w:hAnsi="Sylfaen"/>
          <w:lang w:val="ka-GE"/>
        </w:rPr>
        <w:t xml:space="preserve"> </w:t>
      </w:r>
      <w:r w:rsidRPr="00044180">
        <w:rPr>
          <w:rFonts w:ascii="Sylfaen" w:hAnsi="Sylfaen" w:cs="Sylfaen"/>
          <w:lang w:val="ka-GE"/>
        </w:rPr>
        <w:t>დროული</w:t>
      </w:r>
      <w:r w:rsidRPr="00044180">
        <w:rPr>
          <w:rFonts w:ascii="Sylfaen" w:hAnsi="Sylfaen"/>
          <w:lang w:val="ka-GE"/>
        </w:rPr>
        <w:t xml:space="preserve"> </w:t>
      </w:r>
      <w:r w:rsidRPr="00044180">
        <w:rPr>
          <w:rFonts w:ascii="Sylfaen" w:hAnsi="Sylfaen" w:cs="Sylfaen"/>
          <w:lang w:val="ka-GE"/>
        </w:rPr>
        <w:t>კორექტირების</w:t>
      </w:r>
      <w:r w:rsidRPr="00044180">
        <w:rPr>
          <w:rFonts w:ascii="Sylfaen" w:hAnsi="Sylfaen"/>
          <w:lang w:val="ka-GE"/>
        </w:rPr>
        <w:t xml:space="preserve"> </w:t>
      </w:r>
      <w:r w:rsidRPr="00044180">
        <w:rPr>
          <w:rFonts w:ascii="Sylfaen" w:hAnsi="Sylfaen" w:cs="Sylfaen"/>
          <w:lang w:val="ka-GE"/>
        </w:rPr>
        <w:t>განხორციელებას</w:t>
      </w:r>
      <w:r w:rsidRPr="00044180">
        <w:rPr>
          <w:rFonts w:ascii="Sylfaen" w:hAnsi="Sylfaen"/>
          <w:lang w:val="ka-GE"/>
        </w:rPr>
        <w:t>.</w:t>
      </w:r>
    </w:p>
    <w:p w:rsidR="00F03B41" w:rsidRPr="00044180" w:rsidRDefault="00F03B41" w:rsidP="00F03B41">
      <w:pPr>
        <w:pStyle w:val="NormalWeb"/>
        <w:jc w:val="both"/>
        <w:rPr>
          <w:rFonts w:ascii="Sylfaen" w:hAnsi="Sylfaen"/>
          <w:lang w:val="ka-GE"/>
        </w:rPr>
      </w:pPr>
      <w:r w:rsidRPr="00044180">
        <w:rPr>
          <w:rFonts w:ascii="Sylfaen" w:hAnsi="Sylfaen" w:cs="Sylfaen"/>
          <w:lang w:val="ka-GE"/>
        </w:rPr>
        <w:t xml:space="preserve">    ამასთანავე</w:t>
      </w:r>
      <w:r w:rsidRPr="00044180">
        <w:rPr>
          <w:rFonts w:ascii="Sylfaen" w:hAnsi="Sylfaen"/>
          <w:lang w:val="ka-GE"/>
        </w:rPr>
        <w:t xml:space="preserve">, </w:t>
      </w:r>
      <w:r w:rsidRPr="00044180">
        <w:rPr>
          <w:rFonts w:ascii="Sylfaen" w:hAnsi="Sylfaen" w:cs="Sylfaen"/>
          <w:lang w:val="ka-GE"/>
        </w:rPr>
        <w:t>მუნიციპალიტეტი</w:t>
      </w:r>
      <w:r w:rsidRPr="00044180">
        <w:rPr>
          <w:rFonts w:ascii="Sylfaen" w:hAnsi="Sylfaen"/>
          <w:lang w:val="ka-GE"/>
        </w:rPr>
        <w:t xml:space="preserve"> </w:t>
      </w:r>
      <w:r w:rsidRPr="00044180">
        <w:rPr>
          <w:rFonts w:ascii="Sylfaen" w:hAnsi="Sylfaen" w:cs="Sylfaen"/>
          <w:lang w:val="ka-GE"/>
        </w:rPr>
        <w:t>აქტიურად</w:t>
      </w:r>
      <w:r w:rsidRPr="00044180">
        <w:rPr>
          <w:rFonts w:ascii="Sylfaen" w:hAnsi="Sylfaen"/>
          <w:lang w:val="ka-GE"/>
        </w:rPr>
        <w:t xml:space="preserve"> </w:t>
      </w:r>
      <w:r w:rsidRPr="00044180">
        <w:rPr>
          <w:rFonts w:ascii="Sylfaen" w:hAnsi="Sylfaen" w:cs="Sylfaen"/>
          <w:lang w:val="ka-GE"/>
        </w:rPr>
        <w:t>გამოიყენებს</w:t>
      </w:r>
      <w:r w:rsidRPr="00044180">
        <w:rPr>
          <w:rFonts w:ascii="Sylfaen" w:hAnsi="Sylfaen"/>
          <w:lang w:val="ka-GE"/>
        </w:rPr>
        <w:t xml:space="preserve"> </w:t>
      </w:r>
      <w:r w:rsidRPr="00044180">
        <w:rPr>
          <w:rFonts w:ascii="Sylfaen" w:hAnsi="Sylfaen" w:cs="Sylfaen"/>
          <w:lang w:val="ka-GE"/>
        </w:rPr>
        <w:t>გარე</w:t>
      </w:r>
      <w:r w:rsidRPr="00044180">
        <w:rPr>
          <w:rFonts w:ascii="Sylfaen" w:hAnsi="Sylfaen"/>
          <w:lang w:val="ka-GE"/>
        </w:rPr>
        <w:t xml:space="preserve"> </w:t>
      </w:r>
      <w:r w:rsidRPr="00044180">
        <w:rPr>
          <w:rFonts w:ascii="Sylfaen" w:hAnsi="Sylfaen" w:cs="Sylfaen"/>
          <w:lang w:val="ka-GE"/>
        </w:rPr>
        <w:t>რესურსებს</w:t>
      </w:r>
      <w:r w:rsidRPr="00044180">
        <w:rPr>
          <w:rFonts w:ascii="Sylfaen" w:hAnsi="Sylfaen"/>
          <w:lang w:val="ka-GE"/>
        </w:rPr>
        <w:t xml:space="preserve"> </w:t>
      </w:r>
      <w:r w:rsidRPr="00044180">
        <w:rPr>
          <w:rFonts w:ascii="Sylfaen" w:hAnsi="Sylfaen" w:cs="Sylfaen"/>
          <w:lang w:val="ka-GE"/>
        </w:rPr>
        <w:t>რისკების</w:t>
      </w:r>
      <w:r w:rsidRPr="00044180">
        <w:rPr>
          <w:rFonts w:ascii="Sylfaen" w:hAnsi="Sylfaen"/>
          <w:lang w:val="ka-GE"/>
        </w:rPr>
        <w:t xml:space="preserve"> </w:t>
      </w:r>
      <w:r w:rsidRPr="00044180">
        <w:rPr>
          <w:rFonts w:ascii="Sylfaen" w:hAnsi="Sylfaen" w:cs="Sylfaen"/>
          <w:lang w:val="ka-GE"/>
        </w:rPr>
        <w:t>მართვის</w:t>
      </w:r>
      <w:r w:rsidRPr="00044180">
        <w:rPr>
          <w:rFonts w:ascii="Sylfaen" w:hAnsi="Sylfaen"/>
          <w:lang w:val="ka-GE"/>
        </w:rPr>
        <w:t xml:space="preserve"> </w:t>
      </w:r>
      <w:r w:rsidRPr="00044180">
        <w:rPr>
          <w:rFonts w:ascii="Sylfaen" w:hAnsi="Sylfaen" w:cs="Sylfaen"/>
          <w:lang w:val="ka-GE"/>
        </w:rPr>
        <w:t>ეფექტიანობის</w:t>
      </w:r>
      <w:r w:rsidRPr="00044180">
        <w:rPr>
          <w:rFonts w:ascii="Sylfaen" w:hAnsi="Sylfaen"/>
          <w:lang w:val="ka-GE"/>
        </w:rPr>
        <w:t xml:space="preserve"> </w:t>
      </w:r>
      <w:r w:rsidRPr="00044180">
        <w:rPr>
          <w:rFonts w:ascii="Sylfaen" w:hAnsi="Sylfaen" w:cs="Sylfaen"/>
          <w:lang w:val="ka-GE"/>
        </w:rPr>
        <w:t>გასაზრდელად</w:t>
      </w:r>
      <w:r w:rsidRPr="00044180">
        <w:rPr>
          <w:rFonts w:ascii="Sylfaen" w:hAnsi="Sylfaen"/>
          <w:lang w:val="ka-GE"/>
        </w:rPr>
        <w:t xml:space="preserve">. </w:t>
      </w:r>
      <w:r w:rsidRPr="00044180">
        <w:rPr>
          <w:rFonts w:ascii="Sylfaen" w:hAnsi="Sylfaen" w:cs="Sylfaen"/>
          <w:lang w:val="ka-GE"/>
        </w:rPr>
        <w:t>აღნიშნული,</w:t>
      </w:r>
      <w:r w:rsidRPr="00044180">
        <w:rPr>
          <w:rFonts w:ascii="Sylfaen" w:hAnsi="Sylfaen"/>
          <w:lang w:val="ka-GE"/>
        </w:rPr>
        <w:t xml:space="preserve"> </w:t>
      </w:r>
      <w:r w:rsidRPr="00044180">
        <w:rPr>
          <w:rFonts w:ascii="Sylfaen" w:hAnsi="Sylfaen" w:cs="Sylfaen"/>
          <w:lang w:val="ka-GE"/>
        </w:rPr>
        <w:t>მოიცავს</w:t>
      </w:r>
      <w:r w:rsidRPr="00044180">
        <w:rPr>
          <w:rFonts w:ascii="Sylfaen" w:hAnsi="Sylfaen"/>
          <w:lang w:val="ka-GE"/>
        </w:rPr>
        <w:t xml:space="preserve"> </w:t>
      </w:r>
      <w:r w:rsidRPr="00044180">
        <w:rPr>
          <w:rFonts w:ascii="Sylfaen" w:hAnsi="Sylfaen" w:cs="Sylfaen"/>
          <w:lang w:val="ka-GE"/>
        </w:rPr>
        <w:t>თანამშრომლობას</w:t>
      </w:r>
      <w:r w:rsidRPr="00044180">
        <w:rPr>
          <w:rFonts w:ascii="Sylfaen" w:hAnsi="Sylfaen"/>
          <w:lang w:val="ka-GE"/>
        </w:rPr>
        <w:t xml:space="preserve"> </w:t>
      </w:r>
      <w:r w:rsidRPr="00044180">
        <w:rPr>
          <w:rFonts w:ascii="Sylfaen" w:hAnsi="Sylfaen" w:cs="Sylfaen"/>
          <w:lang w:val="ka-GE"/>
        </w:rPr>
        <w:t>ცენტრალურ</w:t>
      </w:r>
      <w:r w:rsidRPr="00044180">
        <w:rPr>
          <w:rFonts w:ascii="Sylfaen" w:hAnsi="Sylfaen"/>
          <w:lang w:val="ka-GE"/>
        </w:rPr>
        <w:t xml:space="preserve"> </w:t>
      </w:r>
      <w:r w:rsidRPr="00044180">
        <w:rPr>
          <w:rFonts w:ascii="Sylfaen" w:hAnsi="Sylfaen" w:cs="Sylfaen"/>
          <w:lang w:val="ka-GE"/>
        </w:rPr>
        <w:t>ხელისუფლებასთან</w:t>
      </w:r>
      <w:r w:rsidRPr="00044180">
        <w:rPr>
          <w:rFonts w:ascii="Sylfaen" w:hAnsi="Sylfaen"/>
          <w:lang w:val="ka-GE"/>
        </w:rPr>
        <w:t xml:space="preserve">, </w:t>
      </w:r>
      <w:r w:rsidRPr="00044180">
        <w:rPr>
          <w:rFonts w:ascii="Sylfaen" w:hAnsi="Sylfaen" w:cs="Sylfaen"/>
          <w:lang w:val="ka-GE"/>
        </w:rPr>
        <w:t>საერთაშორისო</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დონორ</w:t>
      </w:r>
      <w:r w:rsidRPr="00044180">
        <w:rPr>
          <w:rFonts w:ascii="Sylfaen" w:hAnsi="Sylfaen"/>
          <w:lang w:val="ka-GE"/>
        </w:rPr>
        <w:t xml:space="preserve"> </w:t>
      </w:r>
      <w:r w:rsidRPr="00044180">
        <w:rPr>
          <w:rFonts w:ascii="Sylfaen" w:hAnsi="Sylfaen" w:cs="Sylfaen"/>
          <w:lang w:val="ka-GE"/>
        </w:rPr>
        <w:t>ორგანიზაციებთან</w:t>
      </w:r>
      <w:r w:rsidRPr="00044180">
        <w:rPr>
          <w:rFonts w:ascii="Sylfaen" w:hAnsi="Sylfaen"/>
          <w:lang w:val="ka-GE"/>
        </w:rPr>
        <w:t xml:space="preserve">, </w:t>
      </w:r>
      <w:r w:rsidRPr="00044180">
        <w:rPr>
          <w:rFonts w:ascii="Sylfaen" w:hAnsi="Sylfaen" w:cs="Sylfaen"/>
          <w:lang w:val="ka-GE"/>
        </w:rPr>
        <w:t>კერძო</w:t>
      </w:r>
      <w:r w:rsidRPr="00044180">
        <w:rPr>
          <w:rFonts w:ascii="Sylfaen" w:hAnsi="Sylfaen"/>
          <w:lang w:val="ka-GE"/>
        </w:rPr>
        <w:t xml:space="preserve"> </w:t>
      </w:r>
      <w:r w:rsidRPr="00044180">
        <w:rPr>
          <w:rFonts w:ascii="Sylfaen" w:hAnsi="Sylfaen" w:cs="Sylfaen"/>
          <w:lang w:val="ka-GE"/>
        </w:rPr>
        <w:t>სექტორთან</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სამოქალაქო</w:t>
      </w:r>
      <w:r w:rsidRPr="00044180">
        <w:rPr>
          <w:rFonts w:ascii="Sylfaen" w:hAnsi="Sylfaen"/>
          <w:lang w:val="ka-GE"/>
        </w:rPr>
        <w:t xml:space="preserve"> </w:t>
      </w:r>
      <w:r w:rsidRPr="00044180">
        <w:rPr>
          <w:rFonts w:ascii="Sylfaen" w:hAnsi="Sylfaen" w:cs="Sylfaen"/>
          <w:lang w:val="ka-GE"/>
        </w:rPr>
        <w:t>საზოგადოებასთან</w:t>
      </w:r>
      <w:r w:rsidRPr="00044180">
        <w:rPr>
          <w:rFonts w:ascii="Sylfaen" w:hAnsi="Sylfaen"/>
          <w:lang w:val="ka-GE"/>
        </w:rPr>
        <w:t xml:space="preserve">, </w:t>
      </w:r>
      <w:r w:rsidRPr="00044180">
        <w:rPr>
          <w:rFonts w:ascii="Sylfaen" w:hAnsi="Sylfaen" w:cs="Sylfaen"/>
          <w:lang w:val="ka-GE"/>
        </w:rPr>
        <w:t>რაც</w:t>
      </w:r>
      <w:r w:rsidRPr="00044180">
        <w:rPr>
          <w:rFonts w:ascii="Sylfaen" w:hAnsi="Sylfaen"/>
          <w:lang w:val="ka-GE"/>
        </w:rPr>
        <w:t xml:space="preserve"> </w:t>
      </w:r>
      <w:r w:rsidRPr="00044180">
        <w:rPr>
          <w:rFonts w:ascii="Sylfaen" w:hAnsi="Sylfaen" w:cs="Sylfaen"/>
          <w:lang w:val="ka-GE"/>
        </w:rPr>
        <w:t>უზრუნველყოფს</w:t>
      </w:r>
      <w:r w:rsidRPr="00044180">
        <w:rPr>
          <w:rFonts w:ascii="Sylfaen" w:hAnsi="Sylfaen"/>
          <w:lang w:val="ka-GE"/>
        </w:rPr>
        <w:t xml:space="preserve"> </w:t>
      </w:r>
      <w:r w:rsidRPr="00044180">
        <w:rPr>
          <w:rFonts w:ascii="Sylfaen" w:hAnsi="Sylfaen" w:cs="Sylfaen"/>
          <w:lang w:val="ka-GE"/>
        </w:rPr>
        <w:t>დამატებითი</w:t>
      </w:r>
      <w:r w:rsidRPr="00044180">
        <w:rPr>
          <w:rFonts w:ascii="Sylfaen" w:hAnsi="Sylfaen"/>
          <w:lang w:val="ka-GE"/>
        </w:rPr>
        <w:t xml:space="preserve"> </w:t>
      </w:r>
      <w:r w:rsidRPr="00044180">
        <w:rPr>
          <w:rFonts w:ascii="Sylfaen" w:hAnsi="Sylfaen" w:cs="Sylfaen"/>
          <w:lang w:val="ka-GE"/>
        </w:rPr>
        <w:t>ფინანსური</w:t>
      </w:r>
      <w:r w:rsidRPr="00044180">
        <w:rPr>
          <w:rFonts w:ascii="Sylfaen" w:hAnsi="Sylfaen"/>
          <w:lang w:val="ka-GE"/>
        </w:rPr>
        <w:t xml:space="preserve">, </w:t>
      </w:r>
      <w:r w:rsidRPr="00044180">
        <w:rPr>
          <w:rFonts w:ascii="Sylfaen" w:hAnsi="Sylfaen" w:cs="Sylfaen"/>
          <w:lang w:val="ka-GE"/>
        </w:rPr>
        <w:t>ტექნიკური</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ექსპერტული</w:t>
      </w:r>
      <w:r w:rsidRPr="00044180">
        <w:rPr>
          <w:rFonts w:ascii="Sylfaen" w:hAnsi="Sylfaen"/>
          <w:lang w:val="ka-GE"/>
        </w:rPr>
        <w:t xml:space="preserve"> </w:t>
      </w:r>
      <w:r w:rsidRPr="00044180">
        <w:rPr>
          <w:rFonts w:ascii="Sylfaen" w:hAnsi="Sylfaen" w:cs="Sylfaen"/>
          <w:lang w:val="ka-GE"/>
        </w:rPr>
        <w:t>რესურსების</w:t>
      </w:r>
      <w:r w:rsidRPr="00044180">
        <w:rPr>
          <w:rFonts w:ascii="Sylfaen" w:hAnsi="Sylfaen"/>
          <w:lang w:val="ka-GE"/>
        </w:rPr>
        <w:t xml:space="preserve"> </w:t>
      </w:r>
      <w:r w:rsidRPr="00044180">
        <w:rPr>
          <w:rFonts w:ascii="Sylfaen" w:hAnsi="Sylfaen" w:cs="Sylfaen"/>
          <w:lang w:val="ka-GE"/>
        </w:rPr>
        <w:t>მობილიზებას</w:t>
      </w:r>
      <w:r w:rsidRPr="00044180">
        <w:rPr>
          <w:rFonts w:ascii="Sylfaen" w:hAnsi="Sylfaen"/>
          <w:lang w:val="ka-GE"/>
        </w:rPr>
        <w:t xml:space="preserve">. </w:t>
      </w:r>
      <w:r w:rsidRPr="00044180">
        <w:rPr>
          <w:rFonts w:ascii="Sylfaen" w:hAnsi="Sylfaen" w:cs="Sylfaen"/>
          <w:lang w:val="ka-GE"/>
        </w:rPr>
        <w:t>საბოლოო</w:t>
      </w:r>
      <w:r w:rsidRPr="00044180">
        <w:rPr>
          <w:rFonts w:ascii="Sylfaen" w:hAnsi="Sylfaen"/>
          <w:lang w:val="ka-GE"/>
        </w:rPr>
        <w:t xml:space="preserve"> </w:t>
      </w:r>
      <w:r w:rsidRPr="00044180">
        <w:rPr>
          <w:rFonts w:ascii="Sylfaen" w:hAnsi="Sylfaen" w:cs="Sylfaen"/>
          <w:lang w:val="ka-GE"/>
        </w:rPr>
        <w:t>ჯამში</w:t>
      </w:r>
      <w:r w:rsidRPr="00044180">
        <w:rPr>
          <w:rFonts w:ascii="Sylfaen" w:hAnsi="Sylfaen"/>
          <w:lang w:val="ka-GE"/>
        </w:rPr>
        <w:t xml:space="preserve">, </w:t>
      </w:r>
      <w:r w:rsidRPr="00044180">
        <w:rPr>
          <w:rFonts w:ascii="Sylfaen" w:hAnsi="Sylfaen" w:cs="Sylfaen"/>
          <w:lang w:val="ka-GE"/>
        </w:rPr>
        <w:t>რისკების</w:t>
      </w:r>
      <w:r w:rsidRPr="00044180">
        <w:rPr>
          <w:rFonts w:ascii="Sylfaen" w:hAnsi="Sylfaen"/>
          <w:lang w:val="ka-GE"/>
        </w:rPr>
        <w:t xml:space="preserve"> </w:t>
      </w:r>
      <w:r w:rsidRPr="00044180">
        <w:rPr>
          <w:rFonts w:ascii="Sylfaen" w:hAnsi="Sylfaen" w:cs="Sylfaen"/>
          <w:lang w:val="ka-GE"/>
        </w:rPr>
        <w:t>მართვის</w:t>
      </w:r>
      <w:r w:rsidRPr="00044180">
        <w:rPr>
          <w:rFonts w:ascii="Sylfaen" w:hAnsi="Sylfaen"/>
          <w:lang w:val="ka-GE"/>
        </w:rPr>
        <w:t xml:space="preserve"> </w:t>
      </w:r>
      <w:r w:rsidRPr="00044180">
        <w:rPr>
          <w:rFonts w:ascii="Sylfaen" w:hAnsi="Sylfaen" w:cs="Sylfaen"/>
          <w:lang w:val="ka-GE"/>
        </w:rPr>
        <w:t>ეფექტიანი</w:t>
      </w:r>
      <w:r w:rsidRPr="00044180">
        <w:rPr>
          <w:rFonts w:ascii="Sylfaen" w:hAnsi="Sylfaen"/>
          <w:lang w:val="ka-GE"/>
        </w:rPr>
        <w:t xml:space="preserve"> </w:t>
      </w:r>
      <w:r w:rsidRPr="00044180">
        <w:rPr>
          <w:rFonts w:ascii="Sylfaen" w:hAnsi="Sylfaen" w:cs="Sylfaen"/>
          <w:lang w:val="ka-GE"/>
        </w:rPr>
        <w:t>სისტემა</w:t>
      </w:r>
      <w:r w:rsidRPr="00044180">
        <w:rPr>
          <w:rFonts w:ascii="Sylfaen" w:hAnsi="Sylfaen"/>
          <w:lang w:val="ka-GE"/>
        </w:rPr>
        <w:t xml:space="preserve"> </w:t>
      </w:r>
      <w:r w:rsidRPr="00044180">
        <w:rPr>
          <w:rFonts w:ascii="Sylfaen" w:hAnsi="Sylfaen" w:cs="Sylfaen"/>
          <w:lang w:val="ka-GE"/>
        </w:rPr>
        <w:t>ხელს</w:t>
      </w:r>
      <w:r w:rsidRPr="00044180">
        <w:rPr>
          <w:rFonts w:ascii="Sylfaen" w:hAnsi="Sylfaen"/>
          <w:lang w:val="ka-GE"/>
        </w:rPr>
        <w:t xml:space="preserve"> </w:t>
      </w:r>
      <w:r w:rsidRPr="00044180">
        <w:rPr>
          <w:rFonts w:ascii="Sylfaen" w:hAnsi="Sylfaen" w:cs="Sylfaen"/>
          <w:lang w:val="ka-GE"/>
        </w:rPr>
        <w:t>შეუწყობს</w:t>
      </w:r>
      <w:r w:rsidRPr="00044180">
        <w:rPr>
          <w:rFonts w:ascii="Sylfaen" w:hAnsi="Sylfaen"/>
          <w:lang w:val="ka-GE"/>
        </w:rPr>
        <w:t xml:space="preserve"> </w:t>
      </w:r>
      <w:r w:rsidRPr="00044180">
        <w:rPr>
          <w:rFonts w:ascii="Sylfaen" w:hAnsi="Sylfaen" w:cs="Sylfaen"/>
          <w:lang w:val="ka-GE"/>
        </w:rPr>
        <w:t>სტრატეგიის</w:t>
      </w:r>
      <w:r w:rsidRPr="00044180">
        <w:rPr>
          <w:rFonts w:ascii="Sylfaen" w:hAnsi="Sylfaen"/>
          <w:lang w:val="ka-GE"/>
        </w:rPr>
        <w:t xml:space="preserve"> </w:t>
      </w:r>
      <w:r w:rsidRPr="00044180">
        <w:rPr>
          <w:rFonts w:ascii="Sylfaen" w:hAnsi="Sylfaen" w:cs="Sylfaen"/>
          <w:lang w:val="ka-GE"/>
        </w:rPr>
        <w:t>განხორციელების</w:t>
      </w:r>
      <w:r w:rsidRPr="00044180">
        <w:rPr>
          <w:rFonts w:ascii="Sylfaen" w:hAnsi="Sylfaen"/>
          <w:lang w:val="ka-GE"/>
        </w:rPr>
        <w:t xml:space="preserve"> </w:t>
      </w:r>
      <w:r w:rsidRPr="00044180">
        <w:rPr>
          <w:rFonts w:ascii="Sylfaen" w:hAnsi="Sylfaen" w:cs="Sylfaen"/>
          <w:lang w:val="ka-GE"/>
        </w:rPr>
        <w:t>მდგრადობას</w:t>
      </w:r>
      <w:r w:rsidRPr="00044180">
        <w:rPr>
          <w:rFonts w:ascii="Sylfaen" w:hAnsi="Sylfaen"/>
          <w:lang w:val="ka-GE"/>
        </w:rPr>
        <w:t xml:space="preserve">, </w:t>
      </w:r>
      <w:r w:rsidRPr="00044180">
        <w:rPr>
          <w:rFonts w:ascii="Sylfaen" w:hAnsi="Sylfaen" w:cs="Sylfaen"/>
          <w:lang w:val="ka-GE"/>
        </w:rPr>
        <w:t>შესაძლო</w:t>
      </w:r>
      <w:r w:rsidRPr="00044180">
        <w:rPr>
          <w:rFonts w:ascii="Sylfaen" w:hAnsi="Sylfaen"/>
          <w:lang w:val="ka-GE"/>
        </w:rPr>
        <w:t xml:space="preserve"> </w:t>
      </w:r>
      <w:r w:rsidRPr="00044180">
        <w:rPr>
          <w:rFonts w:ascii="Sylfaen" w:hAnsi="Sylfaen" w:cs="Sylfaen"/>
          <w:lang w:val="ka-GE"/>
        </w:rPr>
        <w:t>ნეგატიური</w:t>
      </w:r>
      <w:r w:rsidRPr="00044180">
        <w:rPr>
          <w:rFonts w:ascii="Sylfaen" w:hAnsi="Sylfaen"/>
          <w:lang w:val="ka-GE"/>
        </w:rPr>
        <w:t xml:space="preserve"> </w:t>
      </w:r>
      <w:r w:rsidRPr="00044180">
        <w:rPr>
          <w:rFonts w:ascii="Sylfaen" w:hAnsi="Sylfaen" w:cs="Sylfaen"/>
          <w:lang w:val="ka-GE"/>
        </w:rPr>
        <w:t>ზეგავლენების</w:t>
      </w:r>
      <w:r w:rsidRPr="00044180">
        <w:rPr>
          <w:rFonts w:ascii="Sylfaen" w:hAnsi="Sylfaen"/>
          <w:lang w:val="ka-GE"/>
        </w:rPr>
        <w:t xml:space="preserve"> </w:t>
      </w:r>
      <w:r w:rsidRPr="00044180">
        <w:rPr>
          <w:rFonts w:ascii="Sylfaen" w:hAnsi="Sylfaen" w:cs="Sylfaen"/>
          <w:lang w:val="ka-GE"/>
        </w:rPr>
        <w:t>მინიმიზაციას</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დასახული</w:t>
      </w:r>
      <w:r w:rsidRPr="00044180">
        <w:rPr>
          <w:rFonts w:ascii="Sylfaen" w:hAnsi="Sylfaen"/>
          <w:lang w:val="ka-GE"/>
        </w:rPr>
        <w:t xml:space="preserve"> </w:t>
      </w:r>
      <w:r w:rsidRPr="00044180">
        <w:rPr>
          <w:rFonts w:ascii="Sylfaen" w:hAnsi="Sylfaen" w:cs="Sylfaen"/>
          <w:lang w:val="ka-GE"/>
        </w:rPr>
        <w:t>მიზნებისა</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ამოცანების</w:t>
      </w:r>
      <w:r w:rsidRPr="00044180">
        <w:rPr>
          <w:rFonts w:ascii="Sylfaen" w:hAnsi="Sylfaen"/>
          <w:lang w:val="ka-GE"/>
        </w:rPr>
        <w:t xml:space="preserve"> </w:t>
      </w:r>
      <w:r w:rsidRPr="00044180">
        <w:rPr>
          <w:rFonts w:ascii="Sylfaen" w:hAnsi="Sylfaen" w:cs="Sylfaen"/>
          <w:lang w:val="ka-GE"/>
        </w:rPr>
        <w:t>მიღწევას</w:t>
      </w:r>
      <w:r w:rsidRPr="00044180">
        <w:rPr>
          <w:rFonts w:ascii="Sylfaen" w:hAnsi="Sylfaen"/>
          <w:lang w:val="ka-GE"/>
        </w:rPr>
        <w:t xml:space="preserve"> </w:t>
      </w:r>
      <w:r w:rsidRPr="00044180">
        <w:rPr>
          <w:rFonts w:ascii="Sylfaen" w:hAnsi="Sylfaen" w:cs="Sylfaen"/>
          <w:lang w:val="ka-GE"/>
        </w:rPr>
        <w:t>გრძელვადიან</w:t>
      </w:r>
      <w:r w:rsidRPr="00044180">
        <w:rPr>
          <w:rFonts w:ascii="Sylfaen" w:hAnsi="Sylfaen"/>
          <w:lang w:val="ka-GE"/>
        </w:rPr>
        <w:t xml:space="preserve"> </w:t>
      </w:r>
      <w:r w:rsidRPr="00044180">
        <w:rPr>
          <w:rFonts w:ascii="Sylfaen" w:hAnsi="Sylfaen" w:cs="Sylfaen"/>
          <w:lang w:val="ka-GE"/>
        </w:rPr>
        <w:t>პერსპექტივაში</w:t>
      </w:r>
      <w:r w:rsidRPr="00044180">
        <w:rPr>
          <w:rFonts w:ascii="Sylfaen" w:hAnsi="Sylfaen"/>
          <w:lang w:val="ka-GE"/>
        </w:rPr>
        <w:t>.</w:t>
      </w:r>
    </w:p>
    <w:p w:rsidR="00F03B41" w:rsidRPr="00044180" w:rsidRDefault="00F03B41" w:rsidP="00D229E7">
      <w:pPr>
        <w:tabs>
          <w:tab w:val="left" w:pos="3588"/>
        </w:tabs>
        <w:spacing w:after="0" w:line="240" w:lineRule="auto"/>
        <w:jc w:val="both"/>
        <w:rPr>
          <w:rFonts w:ascii="Sylfaen" w:hAnsi="Sylfaen"/>
          <w:lang w:val="ka-GE"/>
        </w:rPr>
      </w:pPr>
    </w:p>
    <w:p w:rsidR="00F03B41" w:rsidRPr="00044180" w:rsidRDefault="00F03B41" w:rsidP="00D229E7">
      <w:pPr>
        <w:tabs>
          <w:tab w:val="left" w:pos="3588"/>
        </w:tabs>
        <w:spacing w:after="0" w:line="240" w:lineRule="auto"/>
        <w:jc w:val="both"/>
        <w:rPr>
          <w:rFonts w:ascii="Sylfaen" w:hAnsi="Sylfaen"/>
          <w:lang w:val="ka-GE"/>
        </w:rPr>
      </w:pPr>
    </w:p>
    <w:p w:rsidR="00F03B41" w:rsidRPr="00044180" w:rsidRDefault="00F03B41" w:rsidP="00D229E7">
      <w:pPr>
        <w:tabs>
          <w:tab w:val="left" w:pos="3588"/>
        </w:tabs>
        <w:spacing w:after="0" w:line="240" w:lineRule="auto"/>
        <w:jc w:val="both"/>
        <w:rPr>
          <w:rFonts w:ascii="Sylfaen" w:hAnsi="Sylfaen"/>
          <w:lang w:val="ka-GE"/>
        </w:rPr>
      </w:pPr>
    </w:p>
    <w:p w:rsidR="00C65739" w:rsidRPr="00044180" w:rsidRDefault="00C65739" w:rsidP="00D229E7">
      <w:pPr>
        <w:tabs>
          <w:tab w:val="left" w:pos="3588"/>
        </w:tabs>
        <w:spacing w:after="0" w:line="240" w:lineRule="auto"/>
        <w:jc w:val="both"/>
        <w:rPr>
          <w:rFonts w:ascii="Sylfaen" w:hAnsi="Sylfaen"/>
          <w:lang w:val="ka-GE"/>
        </w:rPr>
      </w:pPr>
    </w:p>
    <w:p w:rsidR="00C65739" w:rsidRPr="00044180" w:rsidRDefault="00C65739" w:rsidP="00D229E7">
      <w:pPr>
        <w:tabs>
          <w:tab w:val="left" w:pos="3588"/>
        </w:tabs>
        <w:spacing w:after="0" w:line="240" w:lineRule="auto"/>
        <w:jc w:val="both"/>
        <w:rPr>
          <w:rFonts w:ascii="Sylfaen" w:hAnsi="Sylfaen"/>
          <w:lang w:val="ka-GE"/>
        </w:rPr>
      </w:pPr>
    </w:p>
    <w:p w:rsidR="00C65739" w:rsidRPr="00044180" w:rsidRDefault="00C65739" w:rsidP="00D229E7">
      <w:pPr>
        <w:tabs>
          <w:tab w:val="left" w:pos="3588"/>
        </w:tabs>
        <w:spacing w:after="0" w:line="240" w:lineRule="auto"/>
        <w:jc w:val="both"/>
        <w:rPr>
          <w:rFonts w:ascii="Sylfaen" w:hAnsi="Sylfaen"/>
          <w:lang w:val="ka-GE"/>
        </w:rPr>
      </w:pPr>
    </w:p>
    <w:p w:rsidR="00C65739" w:rsidRDefault="00C65739" w:rsidP="00D229E7">
      <w:pPr>
        <w:tabs>
          <w:tab w:val="left" w:pos="3588"/>
        </w:tabs>
        <w:spacing w:after="0" w:line="240" w:lineRule="auto"/>
        <w:jc w:val="both"/>
        <w:rPr>
          <w:rFonts w:ascii="Sylfaen" w:hAnsi="Sylfaen"/>
          <w:lang w:val="ka-GE"/>
        </w:rPr>
      </w:pPr>
    </w:p>
    <w:p w:rsidR="00BB6C80" w:rsidRDefault="00BB6C80" w:rsidP="00D229E7">
      <w:pPr>
        <w:tabs>
          <w:tab w:val="left" w:pos="3588"/>
        </w:tabs>
        <w:spacing w:after="0" w:line="240" w:lineRule="auto"/>
        <w:jc w:val="both"/>
        <w:rPr>
          <w:rFonts w:ascii="Sylfaen" w:hAnsi="Sylfaen"/>
          <w:lang w:val="ka-GE"/>
        </w:rPr>
      </w:pPr>
    </w:p>
    <w:p w:rsidR="00BB6C80" w:rsidRDefault="00BB6C80" w:rsidP="00D229E7">
      <w:pPr>
        <w:tabs>
          <w:tab w:val="left" w:pos="3588"/>
        </w:tabs>
        <w:spacing w:after="0" w:line="240" w:lineRule="auto"/>
        <w:jc w:val="both"/>
        <w:rPr>
          <w:rFonts w:ascii="Sylfaen" w:hAnsi="Sylfaen"/>
          <w:lang w:val="ka-GE"/>
        </w:rPr>
      </w:pPr>
    </w:p>
    <w:p w:rsidR="00BB6C80" w:rsidRDefault="00BB6C80" w:rsidP="00D229E7">
      <w:pPr>
        <w:tabs>
          <w:tab w:val="left" w:pos="3588"/>
        </w:tabs>
        <w:spacing w:after="0" w:line="240" w:lineRule="auto"/>
        <w:jc w:val="both"/>
        <w:rPr>
          <w:rFonts w:ascii="Sylfaen" w:hAnsi="Sylfaen"/>
          <w:lang w:val="ka-GE"/>
        </w:rPr>
      </w:pPr>
    </w:p>
    <w:p w:rsidR="00BB6C80" w:rsidRPr="00044180" w:rsidRDefault="00BB6C80" w:rsidP="00D229E7">
      <w:pPr>
        <w:tabs>
          <w:tab w:val="left" w:pos="3588"/>
        </w:tabs>
        <w:spacing w:after="0" w:line="240" w:lineRule="auto"/>
        <w:jc w:val="both"/>
        <w:rPr>
          <w:rFonts w:ascii="Sylfaen" w:hAnsi="Sylfaen"/>
          <w:lang w:val="ka-GE"/>
        </w:rPr>
      </w:pPr>
    </w:p>
    <w:p w:rsidR="00D8094F" w:rsidRDefault="00D8094F" w:rsidP="00D229E7">
      <w:pPr>
        <w:tabs>
          <w:tab w:val="left" w:pos="3588"/>
        </w:tabs>
        <w:spacing w:after="0" w:line="240" w:lineRule="auto"/>
        <w:jc w:val="both"/>
        <w:rPr>
          <w:rFonts w:ascii="Sylfaen" w:hAnsi="Sylfaen"/>
          <w:lang w:val="ka-GE"/>
        </w:rPr>
      </w:pPr>
    </w:p>
    <w:p w:rsidR="00D8094F" w:rsidRDefault="00D8094F" w:rsidP="00D229E7">
      <w:pPr>
        <w:tabs>
          <w:tab w:val="left" w:pos="3588"/>
        </w:tabs>
        <w:spacing w:after="0" w:line="240" w:lineRule="auto"/>
        <w:jc w:val="both"/>
        <w:rPr>
          <w:rFonts w:ascii="Sylfaen" w:hAnsi="Sylfaen"/>
          <w:lang w:val="ka-GE"/>
        </w:rPr>
      </w:pPr>
    </w:p>
    <w:p w:rsidR="00BC3BAA" w:rsidRDefault="00BC3BAA" w:rsidP="00D229E7">
      <w:pPr>
        <w:tabs>
          <w:tab w:val="left" w:pos="3588"/>
        </w:tabs>
        <w:spacing w:after="0" w:line="240" w:lineRule="auto"/>
        <w:jc w:val="both"/>
        <w:rPr>
          <w:rFonts w:ascii="Sylfaen" w:hAnsi="Sylfaen"/>
          <w:lang w:val="ka-GE"/>
        </w:rPr>
      </w:pPr>
    </w:p>
    <w:p w:rsidR="00BC3BAA" w:rsidRPr="00044180" w:rsidRDefault="00BC3BAA" w:rsidP="00D229E7">
      <w:pPr>
        <w:tabs>
          <w:tab w:val="left" w:pos="3588"/>
        </w:tabs>
        <w:spacing w:after="0" w:line="240" w:lineRule="auto"/>
        <w:jc w:val="both"/>
        <w:rPr>
          <w:rFonts w:ascii="Sylfaen" w:hAnsi="Sylfaen"/>
          <w:lang w:val="ka-GE"/>
        </w:rPr>
      </w:pPr>
    </w:p>
    <w:p w:rsidR="00F03B41" w:rsidRDefault="00F03B41" w:rsidP="00D229E7">
      <w:pPr>
        <w:tabs>
          <w:tab w:val="left" w:pos="3588"/>
        </w:tabs>
        <w:spacing w:after="0" w:line="240" w:lineRule="auto"/>
        <w:jc w:val="both"/>
        <w:rPr>
          <w:rFonts w:ascii="Sylfaen" w:hAnsi="Sylfaen"/>
          <w:lang w:val="ka-GE"/>
        </w:rPr>
      </w:pPr>
    </w:p>
    <w:p w:rsidR="008C6988" w:rsidRDefault="008C6988" w:rsidP="00D229E7">
      <w:pPr>
        <w:tabs>
          <w:tab w:val="left" w:pos="3588"/>
        </w:tabs>
        <w:spacing w:after="0" w:line="240" w:lineRule="auto"/>
        <w:jc w:val="both"/>
        <w:rPr>
          <w:rFonts w:ascii="Sylfaen" w:hAnsi="Sylfaen"/>
          <w:lang w:val="ka-GE"/>
        </w:rPr>
      </w:pPr>
    </w:p>
    <w:p w:rsidR="008C6988" w:rsidRPr="00044180" w:rsidRDefault="008C6988" w:rsidP="00D229E7">
      <w:pPr>
        <w:tabs>
          <w:tab w:val="left" w:pos="3588"/>
        </w:tabs>
        <w:spacing w:after="0" w:line="240" w:lineRule="auto"/>
        <w:jc w:val="both"/>
        <w:rPr>
          <w:rFonts w:ascii="Sylfaen" w:hAnsi="Sylfaen"/>
          <w:lang w:val="ka-GE"/>
        </w:rPr>
      </w:pPr>
    </w:p>
    <w:tbl>
      <w:tblPr>
        <w:tblStyle w:val="GridTable6Colorful-Accent5"/>
        <w:tblW w:w="0" w:type="auto"/>
        <w:tblLook w:val="04A0" w:firstRow="1" w:lastRow="0" w:firstColumn="1" w:lastColumn="0" w:noHBand="0" w:noVBand="1"/>
      </w:tblPr>
      <w:tblGrid>
        <w:gridCol w:w="680"/>
        <w:gridCol w:w="8670"/>
      </w:tblGrid>
      <w:tr w:rsidR="00F03B41" w:rsidRPr="00044180" w:rsidTr="002862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F03B41" w:rsidRPr="00044180" w:rsidRDefault="00F03B41" w:rsidP="00286298">
            <w:pPr>
              <w:spacing w:before="120" w:after="120" w:line="276" w:lineRule="auto"/>
              <w:jc w:val="center"/>
              <w:rPr>
                <w:rFonts w:ascii="Sylfaen" w:eastAsia="MS Mincho" w:hAnsi="Sylfaen" w:cs="Times New Roman"/>
                <w:lang w:val="ka-GE"/>
              </w:rPr>
            </w:pPr>
          </w:p>
        </w:tc>
        <w:tc>
          <w:tcPr>
            <w:tcW w:w="8674" w:type="dxa"/>
          </w:tcPr>
          <w:p w:rsidR="00F03B41" w:rsidRPr="00044180" w:rsidRDefault="00F03B41" w:rsidP="00286298">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hAnsi="Sylfaen"/>
                <w:lang w:val="ka-GE"/>
              </w:rPr>
            </w:pPr>
            <w:bookmarkStart w:id="28" w:name="_Toc234915771"/>
            <w:r w:rsidRPr="00044180">
              <w:rPr>
                <w:rFonts w:ascii="Sylfaen" w:hAnsi="Sylfaen"/>
                <w:lang w:val="ka-GE"/>
                <w14:textOutline w14:w="9525" w14:cap="rnd" w14:cmpd="sng" w14:algn="ctr">
                  <w14:solidFill>
                    <w14:srgbClr w14:val="000000"/>
                  </w14:solidFill>
                  <w14:prstDash w14:val="solid"/>
                  <w14:bevel/>
                </w14:textOutline>
              </w:rPr>
              <w:t>თავი IV მონიტორინგი და შეფასება</w:t>
            </w:r>
            <w:bookmarkEnd w:id="28"/>
          </w:p>
        </w:tc>
      </w:tr>
    </w:tbl>
    <w:p w:rsidR="00F03B41" w:rsidRPr="00044180" w:rsidRDefault="00F03B41" w:rsidP="005C5BC1">
      <w:pPr>
        <w:pStyle w:val="Heading2"/>
        <w:jc w:val="center"/>
        <w:rPr>
          <w:rFonts w:ascii="Sylfaen" w:hAnsi="Sylfaen"/>
          <w:b/>
          <w:bCs/>
          <w:sz w:val="28"/>
          <w:szCs w:val="28"/>
          <w:lang w:val="ka-GE"/>
          <w14:textOutline w14:w="9525" w14:cap="rnd" w14:cmpd="sng" w14:algn="ctr">
            <w14:solidFill>
              <w14:srgbClr w14:val="000000"/>
            </w14:solidFill>
            <w14:prstDash w14:val="solid"/>
            <w14:bevel/>
          </w14:textOutline>
        </w:rPr>
      </w:pPr>
    </w:p>
    <w:p w:rsidR="00B81BBF" w:rsidRPr="00044180" w:rsidRDefault="008D5B58" w:rsidP="00B81BBF">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B81BBF" w:rsidRPr="00044180">
        <w:rPr>
          <w:rFonts w:ascii="Sylfaen" w:eastAsia="Times New Roman" w:hAnsi="Sylfaen" w:cs="Sylfaen"/>
          <w:sz w:val="24"/>
          <w:szCs w:val="24"/>
          <w:lang w:val="ka-GE"/>
        </w:rPr>
        <w:t>მარნეულის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მუნიციპალიტეტის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გრძელვადიანი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განვითარების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(2026–2037 </w:t>
      </w:r>
      <w:r w:rsidR="00B81BBF" w:rsidRPr="00044180">
        <w:rPr>
          <w:rFonts w:ascii="Sylfaen" w:eastAsia="Times New Roman" w:hAnsi="Sylfaen" w:cs="Sylfaen"/>
          <w:sz w:val="24"/>
          <w:szCs w:val="24"/>
          <w:lang w:val="ka-GE"/>
        </w:rPr>
        <w:t>წწ</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ეფექტიანი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განხორციელება</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მნიშვნელოვანწილად</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დამოკიდებულია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მონიტორინგისა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გამართულ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სისტემაზე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აღნიშნული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w:t>
      </w:r>
      <w:r w:rsidR="00E310BC"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უზრუნველყოფს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სტრატეგიით</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განსაზღვრული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მიზნებისა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ამოცანების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შესრულების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სისტემურ</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დაკვირვებას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შედეგების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ანალიზს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საჭიროების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შემთხვევაში</w:t>
      </w:r>
      <w:r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შესაბამისი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კორექტირების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მონიტორინგისა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მექანიზმები</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ხელს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უწყობს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გადაწყვეტილებების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მიღების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გაუმჯობესებას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რესურსების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ეფექტიან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განაწილებასა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განვითარების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პოლიტიკის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შედეგებზე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ორიენტირებულ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მართვას</w:t>
      </w:r>
      <w:r w:rsidR="00B81BBF" w:rsidRPr="00044180">
        <w:rPr>
          <w:rFonts w:ascii="Sylfaen" w:eastAsia="Times New Roman" w:hAnsi="Sylfaen" w:cs="Times New Roman"/>
          <w:sz w:val="24"/>
          <w:szCs w:val="24"/>
          <w:lang w:val="ka-GE"/>
        </w:rPr>
        <w:t>.</w:t>
      </w:r>
    </w:p>
    <w:p w:rsidR="00B81BBF" w:rsidRPr="00044180" w:rsidRDefault="008D5B58" w:rsidP="00B81BBF">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B81BBF" w:rsidRPr="00044180">
        <w:rPr>
          <w:rFonts w:ascii="Sylfaen" w:eastAsia="Times New Roman" w:hAnsi="Sylfaen" w:cs="Sylfaen"/>
          <w:sz w:val="24"/>
          <w:szCs w:val="24"/>
          <w:lang w:val="ka-GE"/>
        </w:rPr>
        <w:t>მონიტორინგისა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წარმოადგენს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მმართველობის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ინსტრუმენტს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რომელიც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უზრუნველყოფს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გამჭვირვალობას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ანგარიშვალდებულებასა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ეფექტიანობას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აღნიშნული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ეფუძნება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წინასწარ</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განსაზღვრულ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ინდიკატორებს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მონაცემთა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რეგულარულ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შეგროვებასა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ანალიზს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რაც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შესაძლებელს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ხდის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პროგრესის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შეფასებას</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როგორც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კონკრეტული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აქტივობების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ისე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მთლიანად</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მიზნების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შესრულების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მიმართულებით</w:t>
      </w:r>
      <w:r w:rsidR="00B81BBF" w:rsidRPr="00044180">
        <w:rPr>
          <w:rFonts w:ascii="Sylfaen" w:eastAsia="Times New Roman" w:hAnsi="Sylfaen" w:cs="Times New Roman"/>
          <w:sz w:val="24"/>
          <w:szCs w:val="24"/>
          <w:lang w:val="ka-GE"/>
        </w:rPr>
        <w:t>.</w:t>
      </w:r>
    </w:p>
    <w:p w:rsidR="00B81BBF" w:rsidRPr="00044180" w:rsidRDefault="008D5B58" w:rsidP="00B81BBF">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B81BBF" w:rsidRPr="00044180">
        <w:rPr>
          <w:rFonts w:ascii="Sylfaen" w:eastAsia="Times New Roman" w:hAnsi="Sylfaen" w:cs="Sylfaen"/>
          <w:sz w:val="24"/>
          <w:szCs w:val="24"/>
          <w:lang w:val="ka-GE"/>
        </w:rPr>
        <w:t>მონიტორინგისა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პროცესში</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აქტიურად</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იქნებიან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ჩართული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მარნეულის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მუნიციპალიტეტის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მერიის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შესაბამისი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სტრუქტურული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ერთეულები</w:t>
      </w:r>
      <w:r w:rsidR="00E310BC" w:rsidRPr="00044180">
        <w:rPr>
          <w:rFonts w:ascii="Sylfaen" w:eastAsia="Times New Roman" w:hAnsi="Sylfaen" w:cs="Sylfaen"/>
          <w:sz w:val="24"/>
          <w:szCs w:val="24"/>
          <w:lang w:val="ka-GE"/>
        </w:rPr>
        <w:t>თ დაკომპლექტებული სამუშაო ჯგუფი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მუნიციპალური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ორგანიზაციები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სხვა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პასუხისმგებელი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უწყებები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რომლებიც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უზრუნველყოფენ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მათ</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კომპეტენციას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მიკუთვნებული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მიმართულებების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ფარგლებში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მონაცემთა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შეგროვებას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დამუშავებასა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ანგარიშგებას</w:t>
      </w:r>
      <w:r w:rsidR="00B81BBF" w:rsidRPr="00044180">
        <w:rPr>
          <w:rFonts w:ascii="Sylfaen" w:eastAsia="Times New Roman" w:hAnsi="Sylfaen" w:cs="Times New Roman"/>
          <w:sz w:val="24"/>
          <w:szCs w:val="24"/>
          <w:lang w:val="ka-GE"/>
        </w:rPr>
        <w:t>.</w:t>
      </w:r>
    </w:p>
    <w:p w:rsidR="00B81BBF" w:rsidRPr="00044180" w:rsidRDefault="008D5B58" w:rsidP="00B81BBF">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b/>
          <w:bCs/>
          <w:sz w:val="24"/>
          <w:szCs w:val="24"/>
          <w:lang w:val="ka-GE"/>
        </w:rPr>
        <w:t xml:space="preserve">     </w:t>
      </w:r>
      <w:r w:rsidR="00B81BBF" w:rsidRPr="00044180">
        <w:rPr>
          <w:rFonts w:ascii="Sylfaen" w:eastAsia="Times New Roman" w:hAnsi="Sylfaen" w:cs="Sylfaen"/>
          <w:sz w:val="24"/>
          <w:szCs w:val="24"/>
          <w:lang w:val="ka-GE"/>
        </w:rPr>
        <w:t>მონიტორინგი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წარმოადგენს</w:t>
      </w:r>
      <w:r w:rsidR="00E310BC"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პროცესში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მონაცემთა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სისტემატური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შეგროვებისა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ანალიზის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რომელიც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ეფუძნება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სტრატეგიით</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განსაზღვრულ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ინდიკატორებსა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შესრულების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მაჩვენებლებს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მონიტორინგის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მთავარი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მიზანია</w:t>
      </w:r>
      <w:r w:rsidR="00E310BC"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მიმდინარეობის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მუდმივი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დაკვირვება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იმ</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ფაქტორების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დროული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იდენტიფიცირება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რომლებიც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შესაძლოა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გავლენას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ახდენდეს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დაგეგმილი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მიზნებისა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ამოცანების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შესრულებაზე</w:t>
      </w:r>
      <w:r w:rsidR="00B81BBF" w:rsidRPr="00044180">
        <w:rPr>
          <w:rFonts w:ascii="Sylfaen" w:eastAsia="Times New Roman" w:hAnsi="Sylfaen" w:cs="Times New Roman"/>
          <w:sz w:val="24"/>
          <w:szCs w:val="24"/>
          <w:lang w:val="ka-GE"/>
        </w:rPr>
        <w:t>.</w:t>
      </w:r>
    </w:p>
    <w:p w:rsidR="001F729F" w:rsidRDefault="001F729F" w:rsidP="00B81BBF">
      <w:pPr>
        <w:spacing w:before="100" w:beforeAutospacing="1" w:after="100" w:afterAutospacing="1" w:line="240" w:lineRule="auto"/>
        <w:jc w:val="both"/>
        <w:rPr>
          <w:rFonts w:ascii="Sylfaen" w:eastAsia="Times New Roman" w:hAnsi="Sylfaen" w:cs="Sylfaen"/>
          <w:b/>
          <w:bCs/>
          <w:sz w:val="24"/>
          <w:szCs w:val="24"/>
          <w:lang w:val="ka-GE"/>
        </w:rPr>
      </w:pPr>
      <w:r w:rsidRPr="00044180">
        <w:rPr>
          <w:rFonts w:ascii="Sylfaen" w:eastAsia="Times New Roman" w:hAnsi="Sylfaen" w:cs="Sylfaen"/>
          <w:sz w:val="24"/>
          <w:szCs w:val="24"/>
          <w:lang w:val="ka-GE"/>
        </w:rPr>
        <w:t xml:space="preserve">   </w:t>
      </w:r>
      <w:r w:rsidR="00B81BBF" w:rsidRPr="00044180">
        <w:rPr>
          <w:rFonts w:ascii="Sylfaen" w:eastAsia="Times New Roman" w:hAnsi="Sylfaen" w:cs="Sylfaen"/>
          <w:sz w:val="24"/>
          <w:szCs w:val="24"/>
          <w:lang w:val="ka-GE"/>
        </w:rPr>
        <w:t>მონიტორინგის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ფარგლებში</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განხორციელდება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მონაცემთა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სისტემატური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შეგროვება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ინდიკატორების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მიხედვით</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რაც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უზრუნველყოფს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პროცესში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ჩართულ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პასუხისმგებელ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lastRenderedPageBreak/>
        <w:t>უწყებებს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დროულად</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მოახდინონ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შესაბამისი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ინტერვენცია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დასახული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მიზნების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მისაღწევად</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აღნიშნული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ასევე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ხელს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უწყობს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ფინანსური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ადამიანური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რესურსების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ეფექტიან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მართვასა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მათი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სწორი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გადანაწილების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უზრუნველყოფას</w:t>
      </w:r>
      <w:r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მონიტორინგი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განხორციელდება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ორი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ძირითადი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ანგარიშის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საფუძველზე</w:t>
      </w:r>
      <w:r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b/>
          <w:bCs/>
          <w:sz w:val="24"/>
          <w:szCs w:val="24"/>
          <w:lang w:val="ka-GE"/>
        </w:rPr>
        <w:t>პროგრესის</w:t>
      </w:r>
      <w:r w:rsidR="00B81BBF" w:rsidRPr="00044180">
        <w:rPr>
          <w:rFonts w:ascii="Sylfaen" w:eastAsia="Times New Roman" w:hAnsi="Sylfaen" w:cs="Times New Roman"/>
          <w:b/>
          <w:bCs/>
          <w:sz w:val="24"/>
          <w:szCs w:val="24"/>
          <w:lang w:val="ka-GE"/>
        </w:rPr>
        <w:t xml:space="preserve"> </w:t>
      </w:r>
      <w:r w:rsidR="00B81BBF" w:rsidRPr="00044180">
        <w:rPr>
          <w:rFonts w:ascii="Sylfaen" w:eastAsia="Times New Roman" w:hAnsi="Sylfaen" w:cs="Sylfaen"/>
          <w:b/>
          <w:bCs/>
          <w:sz w:val="24"/>
          <w:szCs w:val="24"/>
          <w:lang w:val="ka-GE"/>
        </w:rPr>
        <w:t>ანგარიში</w:t>
      </w:r>
      <w:r w:rsidRPr="00044180">
        <w:rPr>
          <w:rFonts w:ascii="Sylfaen" w:eastAsia="Times New Roman" w:hAnsi="Sylfaen" w:cs="Sylfaen"/>
          <w:b/>
          <w:bCs/>
          <w:sz w:val="24"/>
          <w:szCs w:val="24"/>
          <w:lang w:val="ka-GE"/>
        </w:rPr>
        <w:t xml:space="preserve"> და წლიური ანგარიში. </w:t>
      </w:r>
    </w:p>
    <w:p w:rsidR="008260A7" w:rsidRPr="00044180"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F03B41" w:rsidRDefault="00F03B41" w:rsidP="00B81BBF">
      <w:pPr>
        <w:spacing w:before="100" w:beforeAutospacing="1" w:after="100" w:afterAutospacing="1" w:line="240" w:lineRule="auto"/>
        <w:jc w:val="both"/>
        <w:rPr>
          <w:rFonts w:ascii="Sylfaen" w:eastAsia="Times New Roman" w:hAnsi="Sylfaen" w:cs="Sylfaen"/>
          <w:sz w:val="24"/>
          <w:szCs w:val="24"/>
          <w:lang w:val="ka-GE"/>
        </w:rPr>
      </w:pPr>
      <w:r w:rsidRPr="00044180">
        <w:rPr>
          <w:rFonts w:ascii="Sylfaen" w:eastAsia="Times New Roman" w:hAnsi="Sylfaen" w:cs="Sylfaen"/>
          <w:sz w:val="24"/>
          <w:szCs w:val="24"/>
          <w:lang w:val="ka-GE"/>
        </w:rPr>
        <w:t xml:space="preserve">      </w:t>
      </w:r>
      <w:r w:rsidR="001F729F" w:rsidRPr="00044180">
        <w:rPr>
          <w:rFonts w:ascii="Sylfaen" w:eastAsia="Times New Roman" w:hAnsi="Sylfaen" w:cs="Sylfaen"/>
          <w:sz w:val="24"/>
          <w:szCs w:val="24"/>
          <w:lang w:val="ka-GE"/>
        </w:rPr>
        <w:t xml:space="preserve"> </w:t>
      </w:r>
      <w:r w:rsidRPr="00044180">
        <w:rPr>
          <w:rFonts w:ascii="Sylfaen" w:eastAsia="Times New Roman" w:hAnsi="Sylfaen" w:cs="Sylfaen"/>
          <w:sz w:val="24"/>
          <w:szCs w:val="24"/>
          <w:lang w:val="ka-GE"/>
        </w:rPr>
        <w:t>სტრატეგიის მონიტორინგისა და შეფასების სისტემა შემუშავებულია საქართველოს მთავრობის 2022 წლის 15 თებერვლის N264 დადგენილება „მუნიციპალიტეტის განვითარების დაგეგმვის სახელმძღვანელოს დამტკიცების შესახებ " შესაბამისად. მონიტორინგის სისტემა ემსახურება სტრატეგიული ხედვის მიღწევის პროგრესის სისტემატურ შეფასებასა და ხარვეზების გამოვლენას. მონიტორინგის ფარგლებში მოხდება პოლიტიკის განხორციელების პროცესში არსებული ხარვეზების დროული გამოვლენა და აქტივობებში ცვლილებების შეტანა და რესურსების გადანაწილება, დამატებითი სახსრების მოზიდვის ან შემცირების მიმართულებით. სტრატეგიისა და მისი სამოქმედო გეგმის შემუშავებისთვის შექმნილი სამუშაო ჯგუფი კოორდინაციას გაუწევს აქტივობების განხორციელებაზე პასუხისმგებელ უწყებებთან ერთად მონიტორინგისთვის საჭირო მონაცემების შეგროვებას, ანალიზს და მონიტორინგის ანგარიშ(ებ)ის შესაბამისი ფორმით გამოქვეყნებას განსაზღვრული პერიოდულობით. კონსოლიდირებული სტატუს ანგარიშის საფუძველზე სამუშაო ჯგუფი მოამზადებს ექვსთვიან პროგრეს/ანგარიშებს და წლიურ ანგარიშებს. პროგრეს/ანგარიშები მოიცავს მონაცემებს 1-ლი იანვრიდან 30 ივნისის ჩათვლით პერიოდისთვის, ხოლო წლიური ანგარიშები − პირველი იანვრიდან 31 დეკემბრის ჩათვლით. პასუხისმგებელი უწყებები საანგარიშო პერიოდში განხორციელებული აქტივობების შესახებ მონაცემებს სტატუს ანგარიშების ფორმით სამუშაო ჯგუფს გაუგზავნიან არაუგვიანეს მიმდინარე წლის 15 აგვისტოსი პროგრეს ანგარიშის შემთხვევაში და 15 მარტისა წლიური ანგარიშის შემთხვევაში. მონიტორინგის პროცესის პარალელურად, სტრატეგიის შუალედური შეფასება ჩატარდება 2-ჯერ - 2029 და 2033 წელს. 2037 წელს</w:t>
      </w:r>
      <w:r w:rsidR="00063DC1">
        <w:rPr>
          <w:rFonts w:ascii="Sylfaen" w:eastAsia="Times New Roman" w:hAnsi="Sylfaen" w:cs="Sylfaen"/>
          <w:sz w:val="24"/>
          <w:szCs w:val="24"/>
          <w:lang w:val="ka-GE"/>
        </w:rPr>
        <w:t>,</w:t>
      </w:r>
      <w:r w:rsidRPr="00044180">
        <w:rPr>
          <w:rFonts w:ascii="Sylfaen" w:eastAsia="Times New Roman" w:hAnsi="Sylfaen" w:cs="Sylfaen"/>
          <w:sz w:val="24"/>
          <w:szCs w:val="24"/>
          <w:lang w:val="ka-GE"/>
        </w:rPr>
        <w:t xml:space="preserve"> კი სამუშაო ჯგუფის კოორდინაციით განხორციელდება დოკუმენტის საბოლოო შეფასება შერეული შეფასების ფორმით. შეფასებაში ჩართული იქნებიან</w:t>
      </w:r>
      <w:r w:rsidR="00063DC1">
        <w:rPr>
          <w:rFonts w:ascii="Sylfaen" w:eastAsia="Times New Roman" w:hAnsi="Sylfaen" w:cs="Sylfaen"/>
          <w:sz w:val="24"/>
          <w:szCs w:val="24"/>
          <w:lang w:val="ka-GE"/>
        </w:rPr>
        <w:t>,</w:t>
      </w:r>
      <w:r w:rsidRPr="00044180">
        <w:rPr>
          <w:rFonts w:ascii="Sylfaen" w:eastAsia="Times New Roman" w:hAnsi="Sylfaen" w:cs="Sylfaen"/>
          <w:sz w:val="24"/>
          <w:szCs w:val="24"/>
          <w:lang w:val="ka-GE"/>
        </w:rPr>
        <w:t xml:space="preserve"> როგორც მუნიციპალიტეტის შესაბამისი სამსახურები, ისე გ</w:t>
      </w:r>
      <w:r w:rsidR="000D3032">
        <w:rPr>
          <w:rFonts w:ascii="Sylfaen" w:eastAsia="Times New Roman" w:hAnsi="Sylfaen" w:cs="Sylfaen"/>
          <w:sz w:val="24"/>
          <w:szCs w:val="24"/>
          <w:lang w:val="ka-GE"/>
        </w:rPr>
        <w:t>არე დამოუკიდებელი შემფასებლები.</w:t>
      </w:r>
    </w:p>
    <w:p w:rsidR="000D3032" w:rsidRDefault="000D3032" w:rsidP="00B81BBF">
      <w:pPr>
        <w:spacing w:before="100" w:beforeAutospacing="1" w:after="100" w:afterAutospacing="1" w:line="240" w:lineRule="auto"/>
        <w:jc w:val="both"/>
        <w:rPr>
          <w:rFonts w:ascii="Sylfaen" w:eastAsia="Times New Roman" w:hAnsi="Sylfaen" w:cs="Sylfaen"/>
          <w:sz w:val="24"/>
          <w:szCs w:val="24"/>
          <w:lang w:val="ka-GE"/>
        </w:rPr>
      </w:pPr>
    </w:p>
    <w:p w:rsidR="008260A7" w:rsidRPr="00044180"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B81BBF" w:rsidRPr="00044180" w:rsidRDefault="00BC2547" w:rsidP="00B81BBF">
      <w:pPr>
        <w:spacing w:before="100" w:beforeAutospacing="1" w:after="100" w:afterAutospacing="1" w:line="240" w:lineRule="auto"/>
        <w:jc w:val="both"/>
        <w:rPr>
          <w:rFonts w:ascii="Sylfaen" w:eastAsia="Times New Roman" w:hAnsi="Sylfaen" w:cs="Sylfaen"/>
          <w:sz w:val="24"/>
          <w:szCs w:val="24"/>
          <w:lang w:val="ka-GE"/>
        </w:rPr>
      </w:pPr>
      <w:r w:rsidRPr="00044180">
        <w:rPr>
          <w:rFonts w:ascii="Sylfaen" w:eastAsia="Times New Roman" w:hAnsi="Sylfaen" w:cs="Sylfaen"/>
          <w:b/>
          <w:bCs/>
          <w:sz w:val="24"/>
          <w:szCs w:val="24"/>
          <w:lang w:val="ka-GE"/>
        </w:rPr>
        <w:lastRenderedPageBreak/>
        <w:t xml:space="preserve">     </w:t>
      </w:r>
      <w:r w:rsidR="00B81BBF" w:rsidRPr="00044180">
        <w:rPr>
          <w:rFonts w:ascii="Sylfaen" w:eastAsia="Times New Roman" w:hAnsi="Sylfaen" w:cs="Sylfaen"/>
          <w:sz w:val="24"/>
          <w:szCs w:val="24"/>
          <w:lang w:val="ka-GE"/>
        </w:rPr>
        <w:t>მარნეულის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მუნიციპალიტეტის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გრძელვადიანი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განვითარების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გამჭვირვალობისა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ანგარიშვალდებულების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უზრუნველსაყოფად</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სტრატეგიასთან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დაკავშირებული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ძირითადი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ინფორმაცია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ხელმისაწვდომი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იქნება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მუნიციპალიტეტის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ოფიციალურ</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ვებ</w:t>
      </w:r>
      <w:r w:rsidR="00E310BC" w:rsidRPr="00044180">
        <w:rPr>
          <w:rFonts w:ascii="Sylfaen" w:eastAsia="Times New Roman" w:hAnsi="Sylfaen" w:cs="Sylfaen"/>
          <w:sz w:val="24"/>
          <w:szCs w:val="24"/>
          <w:lang w:val="ka-GE"/>
        </w:rPr>
        <w:t>-</w:t>
      </w:r>
      <w:r w:rsidR="00B81BBF" w:rsidRPr="00044180">
        <w:rPr>
          <w:rFonts w:ascii="Sylfaen" w:eastAsia="Times New Roman" w:hAnsi="Sylfaen" w:cs="Sylfaen"/>
          <w:sz w:val="24"/>
          <w:szCs w:val="24"/>
          <w:lang w:val="ka-GE"/>
        </w:rPr>
        <w:t>გვერდზე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აღნიშნულ</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პლატფორმაზე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განთავსდება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განხორციელებაზე</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პასუხისმგებელი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პირის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შესახებ</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ინფორმაცია</w:t>
      </w:r>
      <w:r w:rsidR="00B81BBF"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რაც საშუალებას მისცემს ფართო საზოგადოების წარმომადგენლებს გამოაგზავნონ  კითხვები სტრატეგიის პროგრესთან და შედეგებთან დაკავშირებული დამატებითი ინფორმაციის მისაღებად. განახლებული ინფორმაცია</w:t>
      </w:r>
      <w:r w:rsidR="00E310BC" w:rsidRPr="00044180">
        <w:rPr>
          <w:rFonts w:ascii="Sylfaen" w:eastAsia="Times New Roman" w:hAnsi="Sylfaen" w:cs="Sylfaen"/>
          <w:sz w:val="24"/>
          <w:szCs w:val="24"/>
          <w:lang w:val="ka-GE"/>
        </w:rPr>
        <w:t>,</w:t>
      </w:r>
      <w:r w:rsidRPr="00044180">
        <w:rPr>
          <w:rFonts w:ascii="Sylfaen" w:eastAsia="Times New Roman" w:hAnsi="Sylfaen" w:cs="Sylfaen"/>
          <w:sz w:val="24"/>
          <w:szCs w:val="24"/>
          <w:lang w:val="ka-GE"/>
        </w:rPr>
        <w:t xml:space="preserve"> ასევე გასაჯაროვდება სოციალურ მედიაში, ოფიციალური ანგარიშების საშუალებით.</w:t>
      </w:r>
    </w:p>
    <w:p w:rsidR="00C96379" w:rsidRPr="00044180" w:rsidRDefault="00BC2547" w:rsidP="00B81BBF">
      <w:pPr>
        <w:spacing w:before="100" w:beforeAutospacing="1" w:after="100" w:afterAutospacing="1" w:line="240" w:lineRule="auto"/>
        <w:jc w:val="both"/>
        <w:rPr>
          <w:rFonts w:ascii="Sylfaen" w:eastAsia="Times New Roman" w:hAnsi="Sylfaen" w:cs="Sylfaen"/>
          <w:sz w:val="24"/>
          <w:szCs w:val="24"/>
          <w:lang w:val="ka-GE"/>
        </w:rPr>
      </w:pPr>
      <w:r w:rsidRPr="00044180">
        <w:rPr>
          <w:rFonts w:ascii="Sylfaen" w:eastAsia="Times New Roman" w:hAnsi="Sylfaen" w:cs="Sylfaen"/>
          <w:sz w:val="24"/>
          <w:szCs w:val="24"/>
          <w:lang w:val="ka-GE"/>
        </w:rPr>
        <w:t xml:space="preserve">      </w:t>
      </w:r>
      <w:r w:rsidR="00B81BBF" w:rsidRPr="00044180">
        <w:rPr>
          <w:rFonts w:ascii="Sylfaen" w:eastAsia="Times New Roman" w:hAnsi="Sylfaen" w:cs="Sylfaen"/>
          <w:sz w:val="24"/>
          <w:szCs w:val="24"/>
          <w:lang w:val="ka-GE"/>
        </w:rPr>
        <w:t>მონიტორინგისა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ეფექტიანობის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უზრუნველსაყოფად</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შემუშავდება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სპეციალური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ანგარიშგების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ფორმა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მეთოდოლოგიური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ინსტრუმენტები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რომლებიც</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უზრუნველყოფს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მონაცემთა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სისტემატურ</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შეგროვებას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ანალიზსა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შედეგების</w:t>
      </w:r>
      <w:r w:rsidR="00B81BBF"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შედარებას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დროის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სხვადასხვა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პერიოდში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აღნიშნული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ინსტრუმენტები</w:t>
      </w:r>
      <w:r w:rsidRPr="00044180">
        <w:rPr>
          <w:rFonts w:ascii="Sylfaen" w:eastAsia="Times New Roman" w:hAnsi="Sylfaen" w:cs="Sylfaen"/>
          <w:sz w:val="24"/>
          <w:szCs w:val="24"/>
          <w:lang w:val="ka-GE"/>
        </w:rPr>
        <w:t>,</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ხელს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შეუწყობს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სტრატეგიის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განხორციელების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პროცესის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ეფექტიან</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მართვას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მიღწეული</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შედეგების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შეფასებასა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და</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მუნიციპალიტეტის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განვითარების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პოლიტიკის</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შემდგომ</w:t>
      </w:r>
      <w:r w:rsidR="00B81BBF" w:rsidRPr="00044180">
        <w:rPr>
          <w:rFonts w:ascii="Sylfaen" w:eastAsia="Times New Roman" w:hAnsi="Sylfaen" w:cs="Times New Roman"/>
          <w:sz w:val="24"/>
          <w:szCs w:val="24"/>
          <w:lang w:val="ka-GE"/>
        </w:rPr>
        <w:t xml:space="preserve"> </w:t>
      </w:r>
      <w:r w:rsidR="00B81BBF" w:rsidRPr="00044180">
        <w:rPr>
          <w:rFonts w:ascii="Sylfaen" w:eastAsia="Times New Roman" w:hAnsi="Sylfaen" w:cs="Sylfaen"/>
          <w:sz w:val="24"/>
          <w:szCs w:val="24"/>
          <w:lang w:val="ka-GE"/>
        </w:rPr>
        <w:t>გაუმჯობესებას</w:t>
      </w:r>
      <w:r w:rsidRPr="00044180">
        <w:rPr>
          <w:rFonts w:ascii="Sylfaen" w:eastAsia="Times New Roman" w:hAnsi="Sylfaen" w:cs="Sylfaen"/>
          <w:sz w:val="24"/>
          <w:szCs w:val="24"/>
          <w:lang w:val="ka-GE"/>
        </w:rPr>
        <w:t>.</w:t>
      </w:r>
    </w:p>
    <w:p w:rsidR="00116BA5" w:rsidRDefault="00116BA5" w:rsidP="00B81BBF">
      <w:pPr>
        <w:spacing w:before="100" w:beforeAutospacing="1" w:after="100" w:afterAutospacing="1" w:line="240" w:lineRule="auto"/>
        <w:jc w:val="both"/>
        <w:rPr>
          <w:rFonts w:ascii="Sylfaen" w:eastAsia="Times New Roman" w:hAnsi="Sylfaen" w:cs="Sylfaen"/>
          <w:sz w:val="24"/>
          <w:szCs w:val="24"/>
          <w:lang w:val="ka-GE"/>
        </w:rPr>
      </w:pPr>
    </w:p>
    <w:p w:rsidR="000D4CFB" w:rsidRDefault="000D4CFB"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8260A7" w:rsidRDefault="008260A7" w:rsidP="00B81BBF">
      <w:pPr>
        <w:spacing w:before="100" w:beforeAutospacing="1" w:after="100" w:afterAutospacing="1" w:line="240" w:lineRule="auto"/>
        <w:jc w:val="both"/>
        <w:rPr>
          <w:rFonts w:ascii="Sylfaen" w:eastAsia="Times New Roman" w:hAnsi="Sylfaen" w:cs="Sylfaen"/>
          <w:sz w:val="24"/>
          <w:szCs w:val="24"/>
          <w:lang w:val="ka-GE"/>
        </w:rPr>
      </w:pPr>
    </w:p>
    <w:p w:rsidR="000D4CFB" w:rsidRPr="00044180" w:rsidRDefault="000D4CFB" w:rsidP="00B81BBF">
      <w:pPr>
        <w:spacing w:before="100" w:beforeAutospacing="1" w:after="100" w:afterAutospacing="1" w:line="240" w:lineRule="auto"/>
        <w:jc w:val="both"/>
        <w:rPr>
          <w:rFonts w:ascii="Sylfaen" w:eastAsia="Times New Roman" w:hAnsi="Sylfaen" w:cs="Sylfaen"/>
          <w:sz w:val="24"/>
          <w:szCs w:val="24"/>
          <w:lang w:val="ka-GE"/>
        </w:rPr>
      </w:pPr>
    </w:p>
    <w:tbl>
      <w:tblPr>
        <w:tblStyle w:val="TableGrid"/>
        <w:tblW w:w="0" w:type="auto"/>
        <w:tblLook w:val="04A0" w:firstRow="1" w:lastRow="0" w:firstColumn="1" w:lastColumn="0" w:noHBand="0" w:noVBand="1"/>
      </w:tblPr>
      <w:tblGrid>
        <w:gridCol w:w="1865"/>
        <w:gridCol w:w="2897"/>
        <w:gridCol w:w="2108"/>
        <w:gridCol w:w="2480"/>
      </w:tblGrid>
      <w:tr w:rsidR="00B81BBF" w:rsidRPr="00044180" w:rsidTr="008D5B58">
        <w:trPr>
          <w:trHeight w:val="58"/>
        </w:trPr>
        <w:tc>
          <w:tcPr>
            <w:tcW w:w="9350" w:type="dxa"/>
            <w:gridSpan w:val="4"/>
            <w:shd w:val="clear" w:color="auto" w:fill="auto"/>
          </w:tcPr>
          <w:p w:rsidR="00B81BBF" w:rsidRPr="00044180" w:rsidRDefault="00B81BBF" w:rsidP="00B81BBF">
            <w:pPr>
              <w:jc w:val="center"/>
              <w:rPr>
                <w:rFonts w:ascii="Sylfaen" w:eastAsia="Calibri" w:hAnsi="Sylfaen" w:cs="Arial"/>
                <w:b/>
                <w:sz w:val="24"/>
                <w:szCs w:val="24"/>
                <w:lang w:val="ka-GE"/>
              </w:rPr>
            </w:pPr>
            <w:r w:rsidRPr="00044180">
              <w:rPr>
                <w:rFonts w:ascii="Sylfaen" w:eastAsia="Calibri" w:hAnsi="Sylfaen" w:cs="Arial"/>
                <w:b/>
                <w:color w:val="00204F"/>
                <w:sz w:val="24"/>
                <w:szCs w:val="24"/>
                <w:lang w:val="ka-GE"/>
              </w:rPr>
              <w:lastRenderedPageBreak/>
              <w:t>სტრატეგიისა და სამოქმედო გეგმის მონიტორინგის და შეფასების კალენდარი</w:t>
            </w:r>
          </w:p>
          <w:p w:rsidR="00B81BBF" w:rsidRPr="00044180" w:rsidRDefault="00B81BBF" w:rsidP="00B81BBF">
            <w:pPr>
              <w:tabs>
                <w:tab w:val="center" w:pos="4567"/>
                <w:tab w:val="left" w:pos="5136"/>
              </w:tabs>
              <w:jc w:val="center"/>
              <w:rPr>
                <w:rFonts w:ascii="Sylfaen" w:eastAsia="Calibri" w:hAnsi="Sylfaen" w:cs="Arial"/>
                <w:b/>
                <w:color w:val="00204F"/>
                <w:sz w:val="24"/>
                <w:szCs w:val="24"/>
                <w:lang w:val="ka-GE"/>
              </w:rPr>
            </w:pPr>
          </w:p>
        </w:tc>
      </w:tr>
      <w:tr w:rsidR="00B81BBF" w:rsidRPr="00044180" w:rsidTr="00F03B41">
        <w:tc>
          <w:tcPr>
            <w:tcW w:w="1865" w:type="dxa"/>
            <w:shd w:val="clear" w:color="auto" w:fill="D6EAAF"/>
          </w:tcPr>
          <w:p w:rsidR="00B81BBF" w:rsidRPr="00044180" w:rsidRDefault="00B81BBF" w:rsidP="00B81BBF">
            <w:pPr>
              <w:jc w:val="center"/>
              <w:rPr>
                <w:rFonts w:ascii="Sylfaen" w:eastAsia="Calibri" w:hAnsi="Sylfaen" w:cs="Arial"/>
                <w:b/>
                <w:bCs/>
                <w:sz w:val="24"/>
                <w:szCs w:val="24"/>
                <w:lang w:val="ka-GE"/>
              </w:rPr>
            </w:pPr>
            <w:r w:rsidRPr="00044180">
              <w:rPr>
                <w:rFonts w:ascii="Sylfaen" w:eastAsia="Calibri" w:hAnsi="Sylfaen" w:cs="Arial"/>
                <w:b/>
                <w:bCs/>
                <w:sz w:val="24"/>
                <w:szCs w:val="24"/>
                <w:lang w:val="ka-GE"/>
              </w:rPr>
              <w:t>ანგარიშის ტიპი</w:t>
            </w:r>
          </w:p>
        </w:tc>
        <w:tc>
          <w:tcPr>
            <w:tcW w:w="2897" w:type="dxa"/>
            <w:shd w:val="clear" w:color="auto" w:fill="D6EAAF"/>
          </w:tcPr>
          <w:p w:rsidR="00B81BBF" w:rsidRPr="00044180" w:rsidRDefault="00B81BBF" w:rsidP="00B81BBF">
            <w:pPr>
              <w:jc w:val="center"/>
              <w:rPr>
                <w:rFonts w:ascii="Sylfaen" w:eastAsia="Calibri" w:hAnsi="Sylfaen" w:cs="Arial"/>
                <w:b/>
                <w:bCs/>
                <w:sz w:val="24"/>
                <w:szCs w:val="24"/>
                <w:lang w:val="ka-GE"/>
              </w:rPr>
            </w:pPr>
            <w:r w:rsidRPr="00044180">
              <w:rPr>
                <w:rFonts w:ascii="Sylfaen" w:eastAsia="Calibri" w:hAnsi="Sylfaen" w:cs="Arial"/>
                <w:b/>
                <w:bCs/>
                <w:sz w:val="24"/>
                <w:szCs w:val="24"/>
                <w:lang w:val="ka-GE"/>
              </w:rPr>
              <w:t>ანგარიშების მომზადების თარიღი/პერიოდულობა</w:t>
            </w:r>
          </w:p>
        </w:tc>
        <w:tc>
          <w:tcPr>
            <w:tcW w:w="2108" w:type="dxa"/>
            <w:shd w:val="clear" w:color="auto" w:fill="D6EAAF"/>
          </w:tcPr>
          <w:p w:rsidR="00B81BBF" w:rsidRPr="00044180" w:rsidRDefault="00B81BBF" w:rsidP="00B81BBF">
            <w:pPr>
              <w:jc w:val="center"/>
              <w:rPr>
                <w:rFonts w:ascii="Sylfaen" w:eastAsia="Calibri" w:hAnsi="Sylfaen" w:cs="Arial"/>
                <w:b/>
                <w:bCs/>
                <w:sz w:val="24"/>
                <w:szCs w:val="24"/>
                <w:lang w:val="ka-GE"/>
              </w:rPr>
            </w:pPr>
            <w:r w:rsidRPr="00044180">
              <w:rPr>
                <w:rFonts w:ascii="Sylfaen" w:eastAsia="Calibri" w:hAnsi="Sylfaen" w:cs="Arial"/>
                <w:b/>
                <w:bCs/>
                <w:sz w:val="24"/>
                <w:szCs w:val="24"/>
                <w:lang w:val="ka-GE"/>
              </w:rPr>
              <w:t>საანგარიშო პერიოდი</w:t>
            </w:r>
          </w:p>
        </w:tc>
        <w:tc>
          <w:tcPr>
            <w:tcW w:w="2480" w:type="dxa"/>
            <w:shd w:val="clear" w:color="auto" w:fill="D6EAAF"/>
          </w:tcPr>
          <w:p w:rsidR="00B81BBF" w:rsidRPr="00044180" w:rsidRDefault="00B81BBF" w:rsidP="00B81BBF">
            <w:pPr>
              <w:jc w:val="center"/>
              <w:rPr>
                <w:rFonts w:ascii="Sylfaen" w:eastAsia="Calibri" w:hAnsi="Sylfaen" w:cs="Arial"/>
                <w:b/>
                <w:bCs/>
                <w:sz w:val="24"/>
                <w:szCs w:val="24"/>
                <w:lang w:val="ka-GE"/>
              </w:rPr>
            </w:pPr>
            <w:r w:rsidRPr="00044180">
              <w:rPr>
                <w:rFonts w:ascii="Sylfaen" w:eastAsia="Calibri" w:hAnsi="Sylfaen" w:cs="Arial"/>
                <w:b/>
                <w:bCs/>
                <w:sz w:val="24"/>
                <w:szCs w:val="24"/>
                <w:lang w:val="ka-GE"/>
              </w:rPr>
              <w:t>გაზიარების/საჯარო გამოქვეყნების ვადა</w:t>
            </w:r>
          </w:p>
        </w:tc>
      </w:tr>
      <w:tr w:rsidR="00B81BBF" w:rsidRPr="00044180" w:rsidTr="00B81BBF">
        <w:tc>
          <w:tcPr>
            <w:tcW w:w="9350" w:type="dxa"/>
            <w:gridSpan w:val="4"/>
            <w:shd w:val="clear" w:color="auto" w:fill="D9F2EC"/>
          </w:tcPr>
          <w:p w:rsidR="00B81BBF" w:rsidRPr="00044180" w:rsidRDefault="00B81BBF" w:rsidP="00B81BBF">
            <w:pPr>
              <w:jc w:val="both"/>
              <w:rPr>
                <w:rFonts w:ascii="Sylfaen" w:eastAsia="Calibri" w:hAnsi="Sylfaen" w:cs="Arial"/>
                <w:b/>
                <w:bCs/>
                <w:sz w:val="24"/>
                <w:szCs w:val="24"/>
                <w:lang w:val="ka-GE"/>
              </w:rPr>
            </w:pPr>
            <w:r w:rsidRPr="00044180">
              <w:rPr>
                <w:rFonts w:ascii="Sylfaen" w:eastAsia="Calibri" w:hAnsi="Sylfaen" w:cs="Arial"/>
                <w:b/>
                <w:bCs/>
                <w:sz w:val="24"/>
                <w:szCs w:val="24"/>
                <w:lang w:val="ka-GE"/>
              </w:rPr>
              <w:t>მონიტორინგი</w:t>
            </w:r>
          </w:p>
        </w:tc>
      </w:tr>
      <w:tr w:rsidR="00F03B41" w:rsidRPr="00044180" w:rsidTr="00F03B41">
        <w:tc>
          <w:tcPr>
            <w:tcW w:w="1865" w:type="dxa"/>
            <w:shd w:val="clear" w:color="auto" w:fill="E2DFCC"/>
          </w:tcPr>
          <w:p w:rsidR="00F03B41" w:rsidRPr="00044180" w:rsidRDefault="00F03B41" w:rsidP="00F03B41">
            <w:pPr>
              <w:jc w:val="both"/>
              <w:rPr>
                <w:rFonts w:ascii="Sylfaen" w:eastAsia="Calibri" w:hAnsi="Sylfaen" w:cs="Arial"/>
                <w:sz w:val="24"/>
                <w:szCs w:val="24"/>
                <w:lang w:val="ka-GE"/>
              </w:rPr>
            </w:pPr>
            <w:r w:rsidRPr="00044180">
              <w:rPr>
                <w:rFonts w:ascii="Sylfaen" w:hAnsi="Sylfaen" w:cs="Sylfaen"/>
                <w:lang w:val="ka-GE"/>
              </w:rPr>
              <w:t>პროგრეს</w:t>
            </w:r>
            <w:r w:rsidRPr="00044180">
              <w:rPr>
                <w:rFonts w:ascii="Sylfaen" w:hAnsi="Sylfaen"/>
                <w:lang w:val="ka-GE"/>
              </w:rPr>
              <w:t>-</w:t>
            </w:r>
            <w:r w:rsidRPr="00044180">
              <w:rPr>
                <w:rFonts w:ascii="Sylfaen" w:hAnsi="Sylfaen" w:cs="Sylfaen"/>
                <w:lang w:val="ka-GE"/>
              </w:rPr>
              <w:t>ანგარიში</w:t>
            </w:r>
            <w:r w:rsidRPr="00044180">
              <w:rPr>
                <w:rFonts w:ascii="Sylfaen" w:hAnsi="Sylfaen"/>
                <w:lang w:val="ka-GE"/>
              </w:rPr>
              <w:t xml:space="preserve"> (</w:t>
            </w:r>
            <w:r w:rsidRPr="00044180">
              <w:rPr>
                <w:rFonts w:ascii="Sylfaen" w:hAnsi="Sylfaen" w:cs="Sylfaen"/>
                <w:lang w:val="ka-GE"/>
              </w:rPr>
              <w:t>აქტივობების</w:t>
            </w:r>
            <w:r w:rsidRPr="00044180">
              <w:rPr>
                <w:rFonts w:ascii="Sylfaen" w:hAnsi="Sylfaen"/>
                <w:lang w:val="ka-GE"/>
              </w:rPr>
              <w:t xml:space="preserve"> </w:t>
            </w:r>
            <w:r w:rsidRPr="00044180">
              <w:rPr>
                <w:rFonts w:ascii="Sylfaen" w:hAnsi="Sylfaen" w:cs="Sylfaen"/>
                <w:lang w:val="ka-GE"/>
              </w:rPr>
              <w:t>დონე</w:t>
            </w:r>
            <w:r w:rsidRPr="00044180">
              <w:rPr>
                <w:rFonts w:ascii="Sylfaen" w:hAnsi="Sylfaen"/>
                <w:lang w:val="ka-GE"/>
              </w:rPr>
              <w:t>)</w:t>
            </w:r>
          </w:p>
        </w:tc>
        <w:tc>
          <w:tcPr>
            <w:tcW w:w="2897"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cs="Sylfaen"/>
                <w:lang w:val="ka-GE"/>
              </w:rPr>
              <w:t>საანგარიშო</w:t>
            </w:r>
            <w:r w:rsidRPr="00044180">
              <w:rPr>
                <w:rFonts w:ascii="Sylfaen" w:hAnsi="Sylfaen"/>
                <w:lang w:val="ka-GE"/>
              </w:rPr>
              <w:t xml:space="preserve"> </w:t>
            </w:r>
            <w:r w:rsidRPr="00044180">
              <w:rPr>
                <w:rFonts w:ascii="Sylfaen" w:hAnsi="Sylfaen" w:cs="Sylfaen"/>
                <w:lang w:val="ka-GE"/>
              </w:rPr>
              <w:t>პერიოდის</w:t>
            </w:r>
            <w:r w:rsidRPr="00044180">
              <w:rPr>
                <w:rFonts w:ascii="Sylfaen" w:hAnsi="Sylfaen"/>
                <w:lang w:val="ka-GE"/>
              </w:rPr>
              <w:t xml:space="preserve"> </w:t>
            </w:r>
            <w:r w:rsidRPr="00044180">
              <w:rPr>
                <w:rFonts w:ascii="Sylfaen" w:hAnsi="Sylfaen" w:cs="Sylfaen"/>
                <w:lang w:val="ka-GE"/>
              </w:rPr>
              <w:t>დასრულების</w:t>
            </w:r>
            <w:r w:rsidRPr="00044180">
              <w:rPr>
                <w:rFonts w:ascii="Sylfaen" w:hAnsi="Sylfaen"/>
                <w:lang w:val="ka-GE"/>
              </w:rPr>
              <w:t xml:space="preserve"> </w:t>
            </w:r>
            <w:r w:rsidRPr="00044180">
              <w:rPr>
                <w:rFonts w:ascii="Sylfaen" w:hAnsi="Sylfaen" w:cs="Sylfaen"/>
                <w:lang w:val="ka-GE"/>
              </w:rPr>
              <w:t>შემდეგ</w:t>
            </w:r>
            <w:r w:rsidRPr="00044180">
              <w:rPr>
                <w:rFonts w:ascii="Sylfaen" w:hAnsi="Sylfaen"/>
                <w:lang w:val="ka-GE"/>
              </w:rPr>
              <w:t xml:space="preserve"> (</w:t>
            </w:r>
            <w:r w:rsidRPr="00044180">
              <w:rPr>
                <w:rFonts w:ascii="Sylfaen" w:hAnsi="Sylfaen" w:cs="Sylfaen"/>
                <w:lang w:val="ka-GE"/>
              </w:rPr>
              <w:t>ივლისი</w:t>
            </w:r>
            <w:r w:rsidRPr="00044180">
              <w:rPr>
                <w:rFonts w:ascii="Sylfaen" w:hAnsi="Sylfaen"/>
                <w:lang w:val="ka-GE"/>
              </w:rPr>
              <w:t>-</w:t>
            </w:r>
            <w:r w:rsidRPr="00044180">
              <w:rPr>
                <w:rFonts w:ascii="Sylfaen" w:hAnsi="Sylfaen" w:cs="Sylfaen"/>
                <w:lang w:val="ka-GE"/>
              </w:rPr>
              <w:t>აგვისტო</w:t>
            </w:r>
            <w:r w:rsidRPr="00044180">
              <w:rPr>
                <w:rFonts w:ascii="Sylfaen" w:hAnsi="Sylfaen"/>
                <w:lang w:val="ka-GE"/>
              </w:rPr>
              <w:t>)</w:t>
            </w:r>
          </w:p>
        </w:tc>
        <w:tc>
          <w:tcPr>
            <w:tcW w:w="2108"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6-</w:t>
            </w:r>
            <w:r w:rsidRPr="00044180">
              <w:rPr>
                <w:rFonts w:ascii="Sylfaen" w:hAnsi="Sylfaen" w:cs="Sylfaen"/>
                <w:lang w:val="ka-GE"/>
              </w:rPr>
              <w:t>თვიანი</w:t>
            </w:r>
            <w:r w:rsidRPr="00044180">
              <w:rPr>
                <w:rFonts w:ascii="Sylfaen" w:hAnsi="Sylfaen"/>
                <w:lang w:val="ka-GE"/>
              </w:rPr>
              <w:t xml:space="preserve"> </w:t>
            </w:r>
            <w:r w:rsidRPr="00044180">
              <w:rPr>
                <w:rFonts w:ascii="Sylfaen" w:hAnsi="Sylfaen" w:cs="Sylfaen"/>
                <w:lang w:val="ka-GE"/>
              </w:rPr>
              <w:t>პერიოდი</w:t>
            </w:r>
            <w:r w:rsidRPr="00044180">
              <w:rPr>
                <w:rFonts w:ascii="Sylfaen" w:hAnsi="Sylfaen"/>
                <w:lang w:val="ka-GE"/>
              </w:rPr>
              <w:t xml:space="preserve"> (</w:t>
            </w:r>
            <w:r w:rsidRPr="00044180">
              <w:rPr>
                <w:rFonts w:ascii="Sylfaen" w:hAnsi="Sylfaen" w:cs="Sylfaen"/>
                <w:lang w:val="ka-GE"/>
              </w:rPr>
              <w:t>იანვარი</w:t>
            </w:r>
            <w:r w:rsidRPr="00044180">
              <w:rPr>
                <w:rFonts w:ascii="Sylfaen" w:hAnsi="Sylfaen"/>
                <w:lang w:val="ka-GE"/>
              </w:rPr>
              <w:t>-</w:t>
            </w:r>
            <w:r w:rsidRPr="00044180">
              <w:rPr>
                <w:rFonts w:ascii="Sylfaen" w:hAnsi="Sylfaen" w:cs="Sylfaen"/>
                <w:lang w:val="ka-GE"/>
              </w:rPr>
              <w:t>ივნისი</w:t>
            </w:r>
            <w:r w:rsidRPr="00044180">
              <w:rPr>
                <w:rFonts w:ascii="Sylfaen" w:hAnsi="Sylfaen"/>
                <w:lang w:val="ka-GE"/>
              </w:rPr>
              <w:t>)</w:t>
            </w:r>
          </w:p>
        </w:tc>
        <w:tc>
          <w:tcPr>
            <w:tcW w:w="2480"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cs="Sylfaen"/>
                <w:lang w:val="ka-GE"/>
              </w:rPr>
              <w:t>მოცემული</w:t>
            </w:r>
            <w:r w:rsidRPr="00044180">
              <w:rPr>
                <w:rFonts w:ascii="Sylfaen" w:hAnsi="Sylfaen"/>
                <w:lang w:val="ka-GE"/>
              </w:rPr>
              <w:t xml:space="preserve"> </w:t>
            </w:r>
            <w:r w:rsidRPr="00044180">
              <w:rPr>
                <w:rFonts w:ascii="Sylfaen" w:hAnsi="Sylfaen" w:cs="Sylfaen"/>
                <w:lang w:val="ka-GE"/>
              </w:rPr>
              <w:t>წლის</w:t>
            </w:r>
            <w:r w:rsidRPr="00044180">
              <w:rPr>
                <w:rFonts w:ascii="Sylfaen" w:hAnsi="Sylfaen"/>
                <w:lang w:val="ka-GE"/>
              </w:rPr>
              <w:t xml:space="preserve"> 31 </w:t>
            </w:r>
            <w:r w:rsidRPr="00044180">
              <w:rPr>
                <w:rFonts w:ascii="Sylfaen" w:hAnsi="Sylfaen" w:cs="Sylfaen"/>
                <w:lang w:val="ka-GE"/>
              </w:rPr>
              <w:t>აგვისტო</w:t>
            </w:r>
            <w:r w:rsidRPr="00044180">
              <w:rPr>
                <w:rFonts w:ascii="Sylfaen" w:hAnsi="Sylfaen"/>
                <w:lang w:val="ka-GE"/>
              </w:rPr>
              <w:t xml:space="preserve"> </w:t>
            </w:r>
          </w:p>
        </w:tc>
      </w:tr>
      <w:tr w:rsidR="00F03B41" w:rsidRPr="00044180" w:rsidTr="00F03B41">
        <w:tc>
          <w:tcPr>
            <w:tcW w:w="1865" w:type="dxa"/>
            <w:shd w:val="clear" w:color="auto" w:fill="E2DFCC"/>
          </w:tcPr>
          <w:p w:rsidR="00F03B41" w:rsidRPr="00044180" w:rsidRDefault="00F03B41" w:rsidP="00F03B41">
            <w:pPr>
              <w:jc w:val="both"/>
              <w:rPr>
                <w:rFonts w:ascii="Sylfaen" w:eastAsia="Calibri" w:hAnsi="Sylfaen" w:cs="Arial"/>
                <w:sz w:val="24"/>
                <w:szCs w:val="24"/>
                <w:lang w:val="ka-GE"/>
              </w:rPr>
            </w:pPr>
            <w:r w:rsidRPr="00044180">
              <w:rPr>
                <w:rFonts w:ascii="Sylfaen" w:hAnsi="Sylfaen" w:cs="Sylfaen"/>
                <w:lang w:val="ka-GE"/>
              </w:rPr>
              <w:t>წლიური</w:t>
            </w:r>
            <w:r w:rsidRPr="00044180">
              <w:rPr>
                <w:rFonts w:ascii="Sylfaen" w:hAnsi="Sylfaen"/>
                <w:lang w:val="ka-GE"/>
              </w:rPr>
              <w:t xml:space="preserve"> </w:t>
            </w:r>
            <w:r w:rsidRPr="00044180">
              <w:rPr>
                <w:rFonts w:ascii="Sylfaen" w:hAnsi="Sylfaen" w:cs="Sylfaen"/>
                <w:lang w:val="ka-GE"/>
              </w:rPr>
              <w:t>ანგარიში</w:t>
            </w:r>
            <w:r w:rsidRPr="00044180">
              <w:rPr>
                <w:rFonts w:ascii="Sylfaen" w:hAnsi="Sylfaen"/>
                <w:lang w:val="ka-GE"/>
              </w:rPr>
              <w:t xml:space="preserve"> (</w:t>
            </w:r>
            <w:r w:rsidRPr="00044180">
              <w:rPr>
                <w:rFonts w:ascii="Sylfaen" w:hAnsi="Sylfaen" w:cs="Sylfaen"/>
                <w:lang w:val="ka-GE"/>
              </w:rPr>
              <w:t>აქტივობების</w:t>
            </w:r>
            <w:r w:rsidRPr="00044180">
              <w:rPr>
                <w:rFonts w:ascii="Sylfaen" w:hAnsi="Sylfaen"/>
                <w:lang w:val="ka-GE"/>
              </w:rPr>
              <w:t xml:space="preserve"> </w:t>
            </w:r>
            <w:r w:rsidRPr="00044180">
              <w:rPr>
                <w:rFonts w:ascii="Sylfaen" w:hAnsi="Sylfaen" w:cs="Sylfaen"/>
                <w:lang w:val="ka-GE"/>
              </w:rPr>
              <w:t>და</w:t>
            </w:r>
            <w:r w:rsidRPr="00044180">
              <w:rPr>
                <w:rFonts w:ascii="Sylfaen" w:hAnsi="Sylfaen"/>
                <w:lang w:val="ka-GE"/>
              </w:rPr>
              <w:t xml:space="preserve"> </w:t>
            </w:r>
            <w:r w:rsidRPr="00044180">
              <w:rPr>
                <w:rFonts w:ascii="Sylfaen" w:hAnsi="Sylfaen" w:cs="Sylfaen"/>
                <w:lang w:val="ka-GE"/>
              </w:rPr>
              <w:t>ამოცანების</w:t>
            </w:r>
            <w:r w:rsidRPr="00044180">
              <w:rPr>
                <w:rFonts w:ascii="Sylfaen" w:hAnsi="Sylfaen"/>
                <w:lang w:val="ka-GE"/>
              </w:rPr>
              <w:t xml:space="preserve"> </w:t>
            </w:r>
            <w:r w:rsidRPr="00044180">
              <w:rPr>
                <w:rFonts w:ascii="Sylfaen" w:hAnsi="Sylfaen" w:cs="Sylfaen"/>
                <w:lang w:val="ka-GE"/>
              </w:rPr>
              <w:t>დონე</w:t>
            </w:r>
            <w:r w:rsidRPr="00044180">
              <w:rPr>
                <w:rFonts w:ascii="Sylfaen" w:hAnsi="Sylfaen"/>
                <w:lang w:val="ka-GE"/>
              </w:rPr>
              <w:t>)</w:t>
            </w:r>
          </w:p>
        </w:tc>
        <w:tc>
          <w:tcPr>
            <w:tcW w:w="2897"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cs="Sylfaen"/>
                <w:lang w:val="ka-GE"/>
              </w:rPr>
              <w:t>საანგარიშო</w:t>
            </w:r>
            <w:r w:rsidRPr="00044180">
              <w:rPr>
                <w:rFonts w:ascii="Sylfaen" w:hAnsi="Sylfaen"/>
                <w:lang w:val="ka-GE"/>
              </w:rPr>
              <w:t xml:space="preserve"> </w:t>
            </w:r>
            <w:r w:rsidRPr="00044180">
              <w:rPr>
                <w:rFonts w:ascii="Sylfaen" w:hAnsi="Sylfaen" w:cs="Sylfaen"/>
                <w:lang w:val="ka-GE"/>
              </w:rPr>
              <w:t>პერიოდის</w:t>
            </w:r>
            <w:r w:rsidRPr="00044180">
              <w:rPr>
                <w:rFonts w:ascii="Sylfaen" w:hAnsi="Sylfaen"/>
                <w:lang w:val="ka-GE"/>
              </w:rPr>
              <w:t xml:space="preserve"> </w:t>
            </w:r>
            <w:r w:rsidRPr="00044180">
              <w:rPr>
                <w:rFonts w:ascii="Sylfaen" w:hAnsi="Sylfaen" w:cs="Sylfaen"/>
                <w:lang w:val="ka-GE"/>
              </w:rPr>
              <w:t>დასრულების</w:t>
            </w:r>
            <w:r w:rsidRPr="00044180">
              <w:rPr>
                <w:rFonts w:ascii="Sylfaen" w:hAnsi="Sylfaen"/>
                <w:lang w:val="ka-GE"/>
              </w:rPr>
              <w:t xml:space="preserve"> </w:t>
            </w:r>
            <w:r w:rsidRPr="00044180">
              <w:rPr>
                <w:rFonts w:ascii="Sylfaen" w:hAnsi="Sylfaen" w:cs="Sylfaen"/>
                <w:lang w:val="ka-GE"/>
              </w:rPr>
              <w:t>შემდეგ</w:t>
            </w:r>
            <w:r w:rsidRPr="00044180">
              <w:rPr>
                <w:rFonts w:ascii="Sylfaen" w:hAnsi="Sylfaen"/>
                <w:lang w:val="ka-GE"/>
              </w:rPr>
              <w:t xml:space="preserve"> (</w:t>
            </w:r>
            <w:r w:rsidRPr="00044180">
              <w:rPr>
                <w:rFonts w:ascii="Sylfaen" w:hAnsi="Sylfaen" w:cs="Sylfaen"/>
                <w:lang w:val="ka-GE"/>
              </w:rPr>
              <w:t>იანვარი</w:t>
            </w:r>
            <w:r w:rsidRPr="00044180">
              <w:rPr>
                <w:rFonts w:ascii="Sylfaen" w:hAnsi="Sylfaen"/>
                <w:lang w:val="ka-GE"/>
              </w:rPr>
              <w:t>-</w:t>
            </w:r>
            <w:r w:rsidRPr="00044180">
              <w:rPr>
                <w:rFonts w:ascii="Sylfaen" w:hAnsi="Sylfaen" w:cs="Sylfaen"/>
                <w:lang w:val="ka-GE"/>
              </w:rPr>
              <w:t>მარტი</w:t>
            </w:r>
            <w:r w:rsidRPr="00044180">
              <w:rPr>
                <w:rFonts w:ascii="Sylfaen" w:hAnsi="Sylfaen"/>
                <w:lang w:val="ka-GE"/>
              </w:rPr>
              <w:t>)</w:t>
            </w:r>
          </w:p>
        </w:tc>
        <w:tc>
          <w:tcPr>
            <w:tcW w:w="2108"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1-</w:t>
            </w:r>
            <w:r w:rsidRPr="00044180">
              <w:rPr>
                <w:rFonts w:ascii="Sylfaen" w:hAnsi="Sylfaen" w:cs="Sylfaen"/>
                <w:lang w:val="ka-GE"/>
              </w:rPr>
              <w:t>წლიანი</w:t>
            </w:r>
            <w:r w:rsidRPr="00044180">
              <w:rPr>
                <w:rFonts w:ascii="Sylfaen" w:hAnsi="Sylfaen"/>
                <w:lang w:val="ka-GE"/>
              </w:rPr>
              <w:t xml:space="preserve"> </w:t>
            </w:r>
            <w:r w:rsidRPr="00044180">
              <w:rPr>
                <w:rFonts w:ascii="Sylfaen" w:hAnsi="Sylfaen" w:cs="Sylfaen"/>
                <w:lang w:val="ka-GE"/>
              </w:rPr>
              <w:t>პერიოდი</w:t>
            </w:r>
            <w:r w:rsidRPr="00044180">
              <w:rPr>
                <w:rFonts w:ascii="Sylfaen" w:hAnsi="Sylfaen"/>
                <w:lang w:val="ka-GE"/>
              </w:rPr>
              <w:t xml:space="preserve"> (</w:t>
            </w:r>
            <w:r w:rsidRPr="00044180">
              <w:rPr>
                <w:rFonts w:ascii="Sylfaen" w:hAnsi="Sylfaen" w:cs="Sylfaen"/>
                <w:lang w:val="ka-GE"/>
              </w:rPr>
              <w:t>იანვარი</w:t>
            </w:r>
            <w:r w:rsidRPr="00044180">
              <w:rPr>
                <w:rFonts w:ascii="Sylfaen" w:hAnsi="Sylfaen"/>
                <w:lang w:val="ka-GE"/>
              </w:rPr>
              <w:t>-</w:t>
            </w:r>
            <w:r w:rsidRPr="00044180">
              <w:rPr>
                <w:rFonts w:ascii="Sylfaen" w:hAnsi="Sylfaen" w:cs="Sylfaen"/>
                <w:lang w:val="ka-GE"/>
              </w:rPr>
              <w:t>დეკემბერი</w:t>
            </w:r>
            <w:r w:rsidRPr="00044180">
              <w:rPr>
                <w:rFonts w:ascii="Sylfaen" w:hAnsi="Sylfaen"/>
                <w:lang w:val="ka-GE"/>
              </w:rPr>
              <w:t>)</w:t>
            </w:r>
          </w:p>
        </w:tc>
        <w:tc>
          <w:tcPr>
            <w:tcW w:w="2480"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cs="Sylfaen"/>
                <w:lang w:val="ka-GE"/>
              </w:rPr>
              <w:t>მოცემული</w:t>
            </w:r>
            <w:r w:rsidRPr="00044180">
              <w:rPr>
                <w:rFonts w:ascii="Sylfaen" w:hAnsi="Sylfaen"/>
                <w:lang w:val="ka-GE"/>
              </w:rPr>
              <w:t xml:space="preserve"> </w:t>
            </w:r>
            <w:r w:rsidRPr="00044180">
              <w:rPr>
                <w:rFonts w:ascii="Sylfaen" w:hAnsi="Sylfaen" w:cs="Sylfaen"/>
                <w:lang w:val="ka-GE"/>
              </w:rPr>
              <w:t>წლის</w:t>
            </w:r>
            <w:r w:rsidRPr="00044180">
              <w:rPr>
                <w:rFonts w:ascii="Sylfaen" w:hAnsi="Sylfaen"/>
                <w:lang w:val="ka-GE"/>
              </w:rPr>
              <w:t xml:space="preserve"> 31 </w:t>
            </w:r>
            <w:r w:rsidRPr="00044180">
              <w:rPr>
                <w:rFonts w:ascii="Sylfaen" w:hAnsi="Sylfaen" w:cs="Sylfaen"/>
                <w:lang w:val="ka-GE"/>
              </w:rPr>
              <w:t>მარტი</w:t>
            </w:r>
          </w:p>
        </w:tc>
      </w:tr>
      <w:tr w:rsidR="00B81BBF" w:rsidRPr="00044180" w:rsidTr="00B81BBF">
        <w:tc>
          <w:tcPr>
            <w:tcW w:w="9350" w:type="dxa"/>
            <w:gridSpan w:val="4"/>
            <w:shd w:val="clear" w:color="auto" w:fill="DFF0D3"/>
          </w:tcPr>
          <w:p w:rsidR="00B81BBF" w:rsidRPr="00044180" w:rsidRDefault="00B81BBF" w:rsidP="00B81BBF">
            <w:pPr>
              <w:jc w:val="both"/>
              <w:rPr>
                <w:rFonts w:ascii="Sylfaen" w:eastAsia="Calibri" w:hAnsi="Sylfaen" w:cs="Arial"/>
                <w:b/>
                <w:bCs/>
                <w:sz w:val="24"/>
                <w:szCs w:val="24"/>
                <w:lang w:val="ka-GE"/>
              </w:rPr>
            </w:pPr>
            <w:r w:rsidRPr="00044180">
              <w:rPr>
                <w:rFonts w:ascii="Sylfaen" w:eastAsia="Calibri" w:hAnsi="Sylfaen" w:cs="Arial"/>
                <w:b/>
                <w:bCs/>
                <w:sz w:val="24"/>
                <w:szCs w:val="24"/>
                <w:lang w:val="ka-GE"/>
              </w:rPr>
              <w:t>შეფასება</w:t>
            </w:r>
          </w:p>
        </w:tc>
      </w:tr>
      <w:tr w:rsidR="00F03B41" w:rsidRPr="00044180" w:rsidTr="00F03B41">
        <w:tc>
          <w:tcPr>
            <w:tcW w:w="1865" w:type="dxa"/>
            <w:shd w:val="clear" w:color="auto" w:fill="E2DFCC"/>
          </w:tcPr>
          <w:p w:rsidR="00F03B41" w:rsidRPr="00044180" w:rsidRDefault="00F03B41" w:rsidP="00F03B41">
            <w:pPr>
              <w:jc w:val="both"/>
              <w:rPr>
                <w:rFonts w:ascii="Sylfaen" w:eastAsia="Calibri" w:hAnsi="Sylfaen" w:cs="Arial"/>
                <w:sz w:val="24"/>
                <w:szCs w:val="24"/>
                <w:lang w:val="ka-GE"/>
              </w:rPr>
            </w:pPr>
            <w:r w:rsidRPr="00044180">
              <w:rPr>
                <w:rFonts w:ascii="Sylfaen" w:eastAsia="Calibri" w:hAnsi="Sylfaen" w:cs="Arial"/>
                <w:sz w:val="24"/>
                <w:szCs w:val="24"/>
                <w:lang w:val="ka-GE"/>
              </w:rPr>
              <w:t>შუალედური შეფასება</w:t>
            </w:r>
          </w:p>
        </w:tc>
        <w:tc>
          <w:tcPr>
            <w:tcW w:w="2897"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2030 </w:t>
            </w:r>
            <w:r w:rsidRPr="00044180">
              <w:rPr>
                <w:rFonts w:ascii="Sylfaen" w:hAnsi="Sylfaen" w:cs="Sylfaen"/>
                <w:lang w:val="ka-GE"/>
              </w:rPr>
              <w:t>წელი</w:t>
            </w:r>
          </w:p>
        </w:tc>
        <w:tc>
          <w:tcPr>
            <w:tcW w:w="2108"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4-</w:t>
            </w:r>
            <w:r w:rsidRPr="00044180">
              <w:rPr>
                <w:rFonts w:ascii="Sylfaen" w:hAnsi="Sylfaen" w:cs="Sylfaen"/>
                <w:lang w:val="ka-GE"/>
              </w:rPr>
              <w:t>წლიანი</w:t>
            </w:r>
            <w:r w:rsidRPr="00044180">
              <w:rPr>
                <w:rFonts w:ascii="Sylfaen" w:hAnsi="Sylfaen"/>
                <w:lang w:val="ka-GE"/>
              </w:rPr>
              <w:t xml:space="preserve"> </w:t>
            </w:r>
            <w:r w:rsidRPr="00044180">
              <w:rPr>
                <w:rFonts w:ascii="Sylfaen" w:hAnsi="Sylfaen" w:cs="Sylfaen"/>
                <w:lang w:val="ka-GE"/>
              </w:rPr>
              <w:t>პერიოდი</w:t>
            </w:r>
            <w:r w:rsidRPr="00044180">
              <w:rPr>
                <w:rFonts w:ascii="Sylfaen" w:hAnsi="Sylfaen"/>
                <w:lang w:val="ka-GE"/>
              </w:rPr>
              <w:t xml:space="preserve"> (2026 </w:t>
            </w:r>
            <w:r w:rsidRPr="00044180">
              <w:rPr>
                <w:rFonts w:ascii="Sylfaen" w:hAnsi="Sylfaen" w:cs="Sylfaen"/>
                <w:lang w:val="ka-GE"/>
              </w:rPr>
              <w:t>წლის</w:t>
            </w:r>
            <w:r w:rsidRPr="00044180">
              <w:rPr>
                <w:rFonts w:ascii="Sylfaen" w:hAnsi="Sylfaen"/>
                <w:lang w:val="ka-GE"/>
              </w:rPr>
              <w:t xml:space="preserve"> </w:t>
            </w:r>
            <w:r w:rsidRPr="00044180">
              <w:rPr>
                <w:rFonts w:ascii="Sylfaen" w:hAnsi="Sylfaen" w:cs="Sylfaen"/>
                <w:lang w:val="ka-GE"/>
              </w:rPr>
              <w:t>იანვრიდან</w:t>
            </w:r>
            <w:r w:rsidRPr="00044180">
              <w:rPr>
                <w:rFonts w:ascii="Sylfaen" w:hAnsi="Sylfaen"/>
                <w:lang w:val="ka-GE"/>
              </w:rPr>
              <w:t xml:space="preserve"> 2029 </w:t>
            </w:r>
            <w:r w:rsidRPr="00044180">
              <w:rPr>
                <w:rFonts w:ascii="Sylfaen" w:hAnsi="Sylfaen" w:cs="Sylfaen"/>
                <w:lang w:val="ka-GE"/>
              </w:rPr>
              <w:t>წლის</w:t>
            </w:r>
            <w:r w:rsidRPr="00044180">
              <w:rPr>
                <w:rFonts w:ascii="Sylfaen" w:hAnsi="Sylfaen"/>
                <w:lang w:val="ka-GE"/>
              </w:rPr>
              <w:t xml:space="preserve"> </w:t>
            </w:r>
            <w:r w:rsidRPr="00044180">
              <w:rPr>
                <w:rFonts w:ascii="Sylfaen" w:hAnsi="Sylfaen" w:cs="Sylfaen"/>
                <w:lang w:val="ka-GE"/>
              </w:rPr>
              <w:t>დეკემბრის</w:t>
            </w:r>
            <w:r w:rsidRPr="00044180">
              <w:rPr>
                <w:rFonts w:ascii="Sylfaen" w:hAnsi="Sylfaen"/>
                <w:lang w:val="ka-GE"/>
              </w:rPr>
              <w:t xml:space="preserve"> </w:t>
            </w:r>
            <w:r w:rsidRPr="00044180">
              <w:rPr>
                <w:rFonts w:ascii="Sylfaen" w:hAnsi="Sylfaen" w:cs="Sylfaen"/>
                <w:lang w:val="ka-GE"/>
              </w:rPr>
              <w:t>ჩათვლით</w:t>
            </w:r>
            <w:r w:rsidRPr="00044180">
              <w:rPr>
                <w:rFonts w:ascii="Sylfaen" w:hAnsi="Sylfaen"/>
                <w:lang w:val="ka-GE"/>
              </w:rPr>
              <w:t>)</w:t>
            </w:r>
          </w:p>
        </w:tc>
        <w:tc>
          <w:tcPr>
            <w:tcW w:w="2480"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2030 </w:t>
            </w:r>
            <w:r w:rsidRPr="00044180">
              <w:rPr>
                <w:rFonts w:ascii="Sylfaen" w:hAnsi="Sylfaen" w:cs="Sylfaen"/>
                <w:lang w:val="ka-GE"/>
              </w:rPr>
              <w:t>წლის</w:t>
            </w:r>
            <w:r w:rsidRPr="00044180">
              <w:rPr>
                <w:rFonts w:ascii="Sylfaen" w:hAnsi="Sylfaen"/>
                <w:lang w:val="ka-GE"/>
              </w:rPr>
              <w:t xml:space="preserve"> 30 </w:t>
            </w:r>
            <w:r w:rsidRPr="00044180">
              <w:rPr>
                <w:rFonts w:ascii="Sylfaen" w:hAnsi="Sylfaen" w:cs="Sylfaen"/>
                <w:lang w:val="ka-GE"/>
              </w:rPr>
              <w:t>ივნისი</w:t>
            </w:r>
          </w:p>
        </w:tc>
      </w:tr>
      <w:tr w:rsidR="00F03B41" w:rsidRPr="00044180" w:rsidTr="00F03B41">
        <w:tc>
          <w:tcPr>
            <w:tcW w:w="1865" w:type="dxa"/>
            <w:shd w:val="clear" w:color="auto" w:fill="E2DFCC"/>
          </w:tcPr>
          <w:p w:rsidR="00F03B41" w:rsidRPr="00044180" w:rsidRDefault="00F03B41" w:rsidP="00F03B41">
            <w:pPr>
              <w:jc w:val="both"/>
              <w:rPr>
                <w:rFonts w:ascii="Sylfaen" w:eastAsia="Calibri" w:hAnsi="Sylfaen" w:cs="Arial"/>
                <w:sz w:val="24"/>
                <w:szCs w:val="24"/>
                <w:lang w:val="ka-GE"/>
              </w:rPr>
            </w:pPr>
            <w:r w:rsidRPr="00044180">
              <w:rPr>
                <w:rFonts w:ascii="Sylfaen" w:eastAsia="Calibri" w:hAnsi="Sylfaen" w:cs="Arial"/>
                <w:sz w:val="24"/>
                <w:szCs w:val="24"/>
                <w:lang w:val="ka-GE"/>
              </w:rPr>
              <w:t>შუალედური შეფასება</w:t>
            </w:r>
          </w:p>
        </w:tc>
        <w:tc>
          <w:tcPr>
            <w:tcW w:w="2897"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2034 </w:t>
            </w:r>
            <w:r w:rsidRPr="00044180">
              <w:rPr>
                <w:rFonts w:ascii="Sylfaen" w:hAnsi="Sylfaen" w:cs="Sylfaen"/>
                <w:lang w:val="ka-GE"/>
              </w:rPr>
              <w:t>წელი</w:t>
            </w:r>
          </w:p>
        </w:tc>
        <w:tc>
          <w:tcPr>
            <w:tcW w:w="2108" w:type="dxa"/>
          </w:tcPr>
          <w:p w:rsidR="00F03B41" w:rsidRPr="00044180" w:rsidRDefault="00F03B41" w:rsidP="00F03B41">
            <w:pPr>
              <w:jc w:val="both"/>
              <w:rPr>
                <w:rFonts w:ascii="Sylfaen" w:hAnsi="Sylfaen"/>
                <w:lang w:val="ka-GE"/>
              </w:rPr>
            </w:pPr>
            <w:r w:rsidRPr="00044180">
              <w:rPr>
                <w:rFonts w:ascii="Sylfaen" w:hAnsi="Sylfaen"/>
                <w:lang w:val="ka-GE"/>
              </w:rPr>
              <w:t>4-</w:t>
            </w:r>
            <w:r w:rsidRPr="00044180">
              <w:rPr>
                <w:rFonts w:ascii="Sylfaen" w:hAnsi="Sylfaen" w:cs="Sylfaen"/>
                <w:lang w:val="ka-GE"/>
              </w:rPr>
              <w:t>წლიანი</w:t>
            </w:r>
            <w:r w:rsidRPr="00044180">
              <w:rPr>
                <w:rFonts w:ascii="Sylfaen" w:hAnsi="Sylfaen"/>
                <w:lang w:val="ka-GE"/>
              </w:rPr>
              <w:t xml:space="preserve"> </w:t>
            </w:r>
            <w:r w:rsidRPr="00044180">
              <w:rPr>
                <w:rFonts w:ascii="Sylfaen" w:hAnsi="Sylfaen" w:cs="Sylfaen"/>
                <w:lang w:val="ka-GE"/>
              </w:rPr>
              <w:t>პერიოდი</w:t>
            </w:r>
            <w:r w:rsidRPr="00044180">
              <w:rPr>
                <w:rFonts w:ascii="Sylfaen" w:hAnsi="Sylfaen"/>
                <w:lang w:val="ka-GE"/>
              </w:rPr>
              <w:t xml:space="preserve"> </w:t>
            </w:r>
          </w:p>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(2030 </w:t>
            </w:r>
            <w:r w:rsidRPr="00044180">
              <w:rPr>
                <w:rFonts w:ascii="Sylfaen" w:hAnsi="Sylfaen" w:cs="Sylfaen"/>
                <w:lang w:val="ka-GE"/>
              </w:rPr>
              <w:t>წლის</w:t>
            </w:r>
            <w:r w:rsidRPr="00044180">
              <w:rPr>
                <w:rFonts w:ascii="Sylfaen" w:hAnsi="Sylfaen"/>
                <w:lang w:val="ka-GE"/>
              </w:rPr>
              <w:t xml:space="preserve"> </w:t>
            </w:r>
            <w:r w:rsidRPr="00044180">
              <w:rPr>
                <w:rFonts w:ascii="Sylfaen" w:hAnsi="Sylfaen" w:cs="Sylfaen"/>
                <w:lang w:val="ka-GE"/>
              </w:rPr>
              <w:t>იანვრიდან</w:t>
            </w:r>
            <w:r w:rsidRPr="00044180">
              <w:rPr>
                <w:rFonts w:ascii="Sylfaen" w:hAnsi="Sylfaen"/>
                <w:lang w:val="ka-GE"/>
              </w:rPr>
              <w:t xml:space="preserve"> 2033 </w:t>
            </w:r>
            <w:r w:rsidRPr="00044180">
              <w:rPr>
                <w:rFonts w:ascii="Sylfaen" w:hAnsi="Sylfaen" w:cs="Sylfaen"/>
                <w:lang w:val="ka-GE"/>
              </w:rPr>
              <w:t>წლის</w:t>
            </w:r>
            <w:r w:rsidRPr="00044180">
              <w:rPr>
                <w:rFonts w:ascii="Sylfaen" w:hAnsi="Sylfaen"/>
                <w:lang w:val="ka-GE"/>
              </w:rPr>
              <w:t xml:space="preserve"> </w:t>
            </w:r>
            <w:r w:rsidRPr="00044180">
              <w:rPr>
                <w:rFonts w:ascii="Sylfaen" w:hAnsi="Sylfaen" w:cs="Sylfaen"/>
                <w:lang w:val="ka-GE"/>
              </w:rPr>
              <w:t>დეკემბრის</w:t>
            </w:r>
            <w:r w:rsidRPr="00044180">
              <w:rPr>
                <w:rFonts w:ascii="Sylfaen" w:hAnsi="Sylfaen"/>
                <w:lang w:val="ka-GE"/>
              </w:rPr>
              <w:t xml:space="preserve"> </w:t>
            </w:r>
            <w:r w:rsidRPr="00044180">
              <w:rPr>
                <w:rFonts w:ascii="Sylfaen" w:hAnsi="Sylfaen" w:cs="Sylfaen"/>
                <w:lang w:val="ka-GE"/>
              </w:rPr>
              <w:t>ჩათვლით</w:t>
            </w:r>
            <w:r w:rsidRPr="00044180">
              <w:rPr>
                <w:rFonts w:ascii="Sylfaen" w:hAnsi="Sylfaen"/>
                <w:lang w:val="ka-GE"/>
              </w:rPr>
              <w:t>)</w:t>
            </w:r>
          </w:p>
        </w:tc>
        <w:tc>
          <w:tcPr>
            <w:tcW w:w="2480" w:type="dxa"/>
          </w:tcPr>
          <w:p w:rsidR="00F03B41" w:rsidRPr="00044180" w:rsidRDefault="00F03B41" w:rsidP="00F03B41">
            <w:pPr>
              <w:jc w:val="both"/>
              <w:rPr>
                <w:rFonts w:ascii="Sylfaen" w:hAnsi="Sylfaen"/>
                <w:lang w:val="ka-GE"/>
              </w:rPr>
            </w:pPr>
            <w:r w:rsidRPr="00044180">
              <w:rPr>
                <w:rFonts w:ascii="Sylfaen" w:hAnsi="Sylfaen"/>
                <w:lang w:val="ka-GE"/>
              </w:rPr>
              <w:t xml:space="preserve">2034 </w:t>
            </w:r>
            <w:r w:rsidRPr="00044180">
              <w:rPr>
                <w:rFonts w:ascii="Sylfaen" w:hAnsi="Sylfaen" w:cs="Sylfaen"/>
                <w:lang w:val="ka-GE"/>
              </w:rPr>
              <w:t>წლის</w:t>
            </w:r>
            <w:r w:rsidRPr="00044180">
              <w:rPr>
                <w:rFonts w:ascii="Sylfaen" w:hAnsi="Sylfaen"/>
                <w:lang w:val="ka-GE"/>
              </w:rPr>
              <w:t xml:space="preserve"> 30 </w:t>
            </w:r>
            <w:r w:rsidRPr="00044180">
              <w:rPr>
                <w:rFonts w:ascii="Sylfaen" w:hAnsi="Sylfaen" w:cs="Sylfaen"/>
                <w:lang w:val="ka-GE"/>
              </w:rPr>
              <w:t>ივნისი</w:t>
            </w:r>
          </w:p>
        </w:tc>
      </w:tr>
      <w:tr w:rsidR="00F03B41" w:rsidRPr="00044180" w:rsidTr="00F03B41">
        <w:tc>
          <w:tcPr>
            <w:tcW w:w="1865" w:type="dxa"/>
            <w:shd w:val="clear" w:color="auto" w:fill="E2DFCC"/>
          </w:tcPr>
          <w:p w:rsidR="00F03B41" w:rsidRPr="00044180" w:rsidRDefault="00F03B41" w:rsidP="00F03B41">
            <w:pPr>
              <w:jc w:val="both"/>
              <w:rPr>
                <w:rFonts w:ascii="Sylfaen" w:eastAsia="Calibri" w:hAnsi="Sylfaen" w:cs="Arial"/>
                <w:sz w:val="24"/>
                <w:szCs w:val="24"/>
                <w:lang w:val="ka-GE"/>
              </w:rPr>
            </w:pPr>
            <w:r w:rsidRPr="00044180">
              <w:rPr>
                <w:rFonts w:ascii="Sylfaen" w:eastAsia="Calibri" w:hAnsi="Sylfaen" w:cs="Arial"/>
                <w:sz w:val="24"/>
                <w:szCs w:val="24"/>
                <w:lang w:val="ka-GE"/>
              </w:rPr>
              <w:t>საბოლოო შეფასება</w:t>
            </w:r>
          </w:p>
        </w:tc>
        <w:tc>
          <w:tcPr>
            <w:tcW w:w="2897"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2038 </w:t>
            </w:r>
            <w:r w:rsidRPr="00044180">
              <w:rPr>
                <w:rFonts w:ascii="Sylfaen" w:hAnsi="Sylfaen" w:cs="Sylfaen"/>
                <w:lang w:val="ka-GE"/>
              </w:rPr>
              <w:t>წელი</w:t>
            </w:r>
          </w:p>
        </w:tc>
        <w:tc>
          <w:tcPr>
            <w:tcW w:w="2108" w:type="dxa"/>
          </w:tcPr>
          <w:p w:rsidR="00F03B41" w:rsidRPr="00044180" w:rsidRDefault="00F03B41" w:rsidP="00F03B41">
            <w:pPr>
              <w:jc w:val="both"/>
              <w:rPr>
                <w:rFonts w:ascii="Sylfaen" w:hAnsi="Sylfaen"/>
                <w:lang w:val="ka-GE"/>
              </w:rPr>
            </w:pPr>
            <w:r w:rsidRPr="00044180">
              <w:rPr>
                <w:rFonts w:ascii="Sylfaen" w:hAnsi="Sylfaen"/>
                <w:lang w:val="ka-GE"/>
              </w:rPr>
              <w:t>12-</w:t>
            </w:r>
            <w:r w:rsidRPr="00044180">
              <w:rPr>
                <w:rFonts w:ascii="Sylfaen" w:hAnsi="Sylfaen" w:cs="Sylfaen"/>
                <w:lang w:val="ka-GE"/>
              </w:rPr>
              <w:t>წლიანი</w:t>
            </w:r>
            <w:r w:rsidRPr="00044180">
              <w:rPr>
                <w:rFonts w:ascii="Sylfaen" w:hAnsi="Sylfaen"/>
                <w:lang w:val="ka-GE"/>
              </w:rPr>
              <w:t xml:space="preserve"> </w:t>
            </w:r>
            <w:r w:rsidRPr="00044180">
              <w:rPr>
                <w:rFonts w:ascii="Sylfaen" w:hAnsi="Sylfaen" w:cs="Sylfaen"/>
                <w:lang w:val="ka-GE"/>
              </w:rPr>
              <w:t>პერიოდი</w:t>
            </w:r>
            <w:r w:rsidRPr="00044180">
              <w:rPr>
                <w:rFonts w:ascii="Sylfaen" w:hAnsi="Sylfaen"/>
                <w:lang w:val="ka-GE"/>
              </w:rPr>
              <w:t xml:space="preserve"> </w:t>
            </w:r>
          </w:p>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(2026 </w:t>
            </w:r>
            <w:r w:rsidRPr="00044180">
              <w:rPr>
                <w:rFonts w:ascii="Sylfaen" w:hAnsi="Sylfaen" w:cs="Sylfaen"/>
                <w:lang w:val="ka-GE"/>
              </w:rPr>
              <w:t>წლის</w:t>
            </w:r>
            <w:r w:rsidRPr="00044180">
              <w:rPr>
                <w:rFonts w:ascii="Sylfaen" w:hAnsi="Sylfaen"/>
                <w:lang w:val="ka-GE"/>
              </w:rPr>
              <w:t xml:space="preserve"> </w:t>
            </w:r>
            <w:r w:rsidRPr="00044180">
              <w:rPr>
                <w:rFonts w:ascii="Sylfaen" w:hAnsi="Sylfaen" w:cs="Sylfaen"/>
                <w:lang w:val="ka-GE"/>
              </w:rPr>
              <w:t>იანვრიდან</w:t>
            </w:r>
            <w:r w:rsidRPr="00044180">
              <w:rPr>
                <w:rFonts w:ascii="Sylfaen" w:hAnsi="Sylfaen"/>
                <w:lang w:val="ka-GE"/>
              </w:rPr>
              <w:t xml:space="preserve"> 2037 </w:t>
            </w:r>
            <w:r w:rsidRPr="00044180">
              <w:rPr>
                <w:rFonts w:ascii="Sylfaen" w:hAnsi="Sylfaen" w:cs="Sylfaen"/>
                <w:lang w:val="ka-GE"/>
              </w:rPr>
              <w:t>წლის</w:t>
            </w:r>
            <w:r w:rsidRPr="00044180">
              <w:rPr>
                <w:rFonts w:ascii="Sylfaen" w:hAnsi="Sylfaen"/>
                <w:lang w:val="ka-GE"/>
              </w:rPr>
              <w:t xml:space="preserve"> </w:t>
            </w:r>
            <w:r w:rsidRPr="00044180">
              <w:rPr>
                <w:rFonts w:ascii="Sylfaen" w:hAnsi="Sylfaen" w:cs="Sylfaen"/>
                <w:lang w:val="ka-GE"/>
              </w:rPr>
              <w:t>დეკემბრის</w:t>
            </w:r>
            <w:r w:rsidRPr="00044180">
              <w:rPr>
                <w:rFonts w:ascii="Sylfaen" w:hAnsi="Sylfaen"/>
                <w:lang w:val="ka-GE"/>
              </w:rPr>
              <w:t xml:space="preserve"> </w:t>
            </w:r>
            <w:r w:rsidRPr="00044180">
              <w:rPr>
                <w:rFonts w:ascii="Sylfaen" w:hAnsi="Sylfaen" w:cs="Sylfaen"/>
                <w:lang w:val="ka-GE"/>
              </w:rPr>
              <w:t>ჩათვლით</w:t>
            </w:r>
            <w:r w:rsidRPr="00044180">
              <w:rPr>
                <w:rFonts w:ascii="Sylfaen" w:hAnsi="Sylfaen"/>
                <w:lang w:val="ka-GE"/>
              </w:rPr>
              <w:t>)</w:t>
            </w:r>
          </w:p>
        </w:tc>
        <w:tc>
          <w:tcPr>
            <w:tcW w:w="2480" w:type="dxa"/>
          </w:tcPr>
          <w:p w:rsidR="00F03B41" w:rsidRPr="00044180" w:rsidRDefault="00F03B41" w:rsidP="00F03B41">
            <w:pPr>
              <w:jc w:val="both"/>
              <w:rPr>
                <w:rFonts w:ascii="Sylfaen" w:eastAsia="Calibri" w:hAnsi="Sylfaen" w:cs="Arial"/>
                <w:sz w:val="24"/>
                <w:szCs w:val="24"/>
                <w:lang w:val="ka-GE"/>
              </w:rPr>
            </w:pPr>
            <w:r w:rsidRPr="00044180">
              <w:rPr>
                <w:rFonts w:ascii="Sylfaen" w:hAnsi="Sylfaen"/>
                <w:lang w:val="ka-GE"/>
              </w:rPr>
              <w:t xml:space="preserve">2038 </w:t>
            </w:r>
            <w:r w:rsidRPr="00044180">
              <w:rPr>
                <w:rFonts w:ascii="Sylfaen" w:hAnsi="Sylfaen" w:cs="Sylfaen"/>
                <w:lang w:val="ka-GE"/>
              </w:rPr>
              <w:t>წლის</w:t>
            </w:r>
            <w:r w:rsidRPr="00044180">
              <w:rPr>
                <w:rFonts w:ascii="Sylfaen" w:hAnsi="Sylfaen"/>
                <w:lang w:val="ka-GE"/>
              </w:rPr>
              <w:t xml:space="preserve"> 30 </w:t>
            </w:r>
            <w:r w:rsidRPr="00044180">
              <w:rPr>
                <w:rFonts w:ascii="Sylfaen" w:hAnsi="Sylfaen" w:cs="Sylfaen"/>
                <w:lang w:val="ka-GE"/>
              </w:rPr>
              <w:t>ივნისი</w:t>
            </w:r>
          </w:p>
        </w:tc>
      </w:tr>
    </w:tbl>
    <w:p w:rsidR="00D229E7" w:rsidRPr="00044180" w:rsidRDefault="00D229E7" w:rsidP="00D229E7">
      <w:pPr>
        <w:tabs>
          <w:tab w:val="left" w:pos="3588"/>
        </w:tabs>
        <w:spacing w:after="0" w:line="240" w:lineRule="auto"/>
        <w:ind w:left="720"/>
        <w:jc w:val="both"/>
        <w:rPr>
          <w:rFonts w:ascii="Sylfaen" w:hAnsi="Sylfaen"/>
          <w:lang w:val="ka-GE"/>
        </w:rPr>
      </w:pPr>
    </w:p>
    <w:p w:rsidR="00437AE7" w:rsidRDefault="00437AE7" w:rsidP="00BA5DB4">
      <w:pPr>
        <w:tabs>
          <w:tab w:val="left" w:pos="3588"/>
        </w:tabs>
        <w:spacing w:line="240" w:lineRule="auto"/>
        <w:jc w:val="both"/>
        <w:rPr>
          <w:rFonts w:ascii="Sylfaen" w:hAnsi="Sylfaen"/>
          <w:b/>
          <w14:textOutline w14:w="9525" w14:cap="rnd" w14:cmpd="sng" w14:algn="ctr">
            <w14:solidFill>
              <w14:srgbClr w14:val="000000"/>
            </w14:solidFill>
            <w14:prstDash w14:val="solid"/>
            <w14:bevel/>
          </w14:textOutline>
        </w:rPr>
      </w:pPr>
    </w:p>
    <w:p w:rsidR="00D8094F" w:rsidRDefault="00D8094F" w:rsidP="00BA5DB4">
      <w:pPr>
        <w:tabs>
          <w:tab w:val="left" w:pos="3588"/>
        </w:tabs>
        <w:spacing w:line="240" w:lineRule="auto"/>
        <w:jc w:val="both"/>
        <w:rPr>
          <w:rFonts w:ascii="Sylfaen" w:hAnsi="Sylfaen"/>
          <w:b/>
          <w14:textOutline w14:w="9525" w14:cap="rnd" w14:cmpd="sng" w14:algn="ctr">
            <w14:solidFill>
              <w14:srgbClr w14:val="000000"/>
            </w14:solidFill>
            <w14:prstDash w14:val="solid"/>
            <w14:bevel/>
          </w14:textOutline>
        </w:rPr>
      </w:pPr>
    </w:p>
    <w:p w:rsidR="00BC3BAA" w:rsidRDefault="00BC3BAA" w:rsidP="00BA5DB4">
      <w:pPr>
        <w:tabs>
          <w:tab w:val="left" w:pos="3588"/>
        </w:tabs>
        <w:spacing w:line="240" w:lineRule="auto"/>
        <w:jc w:val="both"/>
        <w:rPr>
          <w:rFonts w:ascii="Sylfaen" w:hAnsi="Sylfaen"/>
          <w:b/>
          <w14:textOutline w14:w="9525" w14:cap="rnd" w14:cmpd="sng" w14:algn="ctr">
            <w14:solidFill>
              <w14:srgbClr w14:val="000000"/>
            </w14:solidFill>
            <w14:prstDash w14:val="solid"/>
            <w14:bevel/>
          </w14:textOutline>
        </w:rPr>
      </w:pPr>
    </w:p>
    <w:p w:rsidR="00BC3BAA" w:rsidRDefault="00BC3BAA" w:rsidP="00BA5DB4">
      <w:pPr>
        <w:tabs>
          <w:tab w:val="left" w:pos="3588"/>
        </w:tabs>
        <w:spacing w:line="240" w:lineRule="auto"/>
        <w:jc w:val="both"/>
        <w:rPr>
          <w:rFonts w:ascii="Sylfaen" w:hAnsi="Sylfaen"/>
          <w:b/>
          <w14:textOutline w14:w="9525" w14:cap="rnd" w14:cmpd="sng" w14:algn="ctr">
            <w14:solidFill>
              <w14:srgbClr w14:val="000000"/>
            </w14:solidFill>
            <w14:prstDash w14:val="solid"/>
            <w14:bevel/>
          </w14:textOutline>
        </w:rPr>
      </w:pPr>
    </w:p>
    <w:p w:rsidR="00D8094F" w:rsidRPr="00067B12" w:rsidRDefault="00D8094F" w:rsidP="00BA5DB4">
      <w:pPr>
        <w:tabs>
          <w:tab w:val="left" w:pos="3588"/>
        </w:tabs>
        <w:spacing w:line="240" w:lineRule="auto"/>
        <w:jc w:val="both"/>
        <w:rPr>
          <w:rFonts w:ascii="Sylfaen" w:hAnsi="Sylfaen"/>
          <w:b/>
          <w14:textOutline w14:w="9525" w14:cap="rnd" w14:cmpd="sng" w14:algn="ctr">
            <w14:solidFill>
              <w14:srgbClr w14:val="000000"/>
            </w14:solidFill>
            <w14:prstDash w14:val="solid"/>
            <w14:bevel/>
          </w14:textOutline>
        </w:rPr>
      </w:pPr>
    </w:p>
    <w:tbl>
      <w:tblPr>
        <w:tblStyle w:val="GridTable6Colorful-Accent5"/>
        <w:tblW w:w="0" w:type="auto"/>
        <w:tblLook w:val="04A0" w:firstRow="1" w:lastRow="0" w:firstColumn="1" w:lastColumn="0" w:noHBand="0" w:noVBand="1"/>
      </w:tblPr>
      <w:tblGrid>
        <w:gridCol w:w="680"/>
        <w:gridCol w:w="8670"/>
      </w:tblGrid>
      <w:tr w:rsidR="00180CD1" w:rsidRPr="00044180" w:rsidTr="004B78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Pr>
          <w:p w:rsidR="00180CD1" w:rsidRPr="00044180" w:rsidRDefault="00180CD1" w:rsidP="004B7876">
            <w:pPr>
              <w:spacing w:before="120" w:after="120" w:line="276" w:lineRule="auto"/>
              <w:jc w:val="center"/>
              <w:rPr>
                <w:rFonts w:ascii="Sylfaen" w:eastAsia="MS Mincho" w:hAnsi="Sylfaen" w:cs="Times New Roman"/>
                <w:lang w:val="ka-GE"/>
              </w:rPr>
            </w:pPr>
          </w:p>
        </w:tc>
        <w:tc>
          <w:tcPr>
            <w:tcW w:w="8674" w:type="dxa"/>
          </w:tcPr>
          <w:p w:rsidR="00180CD1" w:rsidRPr="00044180" w:rsidRDefault="00180CD1" w:rsidP="005C5BC1">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Sylfaen" w:hAnsi="Sylfaen"/>
                <w:lang w:val="ka-GE"/>
              </w:rPr>
            </w:pPr>
            <w:bookmarkStart w:id="29" w:name="_Toc234915772"/>
            <w:r w:rsidRPr="00044180">
              <w:rPr>
                <w:rFonts w:ascii="Sylfaen" w:hAnsi="Sylfaen"/>
                <w:lang w:val="ka-GE"/>
                <w14:textOutline w14:w="9525" w14:cap="rnd" w14:cmpd="sng" w14:algn="ctr">
                  <w14:solidFill>
                    <w14:srgbClr w14:val="000000"/>
                  </w14:solidFill>
                  <w14:prstDash w14:val="solid"/>
                  <w14:bevel/>
                </w14:textOutline>
              </w:rPr>
              <w:t>V თავი: დაინტერესებული მხარეთა ჩართულობა</w:t>
            </w:r>
            <w:bookmarkEnd w:id="29"/>
          </w:p>
        </w:tc>
      </w:tr>
    </w:tbl>
    <w:p w:rsidR="00437AE7" w:rsidRPr="00044180" w:rsidRDefault="00437AE7" w:rsidP="007601D0">
      <w:pPr>
        <w:tabs>
          <w:tab w:val="left" w:pos="3588"/>
        </w:tabs>
        <w:spacing w:after="0" w:line="276" w:lineRule="auto"/>
        <w:jc w:val="both"/>
        <w:rPr>
          <w:rFonts w:ascii="Sylfaen" w:hAnsi="Sylfaen"/>
          <w:lang w:val="ka-GE"/>
          <w14:textOutline w14:w="9525" w14:cap="rnd" w14:cmpd="sng" w14:algn="ctr">
            <w14:solidFill>
              <w14:srgbClr w14:val="000000"/>
            </w14:solidFill>
            <w14:prstDash w14:val="solid"/>
            <w14:bevel/>
          </w14:textOutline>
        </w:rPr>
      </w:pPr>
    </w:p>
    <w:p w:rsidR="004B7876" w:rsidRPr="00044180" w:rsidRDefault="00010CFD" w:rsidP="004B7876">
      <w:pPr>
        <w:spacing w:before="100" w:beforeAutospacing="1" w:after="100" w:afterAutospacing="1" w:line="240" w:lineRule="auto"/>
        <w:jc w:val="both"/>
        <w:rPr>
          <w:rFonts w:ascii="Sylfaen" w:eastAsia="Times New Roman" w:hAnsi="Sylfaen" w:cs="Sylfaen"/>
          <w:sz w:val="24"/>
          <w:szCs w:val="24"/>
          <w:lang w:val="ka-GE"/>
        </w:rPr>
      </w:pPr>
      <w:r w:rsidRPr="00044180">
        <w:rPr>
          <w:rFonts w:ascii="Sylfaen" w:eastAsia="Times New Roman" w:hAnsi="Sylfaen" w:cs="Sylfaen"/>
          <w:sz w:val="24"/>
          <w:szCs w:val="24"/>
          <w:lang w:val="ka-GE"/>
        </w:rPr>
        <w:t xml:space="preserve">   </w:t>
      </w:r>
      <w:r w:rsidR="004B7876" w:rsidRPr="00044180">
        <w:rPr>
          <w:rFonts w:ascii="Sylfaen" w:eastAsia="Times New Roman" w:hAnsi="Sylfaen" w:cs="Sylfaen"/>
          <w:sz w:val="24"/>
          <w:szCs w:val="24"/>
          <w:lang w:val="ka-GE"/>
        </w:rPr>
        <w:t>მარნეულის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მუნიციპალიტეტის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გრძელვადიანი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განვითარების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სტრატეგიის</w:t>
      </w:r>
      <w:r w:rsidR="004B7876" w:rsidRPr="00044180">
        <w:rPr>
          <w:rFonts w:ascii="Sylfaen" w:eastAsia="Times New Roman" w:hAnsi="Sylfaen" w:cs="Times New Roman"/>
          <w:sz w:val="24"/>
          <w:szCs w:val="24"/>
          <w:lang w:val="ka-GE"/>
        </w:rPr>
        <w:t xml:space="preserve"> (2026–2037) </w:t>
      </w:r>
      <w:r w:rsidR="004B7876" w:rsidRPr="00044180">
        <w:rPr>
          <w:rFonts w:ascii="Sylfaen" w:eastAsia="Times New Roman" w:hAnsi="Sylfaen" w:cs="Sylfaen"/>
          <w:sz w:val="24"/>
          <w:szCs w:val="24"/>
          <w:lang w:val="ka-GE"/>
        </w:rPr>
        <w:t>შემუშავებისა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განხორციელების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პროცესში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განსაკუთრებული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მნიშვნელობა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ენიჭება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დაინტერესებული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მხარეების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აქტიურ</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ინკლუზიურ</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სისტემურ</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ჩართულობას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აღნიშნული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მიდგომა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ეფუძნება</w:t>
      </w:r>
      <w:r w:rsidR="00D0596E"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მონაწილეობითი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მმართველობის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პრინციპებს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მიზნად</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ისახავს</w:t>
      </w:r>
      <w:r w:rsidR="00D0596E"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გადაწყვეტილებების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მიღების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პროცესში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მრავალფეროვანი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ხედვების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ინტეგრირებას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ადგილობრივი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საჭიროებების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უკეთ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იდენტიფიცირებას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სტრატეგიის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მიმართ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საზოგადოების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ნდობის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გაზრდას</w:t>
      </w:r>
      <w:r w:rsidR="004B7876" w:rsidRPr="00044180">
        <w:rPr>
          <w:rFonts w:ascii="Sylfaen" w:eastAsia="Times New Roman" w:hAnsi="Sylfaen" w:cs="Times New Roman"/>
          <w:sz w:val="24"/>
          <w:szCs w:val="24"/>
          <w:lang w:val="ka-GE"/>
        </w:rPr>
        <w:t>.</w:t>
      </w:r>
    </w:p>
    <w:p w:rsidR="004B7876" w:rsidRPr="00044180" w:rsidRDefault="004B2830" w:rsidP="004B787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4B7876" w:rsidRPr="00044180">
        <w:rPr>
          <w:rFonts w:ascii="Sylfaen" w:eastAsia="Times New Roman" w:hAnsi="Sylfaen" w:cs="Sylfaen"/>
          <w:sz w:val="24"/>
          <w:szCs w:val="24"/>
          <w:lang w:val="ka-GE"/>
        </w:rPr>
        <w:t>დოკუმენტის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შემუშავების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ეტაპზე</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უზრუნველყოფილი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იყო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სხვადასხვა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კატეგორიის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დაინტერესებული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მხარეების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მონაწილეობა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მათ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შორის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მუნიციპალიტეტის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აღმასრულებელი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წარმომადგენლობითი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ორგანოები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მერიის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სტრუქტურული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ერთეულები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w:t>
      </w:r>
      <w:r w:rsidR="004B7876" w:rsidRPr="00044180">
        <w:rPr>
          <w:rFonts w:ascii="Sylfaen" w:eastAsia="Times New Roman" w:hAnsi="Sylfaen" w:cs="Times New Roman"/>
          <w:sz w:val="24"/>
          <w:szCs w:val="24"/>
          <w:lang w:val="ka-GE"/>
        </w:rPr>
        <w:t>(</w:t>
      </w:r>
      <w:r w:rsidR="004B7876" w:rsidRPr="00044180">
        <w:rPr>
          <w:rFonts w:ascii="Sylfaen" w:eastAsia="Times New Roman" w:hAnsi="Sylfaen" w:cs="Sylfaen"/>
          <w:sz w:val="24"/>
          <w:szCs w:val="24"/>
          <w:lang w:val="ka-GE"/>
        </w:rPr>
        <w:t>ა</w:t>
      </w:r>
      <w:r w:rsidR="004B7876" w:rsidRPr="00044180">
        <w:rPr>
          <w:rFonts w:ascii="Sylfaen" w:eastAsia="Times New Roman" w:hAnsi="Sylfaen" w:cs="Times New Roman"/>
          <w:sz w:val="24"/>
          <w:szCs w:val="24"/>
          <w:lang w:val="ka-GE"/>
        </w:rPr>
        <w:t>)</w:t>
      </w:r>
      <w:r w:rsidR="004B7876" w:rsidRPr="00044180">
        <w:rPr>
          <w:rFonts w:ascii="Sylfaen" w:eastAsia="Times New Roman" w:hAnsi="Sylfaen" w:cs="Sylfaen"/>
          <w:sz w:val="24"/>
          <w:szCs w:val="24"/>
          <w:lang w:val="ka-GE"/>
        </w:rPr>
        <w:t>იპ</w:t>
      </w:r>
      <w:r w:rsidR="004B7876" w:rsidRPr="00044180">
        <w:rPr>
          <w:rFonts w:ascii="Sylfaen" w:eastAsia="Times New Roman" w:hAnsi="Sylfaen" w:cs="Times New Roman"/>
          <w:sz w:val="24"/>
          <w:szCs w:val="24"/>
          <w:lang w:val="ka-GE"/>
        </w:rPr>
        <w:t>-</w:t>
      </w:r>
      <w:r w:rsidR="004B7876" w:rsidRPr="00044180">
        <w:rPr>
          <w:rFonts w:ascii="Sylfaen" w:eastAsia="Times New Roman" w:hAnsi="Sylfaen" w:cs="Sylfaen"/>
          <w:sz w:val="24"/>
          <w:szCs w:val="24"/>
          <w:lang w:val="ka-GE"/>
        </w:rPr>
        <w:t>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შპს</w:t>
      </w:r>
      <w:r w:rsidR="004B7876" w:rsidRPr="00044180">
        <w:rPr>
          <w:rFonts w:ascii="Sylfaen" w:eastAsia="Times New Roman" w:hAnsi="Sylfaen" w:cs="Times New Roman"/>
          <w:sz w:val="24"/>
          <w:szCs w:val="24"/>
          <w:lang w:val="ka-GE"/>
        </w:rPr>
        <w:t>-</w:t>
      </w:r>
      <w:r w:rsidR="004B7876" w:rsidRPr="00044180">
        <w:rPr>
          <w:rFonts w:ascii="Sylfaen" w:eastAsia="Times New Roman" w:hAnsi="Sylfaen" w:cs="Sylfaen"/>
          <w:sz w:val="24"/>
          <w:szCs w:val="24"/>
          <w:lang w:val="ka-GE"/>
        </w:rPr>
        <w:t>ები</w:t>
      </w:r>
      <w:r w:rsidR="004B7876" w:rsidRPr="00044180">
        <w:rPr>
          <w:rFonts w:ascii="Sylfaen" w:eastAsia="Times New Roman" w:hAnsi="Sylfaen" w:cs="Times New Roman"/>
          <w:sz w:val="24"/>
          <w:szCs w:val="24"/>
          <w:lang w:val="ka-GE"/>
        </w:rPr>
        <w:t xml:space="preserve">, </w:t>
      </w:r>
      <w:r w:rsidRPr="00044180">
        <w:rPr>
          <w:rFonts w:ascii="Sylfaen" w:eastAsia="Times New Roman" w:hAnsi="Sylfaen" w:cs="Sylfaen"/>
          <w:sz w:val="24"/>
          <w:szCs w:val="24"/>
          <w:lang w:val="ka-GE"/>
        </w:rPr>
        <w:t>ცენტრ</w:t>
      </w:r>
      <w:r w:rsidR="004B7876" w:rsidRPr="00044180">
        <w:rPr>
          <w:rFonts w:ascii="Sylfaen" w:eastAsia="Times New Roman" w:hAnsi="Sylfaen" w:cs="Sylfaen"/>
          <w:sz w:val="24"/>
          <w:szCs w:val="24"/>
          <w:lang w:val="ka-GE"/>
        </w:rPr>
        <w:t>ლური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ხელისუფლების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შესაბამისი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უწყებები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კერძო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სექტორი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სამოქალაქო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საზოგადოებრივი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ორგანიზაციები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საგანმანათლებლო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დაწესებულებები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ახალგაზრდული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ჯგუფები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ადგილობრივი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მოსახლეობა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აღნიშნული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პროცესში</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გამოყენებული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იყო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მრავალფეროვანი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ინსტრუმენტები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როგორიცაა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სამუშაო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შეხვედრები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თემატური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კონსულტაციები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ფოკუს</w:t>
      </w:r>
      <w:r w:rsidR="004B7876" w:rsidRPr="00044180">
        <w:rPr>
          <w:rFonts w:ascii="Sylfaen" w:eastAsia="Times New Roman" w:hAnsi="Sylfaen" w:cs="Times New Roman"/>
          <w:sz w:val="24"/>
          <w:szCs w:val="24"/>
          <w:lang w:val="ka-GE"/>
        </w:rPr>
        <w:t>-</w:t>
      </w:r>
      <w:r w:rsidR="004B7876" w:rsidRPr="00044180">
        <w:rPr>
          <w:rFonts w:ascii="Sylfaen" w:eastAsia="Times New Roman" w:hAnsi="Sylfaen" w:cs="Sylfaen"/>
          <w:sz w:val="24"/>
          <w:szCs w:val="24"/>
          <w:lang w:val="ka-GE"/>
        </w:rPr>
        <w:t>ჯგუფები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საჯარო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განხილვები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გამოკითხვები</w:t>
      </w:r>
      <w:r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განსაკუთრებული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ყურადღება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დაეთმო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მოწყვლადი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ჯგუფების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ახალგაზრდების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ქალების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ჩართულობას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რათა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სტრატეგია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მაქსიმალურად</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ასახავდეს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მუნიციპალიტეტში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მცხოვრები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ყველა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ჯგუფის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ინტერესებსა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საჭიროებებს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ამგვარი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ინკლუზიური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მიდგომა</w:t>
      </w:r>
      <w:r w:rsidR="00D0596E"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უზრუნველყოფს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პოლიტიკის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თანასწორობასა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სოციალური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სამართლიანობის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პრინციპების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დაცვას</w:t>
      </w:r>
      <w:r w:rsidR="004B7876" w:rsidRPr="00044180">
        <w:rPr>
          <w:rFonts w:ascii="Sylfaen" w:eastAsia="Times New Roman" w:hAnsi="Sylfaen" w:cs="Times New Roman"/>
          <w:sz w:val="24"/>
          <w:szCs w:val="24"/>
          <w:lang w:val="ka-GE"/>
        </w:rPr>
        <w:t>.</w:t>
      </w:r>
    </w:p>
    <w:p w:rsidR="004B7876" w:rsidRPr="00044180" w:rsidRDefault="004B2830" w:rsidP="004B787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4B7876" w:rsidRPr="00044180">
        <w:rPr>
          <w:rFonts w:ascii="Sylfaen" w:eastAsia="Times New Roman" w:hAnsi="Sylfaen" w:cs="Sylfaen"/>
          <w:sz w:val="24"/>
          <w:szCs w:val="24"/>
          <w:lang w:val="ka-GE"/>
        </w:rPr>
        <w:t>ამასთანავე</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დოკუმენტის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საბოლოო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დამტკიცებამდე</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უზრუნველყოფილი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იქნება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მისი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bCs/>
          <w:sz w:val="24"/>
          <w:szCs w:val="24"/>
          <w:lang w:val="ka-GE"/>
        </w:rPr>
        <w:t>საჯარო</w:t>
      </w:r>
      <w:r w:rsidR="004B7876" w:rsidRPr="00044180">
        <w:rPr>
          <w:rFonts w:ascii="Sylfaen" w:eastAsia="Times New Roman" w:hAnsi="Sylfaen" w:cs="Times New Roman"/>
          <w:bCs/>
          <w:sz w:val="24"/>
          <w:szCs w:val="24"/>
          <w:lang w:val="ka-GE"/>
        </w:rPr>
        <w:t xml:space="preserve"> </w:t>
      </w:r>
      <w:r w:rsidR="004B7876" w:rsidRPr="00044180">
        <w:rPr>
          <w:rFonts w:ascii="Sylfaen" w:eastAsia="Times New Roman" w:hAnsi="Sylfaen" w:cs="Sylfaen"/>
          <w:bCs/>
          <w:sz w:val="24"/>
          <w:szCs w:val="24"/>
          <w:lang w:val="ka-GE"/>
        </w:rPr>
        <w:t>განხილვა</w:t>
      </w:r>
      <w:r w:rsidR="004B7876" w:rsidRPr="00044180">
        <w:rPr>
          <w:rFonts w:ascii="Sylfaen" w:eastAsia="Times New Roman" w:hAnsi="Sylfaen" w:cs="Times New Roman"/>
          <w:bCs/>
          <w:sz w:val="24"/>
          <w:szCs w:val="24"/>
          <w:lang w:val="ka-GE"/>
        </w:rPr>
        <w:t xml:space="preserve"> </w:t>
      </w:r>
      <w:r w:rsidR="004B7876" w:rsidRPr="00044180">
        <w:rPr>
          <w:rFonts w:ascii="Sylfaen" w:eastAsia="Times New Roman" w:hAnsi="Sylfaen" w:cs="Sylfaen"/>
          <w:bCs/>
          <w:sz w:val="24"/>
          <w:szCs w:val="24"/>
          <w:lang w:val="ka-GE"/>
        </w:rPr>
        <w:t>მუნიციპალიტეტის</w:t>
      </w:r>
      <w:r w:rsidR="004B7876" w:rsidRPr="00044180">
        <w:rPr>
          <w:rFonts w:ascii="Sylfaen" w:eastAsia="Times New Roman" w:hAnsi="Sylfaen" w:cs="Times New Roman"/>
          <w:bCs/>
          <w:sz w:val="24"/>
          <w:szCs w:val="24"/>
          <w:lang w:val="ka-GE"/>
        </w:rPr>
        <w:t xml:space="preserve"> </w:t>
      </w:r>
      <w:r w:rsidR="004B7876" w:rsidRPr="00044180">
        <w:rPr>
          <w:rFonts w:ascii="Sylfaen" w:eastAsia="Times New Roman" w:hAnsi="Sylfaen" w:cs="Sylfaen"/>
          <w:bCs/>
          <w:sz w:val="24"/>
          <w:szCs w:val="24"/>
          <w:lang w:val="ka-GE"/>
        </w:rPr>
        <w:t>მასშტაბით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რაც</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დაინტერესებულ</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მხარეებს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მისცემს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შესაძლებლობას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წარმოადგინონ</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საკუთარი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მოსაზრებები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შენიშვნები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რეკომენდაციები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აღნიშნული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პროცესი</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ხელს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შეუწყობს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დოკუმენტის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გაუმჯობესებას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გამჭვირვალობის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ზრდას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საზოგადოების</w:t>
      </w:r>
      <w:r w:rsidRPr="00044180">
        <w:rPr>
          <w:rFonts w:ascii="Sylfaen" w:eastAsia="Times New Roman" w:hAnsi="Sylfaen" w:cs="Times New Roman"/>
          <w:sz w:val="24"/>
          <w:szCs w:val="24"/>
          <w:lang w:val="ka-GE"/>
        </w:rPr>
        <w:t xml:space="preserve"> ჩართულობის </w:t>
      </w:r>
      <w:r w:rsidR="004B7876" w:rsidRPr="00044180">
        <w:rPr>
          <w:rFonts w:ascii="Sylfaen" w:eastAsia="Times New Roman" w:hAnsi="Sylfaen" w:cs="Sylfaen"/>
          <w:sz w:val="24"/>
          <w:szCs w:val="24"/>
          <w:lang w:val="ka-GE"/>
        </w:rPr>
        <w:t>მხარდაჭერას</w:t>
      </w:r>
      <w:r w:rsidR="004B7876" w:rsidRPr="00044180">
        <w:rPr>
          <w:rFonts w:ascii="Sylfaen" w:eastAsia="Times New Roman" w:hAnsi="Sylfaen" w:cs="Times New Roman"/>
          <w:sz w:val="24"/>
          <w:szCs w:val="24"/>
          <w:lang w:val="ka-GE"/>
        </w:rPr>
        <w:t>.</w:t>
      </w:r>
    </w:p>
    <w:p w:rsidR="004B7876" w:rsidRPr="00044180" w:rsidRDefault="004B2830" w:rsidP="004B7876">
      <w:pPr>
        <w:spacing w:before="100" w:beforeAutospacing="1" w:after="100" w:afterAutospacing="1" w:line="240" w:lineRule="auto"/>
        <w:jc w:val="both"/>
        <w:rPr>
          <w:rFonts w:ascii="Sylfaen" w:eastAsia="Times New Roman" w:hAnsi="Sylfaen" w:cs="Times New Roman"/>
          <w:sz w:val="24"/>
          <w:szCs w:val="24"/>
          <w:lang w:val="ka-GE"/>
        </w:rPr>
      </w:pPr>
      <w:r w:rsidRPr="00044180">
        <w:rPr>
          <w:rFonts w:ascii="Sylfaen" w:eastAsia="Times New Roman" w:hAnsi="Sylfaen" w:cs="Sylfaen"/>
          <w:sz w:val="24"/>
          <w:szCs w:val="24"/>
          <w:lang w:val="ka-GE"/>
        </w:rPr>
        <w:t xml:space="preserve">     </w:t>
      </w:r>
      <w:r w:rsidR="004B7876" w:rsidRPr="00044180">
        <w:rPr>
          <w:rFonts w:ascii="Sylfaen" w:eastAsia="Times New Roman" w:hAnsi="Sylfaen" w:cs="Sylfaen"/>
          <w:sz w:val="24"/>
          <w:szCs w:val="24"/>
          <w:lang w:val="ka-GE"/>
        </w:rPr>
        <w:t>სტრატეგიის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განხორციელების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ეტაპზეც</w:t>
      </w:r>
      <w:r w:rsidR="00D0596E"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დაინტერესებული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მხარეების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ჩართულობა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გაგრძელდება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მიიღებს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სისტემურ</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ხასიათს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მუნიციპალიტეტი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უზრუნველყოფს</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რეგულარული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კომუნიკაციისა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უკუკავშირის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მექანიზმების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დანერგვას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მათ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შორის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lastRenderedPageBreak/>
        <w:t>საჯარო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კონსულტაციების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თემატური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შეხვედრების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ელექტრონული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პლატფორმებისა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საინფორმაციო</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კამპანიების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მეშვეობით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აღნიშნული</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ხელს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შეუწყობს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მოქალაქეთა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ინფორმირებულობის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ზრდას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პროცესის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გამჭვირვალობას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ანგარიშვალდებულების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გაძლიერებას</w:t>
      </w:r>
      <w:r w:rsidR="004B7876" w:rsidRPr="00044180">
        <w:rPr>
          <w:rFonts w:ascii="Sylfaen" w:eastAsia="Times New Roman" w:hAnsi="Sylfaen" w:cs="Times New Roman"/>
          <w:sz w:val="24"/>
          <w:szCs w:val="24"/>
          <w:lang w:val="ka-GE"/>
        </w:rPr>
        <w:t>.</w:t>
      </w:r>
    </w:p>
    <w:p w:rsidR="004B7876" w:rsidRPr="00C02152" w:rsidRDefault="004B2830" w:rsidP="004B2830">
      <w:pPr>
        <w:spacing w:before="100" w:beforeAutospacing="1" w:after="100" w:afterAutospacing="1" w:line="240" w:lineRule="auto"/>
        <w:jc w:val="both"/>
        <w:rPr>
          <w:rFonts w:ascii="Sylfaen" w:eastAsia="Times New Roman" w:hAnsi="Sylfaen" w:cs="Times New Roman"/>
          <w:sz w:val="24"/>
          <w:szCs w:val="24"/>
        </w:rPr>
      </w:pPr>
      <w:r w:rsidRPr="00044180">
        <w:rPr>
          <w:rFonts w:ascii="Sylfaen" w:eastAsia="Times New Roman" w:hAnsi="Sylfaen" w:cs="Sylfaen"/>
          <w:sz w:val="24"/>
          <w:szCs w:val="24"/>
          <w:lang w:val="ka-GE"/>
        </w:rPr>
        <w:t xml:space="preserve">     </w:t>
      </w:r>
      <w:r w:rsidR="004B7876" w:rsidRPr="00044180">
        <w:rPr>
          <w:rFonts w:ascii="Sylfaen" w:eastAsia="Times New Roman" w:hAnsi="Sylfaen" w:cs="Sylfaen"/>
          <w:sz w:val="24"/>
          <w:szCs w:val="24"/>
          <w:lang w:val="ka-GE"/>
        </w:rPr>
        <w:t>დაინტერესებული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მხარეების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ჩართულობა</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ასევე</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ინტეგრირებული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იქნება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მონიტორინგისა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შეფასების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პროცესში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რაც</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გულისხმობს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მათ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მონაწილეობას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პროგრესის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შეფასებაში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რეკომენდაციების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შემუშავებასა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სტრატეგიის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საჭიროებისამებრ</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კორექტირებაში</w:t>
      </w:r>
      <w:r w:rsidRPr="00044180">
        <w:rPr>
          <w:rFonts w:ascii="Sylfaen" w:eastAsia="Times New Roman" w:hAnsi="Sylfaen" w:cs="Times New Roman"/>
          <w:sz w:val="24"/>
          <w:szCs w:val="24"/>
          <w:lang w:val="ka-GE"/>
        </w:rPr>
        <w:t xml:space="preserve">. აღსანიშნავია, რომ </w:t>
      </w:r>
      <w:r w:rsidR="004B7876" w:rsidRPr="00044180">
        <w:rPr>
          <w:rFonts w:ascii="Sylfaen" w:eastAsia="Times New Roman" w:hAnsi="Sylfaen" w:cs="Sylfaen"/>
          <w:sz w:val="24"/>
          <w:szCs w:val="24"/>
          <w:lang w:val="ka-GE"/>
        </w:rPr>
        <w:t>დაინტერესებული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მხარეების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ეფექტიანი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ჩართულობა</w:t>
      </w:r>
      <w:r w:rsidRPr="00044180">
        <w:rPr>
          <w:rFonts w:ascii="Sylfaen" w:eastAsia="Times New Roman" w:hAnsi="Sylfaen" w:cs="Sylfaen"/>
          <w:sz w:val="24"/>
          <w:szCs w:val="24"/>
          <w:lang w:val="ka-GE"/>
        </w:rPr>
        <w:t>,</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წარმოადგენს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მარნეულის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მუნიციპალიტეტის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გრძელვადიანი</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განვითარების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სტრატეგიის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ერთ</w:t>
      </w:r>
      <w:r w:rsidR="004B7876" w:rsidRPr="00044180">
        <w:rPr>
          <w:rFonts w:ascii="Sylfaen" w:eastAsia="Times New Roman" w:hAnsi="Sylfaen" w:cs="Times New Roman"/>
          <w:sz w:val="24"/>
          <w:szCs w:val="24"/>
          <w:lang w:val="ka-GE"/>
        </w:rPr>
        <w:t>-</w:t>
      </w:r>
      <w:r w:rsidR="004B7876" w:rsidRPr="00044180">
        <w:rPr>
          <w:rFonts w:ascii="Sylfaen" w:eastAsia="Times New Roman" w:hAnsi="Sylfaen" w:cs="Sylfaen"/>
          <w:sz w:val="24"/>
          <w:szCs w:val="24"/>
          <w:lang w:val="ka-GE"/>
        </w:rPr>
        <w:t>ერთ</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ფუნდამენტურ</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საფუძველს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რომელიც</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უზრუნველყოფს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მის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რეალისტურობას</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მდგრადობასა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და</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წარმატებულ</w:t>
      </w:r>
      <w:r w:rsidR="004B7876" w:rsidRPr="00044180">
        <w:rPr>
          <w:rFonts w:ascii="Sylfaen" w:eastAsia="Times New Roman" w:hAnsi="Sylfaen" w:cs="Times New Roman"/>
          <w:sz w:val="24"/>
          <w:szCs w:val="24"/>
          <w:lang w:val="ka-GE"/>
        </w:rPr>
        <w:t xml:space="preserve"> </w:t>
      </w:r>
      <w:r w:rsidR="004B7876" w:rsidRPr="00044180">
        <w:rPr>
          <w:rFonts w:ascii="Sylfaen" w:eastAsia="Times New Roman" w:hAnsi="Sylfaen" w:cs="Sylfaen"/>
          <w:sz w:val="24"/>
          <w:szCs w:val="24"/>
          <w:lang w:val="ka-GE"/>
        </w:rPr>
        <w:t>განხორციელებას</w:t>
      </w:r>
      <w:r w:rsidR="004B7876" w:rsidRPr="00044180">
        <w:rPr>
          <w:rFonts w:ascii="Sylfaen" w:eastAsia="Times New Roman" w:hAnsi="Sylfaen" w:cs="Times New Roman"/>
          <w:sz w:val="24"/>
          <w:szCs w:val="24"/>
          <w:lang w:val="ka-GE"/>
        </w:rPr>
        <w:t>.</w:t>
      </w:r>
    </w:p>
    <w:sectPr w:rsidR="004B7876" w:rsidRPr="00C02152">
      <w:headerReference w:type="default" r:id="rId72"/>
      <w:footerReference w:type="default" r:id="rId7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B66" w:rsidRDefault="008A2B66" w:rsidP="0009146E">
      <w:pPr>
        <w:spacing w:after="0" w:line="240" w:lineRule="auto"/>
      </w:pPr>
      <w:r>
        <w:separator/>
      </w:r>
    </w:p>
  </w:endnote>
  <w:endnote w:type="continuationSeparator" w:id="0">
    <w:p w:rsidR="008A2B66" w:rsidRDefault="008A2B66"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KolkhetyN">
    <w:altName w:val="Arial"/>
    <w:panose1 w:val="00000000000000000000"/>
    <w:charset w:val="00"/>
    <w:family w:val="swiss"/>
    <w:notTrueType/>
    <w:pitch w:val="default"/>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899335"/>
      <w:docPartObj>
        <w:docPartGallery w:val="Page Numbers (Bottom of Page)"/>
        <w:docPartUnique/>
      </w:docPartObj>
    </w:sdtPr>
    <w:sdtEndPr>
      <w:rPr>
        <w:noProof/>
      </w:rPr>
    </w:sdtEndPr>
    <w:sdtContent>
      <w:p w:rsidR="00167963" w:rsidRDefault="00167963">
        <w:pPr>
          <w:pStyle w:val="Footer"/>
          <w:jc w:val="right"/>
        </w:pPr>
        <w:r>
          <w:fldChar w:fldCharType="begin"/>
        </w:r>
        <w:r>
          <w:instrText xml:space="preserve"> PAGE   \* MERGEFORMAT </w:instrText>
        </w:r>
        <w:r>
          <w:fldChar w:fldCharType="separate"/>
        </w:r>
        <w:r w:rsidR="000B006C">
          <w:rPr>
            <w:noProof/>
          </w:rPr>
          <w:t>98</w:t>
        </w:r>
        <w:r>
          <w:rPr>
            <w:noProof/>
          </w:rPr>
          <w:fldChar w:fldCharType="end"/>
        </w:r>
      </w:p>
    </w:sdtContent>
  </w:sdt>
  <w:p w:rsidR="00167963" w:rsidRDefault="001679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B66" w:rsidRDefault="008A2B66" w:rsidP="0009146E">
      <w:pPr>
        <w:spacing w:after="0" w:line="240" w:lineRule="auto"/>
      </w:pPr>
      <w:r>
        <w:separator/>
      </w:r>
    </w:p>
  </w:footnote>
  <w:footnote w:type="continuationSeparator" w:id="0">
    <w:p w:rsidR="008A2B66" w:rsidRDefault="008A2B66" w:rsidP="00091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63" w:rsidRDefault="00167963" w:rsidP="002C1F2C">
    <w:pPr>
      <w:pStyle w:val="Header"/>
      <w:rPr>
        <w:color w:val="5B9BD5" w:themeColor="accent1"/>
        <w:sz w:val="20"/>
      </w:rPr>
    </w:pPr>
  </w:p>
  <w:p w:rsidR="00167963" w:rsidRPr="002C1F2C" w:rsidRDefault="00167963">
    <w:pPr>
      <w:pStyle w:val="Header"/>
      <w:jc w:val="center"/>
      <w:rPr>
        <w:rFonts w:ascii="Sylfaen" w:hAnsi="Sylfaen"/>
        <w:b/>
        <w:color w:val="5B9BD5" w:themeColor="accent1"/>
        <w14:shadow w14:blurRad="38100" w14:dist="25400" w14:dir="5400000" w14:sx="100000" w14:sy="100000" w14:kx="0" w14:ky="0" w14:algn="ctr">
          <w14:srgbClr w14:val="6E747A">
            <w14:alpha w14:val="57000"/>
          </w14:srgbClr>
        </w14:shadow>
        <w14:textOutline w14:w="9525" w14:cap="flat" w14:cmpd="sng" w14:algn="ctr">
          <w14:solidFill>
            <w14:schemeClr w14:val="accent5"/>
          </w14:solidFill>
          <w14:prstDash w14:val="solid"/>
          <w14:round/>
        </w14:textOutline>
      </w:rPr>
    </w:pPr>
    <w:r w:rsidRPr="002C1F2C">
      <w:rPr>
        <w:caps/>
        <w:color w:val="4F81BD"/>
      </w:rPr>
      <w:t xml:space="preserve"> </w:t>
    </w:r>
    <w:sdt>
      <w:sdtPr>
        <w:rPr>
          <w:rFonts w:ascii="Sylfaen" w:hAnsi="Sylfaen"/>
          <w:b/>
          <w:color w:val="5B9BD5" w:themeColor="accent1"/>
          <w:lang w:val="ka-GE"/>
          <w14:shadow w14:blurRad="38100" w14:dist="25400" w14:dir="5400000" w14:sx="100000" w14:sy="100000" w14:kx="0" w14:ky="0" w14:algn="ctr">
            <w14:srgbClr w14:val="6E747A">
              <w14:alpha w14:val="57000"/>
            </w14:srgbClr>
          </w14:shadow>
          <w14:textOutline w14:w="9525" w14:cap="flat" w14:cmpd="sng" w14:algn="ctr">
            <w14:solidFill>
              <w14:schemeClr w14:val="accent5"/>
            </w14:solidFill>
            <w14:prstDash w14:val="solid"/>
            <w14:round/>
          </w14:textOutline>
        </w:rPr>
        <w:alias w:val="Title"/>
        <w:tag w:val=""/>
        <w:id w:val="-1954942076"/>
        <w:placeholder>
          <w:docPart w:val="9407D915D7EA4003AFFDBD298E21DC16"/>
        </w:placeholder>
        <w:dataBinding w:prefixMappings="xmlns:ns0='http://purl.org/dc/elements/1.1/' xmlns:ns1='http://schemas.openxmlformats.org/package/2006/metadata/core-properties' " w:xpath="/ns1:coreProperties[1]/ns0:title[1]" w:storeItemID="{6C3C8BC8-F283-45AE-878A-BAB7291924A1}"/>
        <w:text/>
      </w:sdtPr>
      <w:sdtEndPr/>
      <w:sdtContent>
        <w:r w:rsidRPr="002C1F2C">
          <w:rPr>
            <w:rFonts w:ascii="Sylfaen" w:hAnsi="Sylfaen"/>
            <w:b/>
            <w:color w:val="5B9BD5" w:themeColor="accent1"/>
            <w:lang w:val="ka-GE"/>
            <w14:shadow w14:blurRad="38100" w14:dist="25400" w14:dir="5400000" w14:sx="100000" w14:sy="100000" w14:kx="0" w14:ky="0" w14:algn="ctr">
              <w14:srgbClr w14:val="6E747A">
                <w14:alpha w14:val="57000"/>
              </w14:srgbClr>
            </w14:shadow>
            <w14:textOutline w14:w="9525" w14:cap="flat" w14:cmpd="sng" w14:algn="ctr">
              <w14:solidFill>
                <w14:schemeClr w14:val="accent5"/>
              </w14:solidFill>
              <w14:prstDash w14:val="solid"/>
              <w14:round/>
            </w14:textOutline>
          </w:rPr>
          <w:t>მარნეულის მუნიციპალიტეტი</w:t>
        </w:r>
        <w:r>
          <w:rPr>
            <w:rFonts w:ascii="Sylfaen" w:hAnsi="Sylfaen"/>
            <w:b/>
            <w:color w:val="5B9BD5" w:themeColor="accent1"/>
            <w:lang w:val="ka-GE"/>
            <w14:shadow w14:blurRad="38100" w14:dist="25400" w14:dir="5400000" w14:sx="100000" w14:sy="100000" w14:kx="0" w14:ky="0" w14:algn="ctr">
              <w14:srgbClr w14:val="6E747A">
                <w14:alpha w14:val="57000"/>
              </w14:srgbClr>
            </w14:shadow>
            <w14:textOutline w14:w="9525" w14:cap="flat" w14:cmpd="sng" w14:algn="ctr">
              <w14:solidFill>
                <w14:schemeClr w14:val="accent5"/>
              </w14:solidFill>
              <w14:prstDash w14:val="solid"/>
              <w14:round/>
            </w14:textOutline>
          </w:rPr>
          <w:t xml:space="preserve"> |</w:t>
        </w:r>
        <w:r w:rsidRPr="002C1F2C">
          <w:rPr>
            <w:rFonts w:ascii="Sylfaen" w:hAnsi="Sylfaen"/>
            <w:b/>
            <w:color w:val="5B9BD5" w:themeColor="accent1"/>
            <w:lang w:val="ka-GE"/>
            <w14:shadow w14:blurRad="38100" w14:dist="25400" w14:dir="5400000" w14:sx="100000" w14:sy="100000" w14:kx="0" w14:ky="0" w14:algn="ctr">
              <w14:srgbClr w14:val="6E747A">
                <w14:alpha w14:val="57000"/>
              </w14:srgbClr>
            </w14:shadow>
            <w14:textOutline w14:w="9525" w14:cap="flat" w14:cmpd="sng" w14:algn="ctr">
              <w14:solidFill>
                <w14:schemeClr w14:val="accent5"/>
              </w14:solidFill>
              <w14:prstDash w14:val="solid"/>
              <w14:round/>
            </w14:textOutline>
          </w:rPr>
          <w:t xml:space="preserve"> განვითარების სტრატეგია</w:t>
        </w:r>
      </w:sdtContent>
    </w:sdt>
  </w:p>
  <w:p w:rsidR="00167963" w:rsidRPr="002C1F2C" w:rsidRDefault="00167963" w:rsidP="002C1F2C">
    <w:pPr>
      <w:pBdr>
        <w:bottom w:val="single" w:sz="12" w:space="5" w:color="1B5E20"/>
      </w:pBdr>
      <w:spacing w:after="80" w:line="276" w:lineRule="auto"/>
      <w:rPr>
        <w:rFonts w:ascii="Times New Roman" w:eastAsia="MS Mincho" w:hAnsi="Times New Roman" w:cs="Times New Roman"/>
      </w:rPr>
    </w:pPr>
  </w:p>
  <w:p w:rsidR="00167963" w:rsidRPr="002C1F2C" w:rsidRDefault="00167963">
    <w:pPr>
      <w:pStyle w:val="Header"/>
      <w:rPr>
        <w:rFonts w:ascii="Sylfaen" w:hAnsi="Sylfaen"/>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9D9"/>
      </v:shape>
    </w:pict>
  </w:numPicBullet>
  <w:abstractNum w:abstractNumId="0" w15:restartNumberingAfterBreak="0">
    <w:nsid w:val="012B6EFB"/>
    <w:multiLevelType w:val="hybridMultilevel"/>
    <w:tmpl w:val="BE1477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62A7F"/>
    <w:multiLevelType w:val="hybridMultilevel"/>
    <w:tmpl w:val="865CE84E"/>
    <w:lvl w:ilvl="0" w:tplc="B6489E3A">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91523F"/>
    <w:multiLevelType w:val="multilevel"/>
    <w:tmpl w:val="F360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C65D3"/>
    <w:multiLevelType w:val="hybridMultilevel"/>
    <w:tmpl w:val="4E14AE1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79E630C"/>
    <w:multiLevelType w:val="hybridMultilevel"/>
    <w:tmpl w:val="FED842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B5BDD"/>
    <w:multiLevelType w:val="hybridMultilevel"/>
    <w:tmpl w:val="0178A50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09176B"/>
    <w:multiLevelType w:val="hybridMultilevel"/>
    <w:tmpl w:val="2AC2AD1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6C40082"/>
    <w:multiLevelType w:val="multilevel"/>
    <w:tmpl w:val="1704547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45CDA"/>
    <w:multiLevelType w:val="hybridMultilevel"/>
    <w:tmpl w:val="D892D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CA67C9"/>
    <w:multiLevelType w:val="hybridMultilevel"/>
    <w:tmpl w:val="C436E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B5DDA"/>
    <w:multiLevelType w:val="multilevel"/>
    <w:tmpl w:val="AAD06F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E0A6E"/>
    <w:multiLevelType w:val="multilevel"/>
    <w:tmpl w:val="9882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D2687"/>
    <w:multiLevelType w:val="hybridMultilevel"/>
    <w:tmpl w:val="6270E9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932C87"/>
    <w:multiLevelType w:val="hybridMultilevel"/>
    <w:tmpl w:val="F796D7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B93D7A"/>
    <w:multiLevelType w:val="multilevel"/>
    <w:tmpl w:val="8662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C54F21"/>
    <w:multiLevelType w:val="hybridMultilevel"/>
    <w:tmpl w:val="CDFA6B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0E2E7F"/>
    <w:multiLevelType w:val="hybridMultilevel"/>
    <w:tmpl w:val="1A48A8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AD122E"/>
    <w:multiLevelType w:val="hybridMultilevel"/>
    <w:tmpl w:val="780A9A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D11146B"/>
    <w:multiLevelType w:val="multilevel"/>
    <w:tmpl w:val="E5904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125BCF"/>
    <w:multiLevelType w:val="multilevel"/>
    <w:tmpl w:val="B0D69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D6038"/>
    <w:multiLevelType w:val="hybridMultilevel"/>
    <w:tmpl w:val="6FC68E5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41941815"/>
    <w:multiLevelType w:val="hybridMultilevel"/>
    <w:tmpl w:val="11461CE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C55916"/>
    <w:multiLevelType w:val="hybridMultilevel"/>
    <w:tmpl w:val="DB12C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141AA2"/>
    <w:multiLevelType w:val="multilevel"/>
    <w:tmpl w:val="F126BF2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485066D8"/>
    <w:multiLevelType w:val="hybridMultilevel"/>
    <w:tmpl w:val="64C8A48C"/>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498C391D"/>
    <w:multiLevelType w:val="hybridMultilevel"/>
    <w:tmpl w:val="7966E2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761F"/>
    <w:multiLevelType w:val="hybridMultilevel"/>
    <w:tmpl w:val="1E9EFB1E"/>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15:restartNumberingAfterBreak="0">
    <w:nsid w:val="4EF54E72"/>
    <w:multiLevelType w:val="multilevel"/>
    <w:tmpl w:val="709E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A153C2"/>
    <w:multiLevelType w:val="multilevel"/>
    <w:tmpl w:val="E8D0F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ED48AC"/>
    <w:multiLevelType w:val="hybridMultilevel"/>
    <w:tmpl w:val="890C28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B35166"/>
    <w:multiLevelType w:val="hybridMultilevel"/>
    <w:tmpl w:val="105C047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15:restartNumberingAfterBreak="0">
    <w:nsid w:val="54AA442B"/>
    <w:multiLevelType w:val="multilevel"/>
    <w:tmpl w:val="DE365B5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9F0A92"/>
    <w:multiLevelType w:val="hybridMultilevel"/>
    <w:tmpl w:val="5530AABA"/>
    <w:lvl w:ilvl="0" w:tplc="DE7E14DA">
      <w:start w:val="2024"/>
      <w:numFmt w:val="decimal"/>
      <w:lvlText w:val="%1"/>
      <w:lvlJc w:val="left"/>
      <w:pPr>
        <w:ind w:left="900" w:hanging="48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5A571476"/>
    <w:multiLevelType w:val="hybridMultilevel"/>
    <w:tmpl w:val="2D92AA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DF3278"/>
    <w:multiLevelType w:val="hybridMultilevel"/>
    <w:tmpl w:val="B1908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1F74AF"/>
    <w:multiLevelType w:val="hybridMultilevel"/>
    <w:tmpl w:val="42BCB6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D379C4"/>
    <w:multiLevelType w:val="hybridMultilevel"/>
    <w:tmpl w:val="3A0AF1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9B6D6F"/>
    <w:multiLevelType w:val="multilevel"/>
    <w:tmpl w:val="245C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6B0ED3"/>
    <w:multiLevelType w:val="multilevel"/>
    <w:tmpl w:val="BAD0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ED6332"/>
    <w:multiLevelType w:val="multilevel"/>
    <w:tmpl w:val="2FEE30E6"/>
    <w:lvl w:ilvl="0">
      <w:start w:val="1"/>
      <w:numFmt w:val="decimal"/>
      <w:lvlText w:val="%1."/>
      <w:lvlJc w:val="left"/>
      <w:pPr>
        <w:ind w:left="720" w:hanging="360"/>
      </w:pPr>
      <w:rPr>
        <w:rFonts w:hint="default"/>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77C4210"/>
    <w:multiLevelType w:val="hybridMultilevel"/>
    <w:tmpl w:val="367EE41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EB0013"/>
    <w:multiLevelType w:val="hybridMultilevel"/>
    <w:tmpl w:val="9E9E9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9079E1"/>
    <w:multiLevelType w:val="multilevel"/>
    <w:tmpl w:val="D91A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D878C3"/>
    <w:multiLevelType w:val="multilevel"/>
    <w:tmpl w:val="5542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47270"/>
    <w:multiLevelType w:val="multilevel"/>
    <w:tmpl w:val="1600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0"/>
  </w:num>
  <w:num w:numId="3">
    <w:abstractNumId w:val="6"/>
  </w:num>
  <w:num w:numId="4">
    <w:abstractNumId w:val="12"/>
  </w:num>
  <w:num w:numId="5">
    <w:abstractNumId w:val="25"/>
  </w:num>
  <w:num w:numId="6">
    <w:abstractNumId w:val="16"/>
  </w:num>
  <w:num w:numId="7">
    <w:abstractNumId w:val="8"/>
  </w:num>
  <w:num w:numId="8">
    <w:abstractNumId w:val="2"/>
  </w:num>
  <w:num w:numId="9">
    <w:abstractNumId w:val="10"/>
  </w:num>
  <w:num w:numId="10">
    <w:abstractNumId w:val="7"/>
  </w:num>
  <w:num w:numId="11">
    <w:abstractNumId w:val="29"/>
  </w:num>
  <w:num w:numId="12">
    <w:abstractNumId w:val="37"/>
  </w:num>
  <w:num w:numId="13">
    <w:abstractNumId w:val="42"/>
  </w:num>
  <w:num w:numId="14">
    <w:abstractNumId w:val="44"/>
  </w:num>
  <w:num w:numId="15">
    <w:abstractNumId w:val="36"/>
  </w:num>
  <w:num w:numId="16">
    <w:abstractNumId w:val="33"/>
  </w:num>
  <w:num w:numId="17">
    <w:abstractNumId w:val="5"/>
  </w:num>
  <w:num w:numId="18">
    <w:abstractNumId w:val="21"/>
  </w:num>
  <w:num w:numId="19">
    <w:abstractNumId w:val="43"/>
  </w:num>
  <w:num w:numId="20">
    <w:abstractNumId w:val="22"/>
  </w:num>
  <w:num w:numId="21">
    <w:abstractNumId w:val="41"/>
  </w:num>
  <w:num w:numId="22">
    <w:abstractNumId w:val="23"/>
  </w:num>
  <w:num w:numId="23">
    <w:abstractNumId w:val="39"/>
  </w:num>
  <w:num w:numId="24">
    <w:abstractNumId w:val="1"/>
  </w:num>
  <w:num w:numId="25">
    <w:abstractNumId w:val="26"/>
  </w:num>
  <w:num w:numId="26">
    <w:abstractNumId w:val="17"/>
  </w:num>
  <w:num w:numId="27">
    <w:abstractNumId w:val="20"/>
  </w:num>
  <w:num w:numId="28">
    <w:abstractNumId w:val="3"/>
  </w:num>
  <w:num w:numId="29">
    <w:abstractNumId w:val="18"/>
  </w:num>
  <w:num w:numId="30">
    <w:abstractNumId w:val="19"/>
  </w:num>
  <w:num w:numId="31">
    <w:abstractNumId w:val="4"/>
  </w:num>
  <w:num w:numId="32">
    <w:abstractNumId w:val="0"/>
  </w:num>
  <w:num w:numId="33">
    <w:abstractNumId w:val="35"/>
  </w:num>
  <w:num w:numId="34">
    <w:abstractNumId w:val="15"/>
  </w:num>
  <w:num w:numId="35">
    <w:abstractNumId w:val="13"/>
  </w:num>
  <w:num w:numId="36">
    <w:abstractNumId w:val="34"/>
  </w:num>
  <w:num w:numId="37">
    <w:abstractNumId w:val="11"/>
  </w:num>
  <w:num w:numId="38">
    <w:abstractNumId w:val="38"/>
  </w:num>
  <w:num w:numId="39">
    <w:abstractNumId w:val="27"/>
  </w:num>
  <w:num w:numId="40">
    <w:abstractNumId w:val="32"/>
  </w:num>
  <w:num w:numId="41">
    <w:abstractNumId w:val="40"/>
  </w:num>
  <w:num w:numId="42">
    <w:abstractNumId w:val="14"/>
  </w:num>
  <w:num w:numId="43">
    <w:abstractNumId w:val="28"/>
  </w:num>
  <w:num w:numId="44">
    <w:abstractNumId w:val="24"/>
  </w:num>
  <w:num w:numId="45">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en-US" w:vendorID="64" w:dllVersion="131078" w:nlCheck="1" w:checkStyle="0"/>
  <w:activeWritingStyle w:appName="MSWord" w:lang="ru-RU"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9D"/>
    <w:rsid w:val="00002BC4"/>
    <w:rsid w:val="00002BC7"/>
    <w:rsid w:val="0000551E"/>
    <w:rsid w:val="00005981"/>
    <w:rsid w:val="00007E67"/>
    <w:rsid w:val="00010CFD"/>
    <w:rsid w:val="00016FBF"/>
    <w:rsid w:val="000172C1"/>
    <w:rsid w:val="0002090A"/>
    <w:rsid w:val="00027941"/>
    <w:rsid w:val="00030E9A"/>
    <w:rsid w:val="00036BCF"/>
    <w:rsid w:val="000400DC"/>
    <w:rsid w:val="0004028F"/>
    <w:rsid w:val="00040982"/>
    <w:rsid w:val="0004167A"/>
    <w:rsid w:val="00044180"/>
    <w:rsid w:val="000444BA"/>
    <w:rsid w:val="00045CC7"/>
    <w:rsid w:val="00047562"/>
    <w:rsid w:val="00050B56"/>
    <w:rsid w:val="00056FF2"/>
    <w:rsid w:val="00057403"/>
    <w:rsid w:val="000605A0"/>
    <w:rsid w:val="00061687"/>
    <w:rsid w:val="00061D99"/>
    <w:rsid w:val="000624E1"/>
    <w:rsid w:val="00063938"/>
    <w:rsid w:val="00063DC1"/>
    <w:rsid w:val="00064984"/>
    <w:rsid w:val="000649D4"/>
    <w:rsid w:val="00067B12"/>
    <w:rsid w:val="00067BFB"/>
    <w:rsid w:val="00070262"/>
    <w:rsid w:val="00074E39"/>
    <w:rsid w:val="00076D25"/>
    <w:rsid w:val="0008078B"/>
    <w:rsid w:val="00082AD1"/>
    <w:rsid w:val="00086967"/>
    <w:rsid w:val="00087435"/>
    <w:rsid w:val="00087A9F"/>
    <w:rsid w:val="0009146E"/>
    <w:rsid w:val="00094CF6"/>
    <w:rsid w:val="00096507"/>
    <w:rsid w:val="00096B63"/>
    <w:rsid w:val="00096C39"/>
    <w:rsid w:val="000A3B60"/>
    <w:rsid w:val="000A42FF"/>
    <w:rsid w:val="000A6F1B"/>
    <w:rsid w:val="000A7226"/>
    <w:rsid w:val="000B006C"/>
    <w:rsid w:val="000B18E1"/>
    <w:rsid w:val="000B6AE2"/>
    <w:rsid w:val="000B77A3"/>
    <w:rsid w:val="000B7FEF"/>
    <w:rsid w:val="000C148A"/>
    <w:rsid w:val="000C3B4B"/>
    <w:rsid w:val="000C4386"/>
    <w:rsid w:val="000C460F"/>
    <w:rsid w:val="000C4DAB"/>
    <w:rsid w:val="000C50B3"/>
    <w:rsid w:val="000C70A6"/>
    <w:rsid w:val="000C75A4"/>
    <w:rsid w:val="000D045E"/>
    <w:rsid w:val="000D168A"/>
    <w:rsid w:val="000D1FD3"/>
    <w:rsid w:val="000D3032"/>
    <w:rsid w:val="000D3BD9"/>
    <w:rsid w:val="000D4CFB"/>
    <w:rsid w:val="000E04E0"/>
    <w:rsid w:val="000E19BA"/>
    <w:rsid w:val="000E3274"/>
    <w:rsid w:val="000E4790"/>
    <w:rsid w:val="000E7A4E"/>
    <w:rsid w:val="000E7B35"/>
    <w:rsid w:val="000F1872"/>
    <w:rsid w:val="000F3E7B"/>
    <w:rsid w:val="000F4915"/>
    <w:rsid w:val="000F6D13"/>
    <w:rsid w:val="001021AC"/>
    <w:rsid w:val="0010229E"/>
    <w:rsid w:val="001023E9"/>
    <w:rsid w:val="00102DC9"/>
    <w:rsid w:val="00103D74"/>
    <w:rsid w:val="00104537"/>
    <w:rsid w:val="00105847"/>
    <w:rsid w:val="00110A23"/>
    <w:rsid w:val="00110A2D"/>
    <w:rsid w:val="00113789"/>
    <w:rsid w:val="00115EC9"/>
    <w:rsid w:val="00116756"/>
    <w:rsid w:val="00116BA5"/>
    <w:rsid w:val="00116D4F"/>
    <w:rsid w:val="00117727"/>
    <w:rsid w:val="001179AE"/>
    <w:rsid w:val="00117F52"/>
    <w:rsid w:val="0012064B"/>
    <w:rsid w:val="00120CF1"/>
    <w:rsid w:val="00131AA3"/>
    <w:rsid w:val="00132063"/>
    <w:rsid w:val="00133623"/>
    <w:rsid w:val="00134401"/>
    <w:rsid w:val="00135435"/>
    <w:rsid w:val="00135467"/>
    <w:rsid w:val="00136241"/>
    <w:rsid w:val="00137399"/>
    <w:rsid w:val="0014169E"/>
    <w:rsid w:val="00143250"/>
    <w:rsid w:val="00143366"/>
    <w:rsid w:val="00146D3C"/>
    <w:rsid w:val="00147C9B"/>
    <w:rsid w:val="00147FDD"/>
    <w:rsid w:val="00153771"/>
    <w:rsid w:val="001539D2"/>
    <w:rsid w:val="001567E6"/>
    <w:rsid w:val="00157E3E"/>
    <w:rsid w:val="00157F9B"/>
    <w:rsid w:val="001615B2"/>
    <w:rsid w:val="001622C2"/>
    <w:rsid w:val="001625DD"/>
    <w:rsid w:val="001630DD"/>
    <w:rsid w:val="00164A77"/>
    <w:rsid w:val="00166D72"/>
    <w:rsid w:val="00167963"/>
    <w:rsid w:val="00170A69"/>
    <w:rsid w:val="00175DC8"/>
    <w:rsid w:val="00180A97"/>
    <w:rsid w:val="00180CD1"/>
    <w:rsid w:val="001810B9"/>
    <w:rsid w:val="00184C04"/>
    <w:rsid w:val="00190FED"/>
    <w:rsid w:val="00192F58"/>
    <w:rsid w:val="00195F0F"/>
    <w:rsid w:val="001A0766"/>
    <w:rsid w:val="001A07FF"/>
    <w:rsid w:val="001A09AC"/>
    <w:rsid w:val="001A24CD"/>
    <w:rsid w:val="001A5338"/>
    <w:rsid w:val="001A72A9"/>
    <w:rsid w:val="001B054A"/>
    <w:rsid w:val="001B0E6C"/>
    <w:rsid w:val="001B1018"/>
    <w:rsid w:val="001B10BC"/>
    <w:rsid w:val="001B278C"/>
    <w:rsid w:val="001B2C92"/>
    <w:rsid w:val="001B4D3F"/>
    <w:rsid w:val="001B5D76"/>
    <w:rsid w:val="001B773B"/>
    <w:rsid w:val="001C04C6"/>
    <w:rsid w:val="001C1E0D"/>
    <w:rsid w:val="001D1E78"/>
    <w:rsid w:val="001D2B9B"/>
    <w:rsid w:val="001D470C"/>
    <w:rsid w:val="001D49B2"/>
    <w:rsid w:val="001D7BDA"/>
    <w:rsid w:val="001E179C"/>
    <w:rsid w:val="001E2CE3"/>
    <w:rsid w:val="001E2FEC"/>
    <w:rsid w:val="001E37E2"/>
    <w:rsid w:val="001F0A6D"/>
    <w:rsid w:val="001F2ABB"/>
    <w:rsid w:val="001F3443"/>
    <w:rsid w:val="001F3F90"/>
    <w:rsid w:val="001F5018"/>
    <w:rsid w:val="001F55B4"/>
    <w:rsid w:val="001F729F"/>
    <w:rsid w:val="0020578F"/>
    <w:rsid w:val="00210610"/>
    <w:rsid w:val="002128F0"/>
    <w:rsid w:val="0021334C"/>
    <w:rsid w:val="00214B69"/>
    <w:rsid w:val="00217896"/>
    <w:rsid w:val="002210EA"/>
    <w:rsid w:val="00221C83"/>
    <w:rsid w:val="00222256"/>
    <w:rsid w:val="0022374E"/>
    <w:rsid w:val="00226558"/>
    <w:rsid w:val="00227CFA"/>
    <w:rsid w:val="00230EBA"/>
    <w:rsid w:val="00231394"/>
    <w:rsid w:val="002376D7"/>
    <w:rsid w:val="00237E71"/>
    <w:rsid w:val="00240EA5"/>
    <w:rsid w:val="00241445"/>
    <w:rsid w:val="0024197C"/>
    <w:rsid w:val="00244031"/>
    <w:rsid w:val="00244866"/>
    <w:rsid w:val="00246B30"/>
    <w:rsid w:val="0024755D"/>
    <w:rsid w:val="00247705"/>
    <w:rsid w:val="00253CF0"/>
    <w:rsid w:val="0025491B"/>
    <w:rsid w:val="00257388"/>
    <w:rsid w:val="00260812"/>
    <w:rsid w:val="00262470"/>
    <w:rsid w:val="00262AA6"/>
    <w:rsid w:val="00265B91"/>
    <w:rsid w:val="002667AA"/>
    <w:rsid w:val="00266C06"/>
    <w:rsid w:val="002718C2"/>
    <w:rsid w:val="00271EA3"/>
    <w:rsid w:val="0027619D"/>
    <w:rsid w:val="00276CBE"/>
    <w:rsid w:val="00282043"/>
    <w:rsid w:val="0028409E"/>
    <w:rsid w:val="002857DA"/>
    <w:rsid w:val="00286298"/>
    <w:rsid w:val="002912FC"/>
    <w:rsid w:val="00292453"/>
    <w:rsid w:val="00292FBB"/>
    <w:rsid w:val="00294855"/>
    <w:rsid w:val="00294C58"/>
    <w:rsid w:val="002957C5"/>
    <w:rsid w:val="0029603E"/>
    <w:rsid w:val="002973AA"/>
    <w:rsid w:val="002A0A3F"/>
    <w:rsid w:val="002A1881"/>
    <w:rsid w:val="002A516C"/>
    <w:rsid w:val="002B465E"/>
    <w:rsid w:val="002B73DC"/>
    <w:rsid w:val="002B74DB"/>
    <w:rsid w:val="002B757F"/>
    <w:rsid w:val="002C0AEA"/>
    <w:rsid w:val="002C1F2C"/>
    <w:rsid w:val="002C225E"/>
    <w:rsid w:val="002C2DE7"/>
    <w:rsid w:val="002C4118"/>
    <w:rsid w:val="002C5AC0"/>
    <w:rsid w:val="002D3564"/>
    <w:rsid w:val="002D4851"/>
    <w:rsid w:val="002D6AD7"/>
    <w:rsid w:val="002D7604"/>
    <w:rsid w:val="002E19DE"/>
    <w:rsid w:val="002E20B2"/>
    <w:rsid w:val="002E3C2E"/>
    <w:rsid w:val="002F028A"/>
    <w:rsid w:val="002F1935"/>
    <w:rsid w:val="002F2115"/>
    <w:rsid w:val="002F2857"/>
    <w:rsid w:val="002F470A"/>
    <w:rsid w:val="002F577D"/>
    <w:rsid w:val="002F5F88"/>
    <w:rsid w:val="002F683E"/>
    <w:rsid w:val="00302340"/>
    <w:rsid w:val="003030E4"/>
    <w:rsid w:val="00303D8C"/>
    <w:rsid w:val="00303EE2"/>
    <w:rsid w:val="0031201B"/>
    <w:rsid w:val="0031283F"/>
    <w:rsid w:val="00312E89"/>
    <w:rsid w:val="00313921"/>
    <w:rsid w:val="003151ED"/>
    <w:rsid w:val="00321525"/>
    <w:rsid w:val="00322099"/>
    <w:rsid w:val="0032273B"/>
    <w:rsid w:val="00322EAF"/>
    <w:rsid w:val="003239EC"/>
    <w:rsid w:val="0032595A"/>
    <w:rsid w:val="0032652C"/>
    <w:rsid w:val="003300E8"/>
    <w:rsid w:val="00330350"/>
    <w:rsid w:val="00330794"/>
    <w:rsid w:val="003311E1"/>
    <w:rsid w:val="0033161F"/>
    <w:rsid w:val="00332F80"/>
    <w:rsid w:val="003331C5"/>
    <w:rsid w:val="003338C1"/>
    <w:rsid w:val="00335643"/>
    <w:rsid w:val="00336CB3"/>
    <w:rsid w:val="003439D1"/>
    <w:rsid w:val="003448A6"/>
    <w:rsid w:val="00346AAA"/>
    <w:rsid w:val="00351304"/>
    <w:rsid w:val="003571C1"/>
    <w:rsid w:val="003578EE"/>
    <w:rsid w:val="003611EC"/>
    <w:rsid w:val="00363AC5"/>
    <w:rsid w:val="00364B10"/>
    <w:rsid w:val="00365754"/>
    <w:rsid w:val="00367622"/>
    <w:rsid w:val="00367A51"/>
    <w:rsid w:val="003747AE"/>
    <w:rsid w:val="0037542D"/>
    <w:rsid w:val="003758D5"/>
    <w:rsid w:val="00377A46"/>
    <w:rsid w:val="003806BF"/>
    <w:rsid w:val="003819A7"/>
    <w:rsid w:val="0038295E"/>
    <w:rsid w:val="00384263"/>
    <w:rsid w:val="00384BA3"/>
    <w:rsid w:val="00385899"/>
    <w:rsid w:val="00386F1E"/>
    <w:rsid w:val="003921D2"/>
    <w:rsid w:val="00392E02"/>
    <w:rsid w:val="00393A21"/>
    <w:rsid w:val="00393CE1"/>
    <w:rsid w:val="00393E37"/>
    <w:rsid w:val="00394535"/>
    <w:rsid w:val="003955D6"/>
    <w:rsid w:val="00396977"/>
    <w:rsid w:val="003A3407"/>
    <w:rsid w:val="003A527E"/>
    <w:rsid w:val="003A5F81"/>
    <w:rsid w:val="003A7FFC"/>
    <w:rsid w:val="003B10DF"/>
    <w:rsid w:val="003B6CEB"/>
    <w:rsid w:val="003C048A"/>
    <w:rsid w:val="003C0EC3"/>
    <w:rsid w:val="003C0F7C"/>
    <w:rsid w:val="003C313A"/>
    <w:rsid w:val="003C5B16"/>
    <w:rsid w:val="003D015D"/>
    <w:rsid w:val="003D0A1A"/>
    <w:rsid w:val="003D28D1"/>
    <w:rsid w:val="003D3A49"/>
    <w:rsid w:val="003D621B"/>
    <w:rsid w:val="003D6946"/>
    <w:rsid w:val="003D776F"/>
    <w:rsid w:val="003D7F63"/>
    <w:rsid w:val="003E0FCA"/>
    <w:rsid w:val="003E4C97"/>
    <w:rsid w:val="003E7D89"/>
    <w:rsid w:val="003F0138"/>
    <w:rsid w:val="003F23E7"/>
    <w:rsid w:val="0040276D"/>
    <w:rsid w:val="004031D6"/>
    <w:rsid w:val="00403910"/>
    <w:rsid w:val="00403DCE"/>
    <w:rsid w:val="0040580E"/>
    <w:rsid w:val="0040690F"/>
    <w:rsid w:val="00412D0D"/>
    <w:rsid w:val="00414F0B"/>
    <w:rsid w:val="00415B57"/>
    <w:rsid w:val="00416728"/>
    <w:rsid w:val="00417B2B"/>
    <w:rsid w:val="00417F81"/>
    <w:rsid w:val="004208C0"/>
    <w:rsid w:val="00422C6E"/>
    <w:rsid w:val="00423528"/>
    <w:rsid w:val="004253F2"/>
    <w:rsid w:val="00425EC7"/>
    <w:rsid w:val="00426F39"/>
    <w:rsid w:val="004277A6"/>
    <w:rsid w:val="00433860"/>
    <w:rsid w:val="00433F77"/>
    <w:rsid w:val="004375A9"/>
    <w:rsid w:val="00437AE7"/>
    <w:rsid w:val="0044029C"/>
    <w:rsid w:val="00441142"/>
    <w:rsid w:val="0044365A"/>
    <w:rsid w:val="00450F34"/>
    <w:rsid w:val="004520B4"/>
    <w:rsid w:val="0045339C"/>
    <w:rsid w:val="004563DC"/>
    <w:rsid w:val="0045793B"/>
    <w:rsid w:val="0046081D"/>
    <w:rsid w:val="004634E6"/>
    <w:rsid w:val="00464C9E"/>
    <w:rsid w:val="00467E45"/>
    <w:rsid w:val="0047079B"/>
    <w:rsid w:val="00470C62"/>
    <w:rsid w:val="0047333E"/>
    <w:rsid w:val="00473F20"/>
    <w:rsid w:val="0047582B"/>
    <w:rsid w:val="00481E6A"/>
    <w:rsid w:val="00482290"/>
    <w:rsid w:val="004834E6"/>
    <w:rsid w:val="0049064D"/>
    <w:rsid w:val="00490D3E"/>
    <w:rsid w:val="00492D98"/>
    <w:rsid w:val="004939A1"/>
    <w:rsid w:val="004A0FFE"/>
    <w:rsid w:val="004A1C3E"/>
    <w:rsid w:val="004A3655"/>
    <w:rsid w:val="004A553C"/>
    <w:rsid w:val="004A713C"/>
    <w:rsid w:val="004A7823"/>
    <w:rsid w:val="004B2830"/>
    <w:rsid w:val="004B286A"/>
    <w:rsid w:val="004B61D9"/>
    <w:rsid w:val="004B67BD"/>
    <w:rsid w:val="004B7876"/>
    <w:rsid w:val="004C3829"/>
    <w:rsid w:val="004D11E2"/>
    <w:rsid w:val="004D1CE6"/>
    <w:rsid w:val="004D3707"/>
    <w:rsid w:val="004D44C7"/>
    <w:rsid w:val="004D5530"/>
    <w:rsid w:val="004E1F3A"/>
    <w:rsid w:val="004E3877"/>
    <w:rsid w:val="004E6CD7"/>
    <w:rsid w:val="004E734A"/>
    <w:rsid w:val="004F120A"/>
    <w:rsid w:val="004F36D2"/>
    <w:rsid w:val="004F39CF"/>
    <w:rsid w:val="004F4B27"/>
    <w:rsid w:val="004F5035"/>
    <w:rsid w:val="004F573D"/>
    <w:rsid w:val="004F5A7A"/>
    <w:rsid w:val="004F6876"/>
    <w:rsid w:val="004F7DD5"/>
    <w:rsid w:val="00500975"/>
    <w:rsid w:val="00502418"/>
    <w:rsid w:val="00502FAB"/>
    <w:rsid w:val="005053B7"/>
    <w:rsid w:val="0051280A"/>
    <w:rsid w:val="005141FC"/>
    <w:rsid w:val="00514CE8"/>
    <w:rsid w:val="00516ED6"/>
    <w:rsid w:val="005204B4"/>
    <w:rsid w:val="00521A1A"/>
    <w:rsid w:val="00524C4E"/>
    <w:rsid w:val="00525211"/>
    <w:rsid w:val="005270CC"/>
    <w:rsid w:val="00527309"/>
    <w:rsid w:val="00527A3A"/>
    <w:rsid w:val="00530100"/>
    <w:rsid w:val="00532383"/>
    <w:rsid w:val="0053302B"/>
    <w:rsid w:val="005334BA"/>
    <w:rsid w:val="00536FED"/>
    <w:rsid w:val="00540355"/>
    <w:rsid w:val="0054320E"/>
    <w:rsid w:val="00543A8D"/>
    <w:rsid w:val="00544E43"/>
    <w:rsid w:val="00546944"/>
    <w:rsid w:val="00553E17"/>
    <w:rsid w:val="00557A12"/>
    <w:rsid w:val="00560393"/>
    <w:rsid w:val="005618E4"/>
    <w:rsid w:val="0056277F"/>
    <w:rsid w:val="00562ECF"/>
    <w:rsid w:val="00564777"/>
    <w:rsid w:val="0057161E"/>
    <w:rsid w:val="005716FB"/>
    <w:rsid w:val="00577A9D"/>
    <w:rsid w:val="00577BD8"/>
    <w:rsid w:val="0058326B"/>
    <w:rsid w:val="0058378A"/>
    <w:rsid w:val="00584F3E"/>
    <w:rsid w:val="00585548"/>
    <w:rsid w:val="0059002E"/>
    <w:rsid w:val="0059206E"/>
    <w:rsid w:val="00592162"/>
    <w:rsid w:val="005921DE"/>
    <w:rsid w:val="00596053"/>
    <w:rsid w:val="00597BD6"/>
    <w:rsid w:val="00597FF6"/>
    <w:rsid w:val="005A20B7"/>
    <w:rsid w:val="005A31B2"/>
    <w:rsid w:val="005A4BED"/>
    <w:rsid w:val="005A5A97"/>
    <w:rsid w:val="005B0C78"/>
    <w:rsid w:val="005B14A1"/>
    <w:rsid w:val="005B2FFC"/>
    <w:rsid w:val="005B3CA1"/>
    <w:rsid w:val="005B3FF3"/>
    <w:rsid w:val="005B6BB5"/>
    <w:rsid w:val="005B7372"/>
    <w:rsid w:val="005C1502"/>
    <w:rsid w:val="005C1669"/>
    <w:rsid w:val="005C1D9F"/>
    <w:rsid w:val="005C5099"/>
    <w:rsid w:val="005C5BC1"/>
    <w:rsid w:val="005C6DBE"/>
    <w:rsid w:val="005D0E70"/>
    <w:rsid w:val="005D1E34"/>
    <w:rsid w:val="005D2A4D"/>
    <w:rsid w:val="005D3138"/>
    <w:rsid w:val="005D5EE6"/>
    <w:rsid w:val="005E245B"/>
    <w:rsid w:val="005E31D9"/>
    <w:rsid w:val="005E62DC"/>
    <w:rsid w:val="005E7B72"/>
    <w:rsid w:val="005F7437"/>
    <w:rsid w:val="00604FB5"/>
    <w:rsid w:val="0060601D"/>
    <w:rsid w:val="00607AAB"/>
    <w:rsid w:val="00612EE0"/>
    <w:rsid w:val="006131AE"/>
    <w:rsid w:val="00613DE9"/>
    <w:rsid w:val="00614096"/>
    <w:rsid w:val="00614C42"/>
    <w:rsid w:val="006163D3"/>
    <w:rsid w:val="006178EE"/>
    <w:rsid w:val="006210F4"/>
    <w:rsid w:val="006215E7"/>
    <w:rsid w:val="00621D43"/>
    <w:rsid w:val="00622B19"/>
    <w:rsid w:val="00623436"/>
    <w:rsid w:val="006237D8"/>
    <w:rsid w:val="0062548E"/>
    <w:rsid w:val="006262DB"/>
    <w:rsid w:val="006262E8"/>
    <w:rsid w:val="00626358"/>
    <w:rsid w:val="00627ADF"/>
    <w:rsid w:val="00631BDC"/>
    <w:rsid w:val="00632D6E"/>
    <w:rsid w:val="00633129"/>
    <w:rsid w:val="006331CB"/>
    <w:rsid w:val="00636577"/>
    <w:rsid w:val="006374FA"/>
    <w:rsid w:val="006401E7"/>
    <w:rsid w:val="0064167D"/>
    <w:rsid w:val="006431F8"/>
    <w:rsid w:val="00643452"/>
    <w:rsid w:val="006434D4"/>
    <w:rsid w:val="00644053"/>
    <w:rsid w:val="00644ED2"/>
    <w:rsid w:val="0064676C"/>
    <w:rsid w:val="006500A0"/>
    <w:rsid w:val="00650962"/>
    <w:rsid w:val="00655859"/>
    <w:rsid w:val="00661F9A"/>
    <w:rsid w:val="00664730"/>
    <w:rsid w:val="00667D19"/>
    <w:rsid w:val="006701CD"/>
    <w:rsid w:val="00670D35"/>
    <w:rsid w:val="00674C80"/>
    <w:rsid w:val="00675452"/>
    <w:rsid w:val="00677B0D"/>
    <w:rsid w:val="00684206"/>
    <w:rsid w:val="0069082D"/>
    <w:rsid w:val="006978DA"/>
    <w:rsid w:val="006A1BC7"/>
    <w:rsid w:val="006A2FA7"/>
    <w:rsid w:val="006A34AE"/>
    <w:rsid w:val="006A5C86"/>
    <w:rsid w:val="006B00EB"/>
    <w:rsid w:val="006B03F0"/>
    <w:rsid w:val="006B0FD2"/>
    <w:rsid w:val="006B10DA"/>
    <w:rsid w:val="006B4210"/>
    <w:rsid w:val="006B46D6"/>
    <w:rsid w:val="006C008B"/>
    <w:rsid w:val="006C0ABB"/>
    <w:rsid w:val="006C10F5"/>
    <w:rsid w:val="006C194E"/>
    <w:rsid w:val="006C3828"/>
    <w:rsid w:val="006C3E7E"/>
    <w:rsid w:val="006C6E81"/>
    <w:rsid w:val="006D0728"/>
    <w:rsid w:val="006D137C"/>
    <w:rsid w:val="006D32A0"/>
    <w:rsid w:val="006D3E8B"/>
    <w:rsid w:val="006D4AE8"/>
    <w:rsid w:val="006D6ACB"/>
    <w:rsid w:val="006D71B0"/>
    <w:rsid w:val="006D7C4E"/>
    <w:rsid w:val="006E2F7D"/>
    <w:rsid w:val="006E3644"/>
    <w:rsid w:val="006E6570"/>
    <w:rsid w:val="006F05DD"/>
    <w:rsid w:val="006F202B"/>
    <w:rsid w:val="006F4832"/>
    <w:rsid w:val="006F56C4"/>
    <w:rsid w:val="006F70C9"/>
    <w:rsid w:val="007029C3"/>
    <w:rsid w:val="00703B01"/>
    <w:rsid w:val="00705E27"/>
    <w:rsid w:val="007109A0"/>
    <w:rsid w:val="00710F6F"/>
    <w:rsid w:val="0071240A"/>
    <w:rsid w:val="00712D10"/>
    <w:rsid w:val="00713534"/>
    <w:rsid w:val="00722B2E"/>
    <w:rsid w:val="0073196C"/>
    <w:rsid w:val="00732591"/>
    <w:rsid w:val="00734F68"/>
    <w:rsid w:val="00735C7E"/>
    <w:rsid w:val="00741B69"/>
    <w:rsid w:val="007454A5"/>
    <w:rsid w:val="00745617"/>
    <w:rsid w:val="007465A4"/>
    <w:rsid w:val="00747DB5"/>
    <w:rsid w:val="007546A5"/>
    <w:rsid w:val="00754F9D"/>
    <w:rsid w:val="00755F36"/>
    <w:rsid w:val="00757339"/>
    <w:rsid w:val="007601D0"/>
    <w:rsid w:val="0076535B"/>
    <w:rsid w:val="007660B7"/>
    <w:rsid w:val="007706CD"/>
    <w:rsid w:val="00770806"/>
    <w:rsid w:val="00770F0B"/>
    <w:rsid w:val="0077190F"/>
    <w:rsid w:val="00771D4D"/>
    <w:rsid w:val="0077202B"/>
    <w:rsid w:val="007728F7"/>
    <w:rsid w:val="0077448F"/>
    <w:rsid w:val="00783172"/>
    <w:rsid w:val="00787155"/>
    <w:rsid w:val="00787A29"/>
    <w:rsid w:val="007943E1"/>
    <w:rsid w:val="00794B9C"/>
    <w:rsid w:val="00795616"/>
    <w:rsid w:val="007966D4"/>
    <w:rsid w:val="007968C0"/>
    <w:rsid w:val="00796F13"/>
    <w:rsid w:val="007970EA"/>
    <w:rsid w:val="0079725A"/>
    <w:rsid w:val="00797CEF"/>
    <w:rsid w:val="007A29F0"/>
    <w:rsid w:val="007A5212"/>
    <w:rsid w:val="007A623D"/>
    <w:rsid w:val="007A6A85"/>
    <w:rsid w:val="007A70F1"/>
    <w:rsid w:val="007A7516"/>
    <w:rsid w:val="007A7A58"/>
    <w:rsid w:val="007B346B"/>
    <w:rsid w:val="007C3C16"/>
    <w:rsid w:val="007C4626"/>
    <w:rsid w:val="007C65B6"/>
    <w:rsid w:val="007C7B7A"/>
    <w:rsid w:val="007D0297"/>
    <w:rsid w:val="007D0B6E"/>
    <w:rsid w:val="007D336D"/>
    <w:rsid w:val="007D3F15"/>
    <w:rsid w:val="007D52CC"/>
    <w:rsid w:val="007D7962"/>
    <w:rsid w:val="007E0B36"/>
    <w:rsid w:val="007E0F93"/>
    <w:rsid w:val="007E19B4"/>
    <w:rsid w:val="007E2AFB"/>
    <w:rsid w:val="007E39E5"/>
    <w:rsid w:val="007E4DC6"/>
    <w:rsid w:val="007E4EBC"/>
    <w:rsid w:val="007F08D9"/>
    <w:rsid w:val="007F0BE4"/>
    <w:rsid w:val="007F15CB"/>
    <w:rsid w:val="007F1694"/>
    <w:rsid w:val="007F307E"/>
    <w:rsid w:val="007F3950"/>
    <w:rsid w:val="007F5A5A"/>
    <w:rsid w:val="007F7974"/>
    <w:rsid w:val="007F79CC"/>
    <w:rsid w:val="0080257D"/>
    <w:rsid w:val="00802ADA"/>
    <w:rsid w:val="00805C58"/>
    <w:rsid w:val="0080723E"/>
    <w:rsid w:val="00811E3A"/>
    <w:rsid w:val="00812398"/>
    <w:rsid w:val="008123F6"/>
    <w:rsid w:val="008155ED"/>
    <w:rsid w:val="00815B1A"/>
    <w:rsid w:val="00816F5A"/>
    <w:rsid w:val="008208EE"/>
    <w:rsid w:val="00822219"/>
    <w:rsid w:val="00822F48"/>
    <w:rsid w:val="0082338F"/>
    <w:rsid w:val="008248BD"/>
    <w:rsid w:val="00825680"/>
    <w:rsid w:val="008260A7"/>
    <w:rsid w:val="0083154C"/>
    <w:rsid w:val="00836C49"/>
    <w:rsid w:val="008405B9"/>
    <w:rsid w:val="00843066"/>
    <w:rsid w:val="008542F9"/>
    <w:rsid w:val="00860303"/>
    <w:rsid w:val="00860ED8"/>
    <w:rsid w:val="00864134"/>
    <w:rsid w:val="00866DD0"/>
    <w:rsid w:val="0086744A"/>
    <w:rsid w:val="008705C1"/>
    <w:rsid w:val="00871963"/>
    <w:rsid w:val="0087291B"/>
    <w:rsid w:val="00880432"/>
    <w:rsid w:val="008828F5"/>
    <w:rsid w:val="00882AC3"/>
    <w:rsid w:val="00882BD7"/>
    <w:rsid w:val="0088357D"/>
    <w:rsid w:val="008838EF"/>
    <w:rsid w:val="0088547B"/>
    <w:rsid w:val="00886A06"/>
    <w:rsid w:val="00891A23"/>
    <w:rsid w:val="00896338"/>
    <w:rsid w:val="008979F2"/>
    <w:rsid w:val="008A2265"/>
    <w:rsid w:val="008A2B66"/>
    <w:rsid w:val="008A30DB"/>
    <w:rsid w:val="008A32E1"/>
    <w:rsid w:val="008A495A"/>
    <w:rsid w:val="008A53AC"/>
    <w:rsid w:val="008B0951"/>
    <w:rsid w:val="008B70CE"/>
    <w:rsid w:val="008B7152"/>
    <w:rsid w:val="008B7588"/>
    <w:rsid w:val="008C132F"/>
    <w:rsid w:val="008C5CEA"/>
    <w:rsid w:val="008C6988"/>
    <w:rsid w:val="008D383F"/>
    <w:rsid w:val="008D56F5"/>
    <w:rsid w:val="008D5B58"/>
    <w:rsid w:val="008E06DD"/>
    <w:rsid w:val="008E1E77"/>
    <w:rsid w:val="008E248D"/>
    <w:rsid w:val="008E6A35"/>
    <w:rsid w:val="008E7A36"/>
    <w:rsid w:val="008F045F"/>
    <w:rsid w:val="008F0B73"/>
    <w:rsid w:val="008F0C09"/>
    <w:rsid w:val="008F17DD"/>
    <w:rsid w:val="008F19E3"/>
    <w:rsid w:val="008F4A57"/>
    <w:rsid w:val="008F4E37"/>
    <w:rsid w:val="008F5A05"/>
    <w:rsid w:val="008F6136"/>
    <w:rsid w:val="008F635E"/>
    <w:rsid w:val="009020B4"/>
    <w:rsid w:val="009021E2"/>
    <w:rsid w:val="009032F1"/>
    <w:rsid w:val="009042D2"/>
    <w:rsid w:val="00904674"/>
    <w:rsid w:val="009114DD"/>
    <w:rsid w:val="0091187C"/>
    <w:rsid w:val="009165CF"/>
    <w:rsid w:val="00925E20"/>
    <w:rsid w:val="00932371"/>
    <w:rsid w:val="009326AC"/>
    <w:rsid w:val="0093330E"/>
    <w:rsid w:val="00934F04"/>
    <w:rsid w:val="00940129"/>
    <w:rsid w:val="00940701"/>
    <w:rsid w:val="00941053"/>
    <w:rsid w:val="0094119C"/>
    <w:rsid w:val="00942C04"/>
    <w:rsid w:val="00942FEF"/>
    <w:rsid w:val="009461A5"/>
    <w:rsid w:val="00947FE1"/>
    <w:rsid w:val="00950F90"/>
    <w:rsid w:val="00956A38"/>
    <w:rsid w:val="00957284"/>
    <w:rsid w:val="009611A8"/>
    <w:rsid w:val="00965D23"/>
    <w:rsid w:val="00965EDD"/>
    <w:rsid w:val="00970A51"/>
    <w:rsid w:val="00971EAA"/>
    <w:rsid w:val="0097597A"/>
    <w:rsid w:val="00977476"/>
    <w:rsid w:val="009833CA"/>
    <w:rsid w:val="0098365F"/>
    <w:rsid w:val="00984C35"/>
    <w:rsid w:val="009861D8"/>
    <w:rsid w:val="00986EA7"/>
    <w:rsid w:val="009871DF"/>
    <w:rsid w:val="00987800"/>
    <w:rsid w:val="00990A94"/>
    <w:rsid w:val="00992391"/>
    <w:rsid w:val="009940D5"/>
    <w:rsid w:val="00994A84"/>
    <w:rsid w:val="00995F37"/>
    <w:rsid w:val="00996B0F"/>
    <w:rsid w:val="00997F28"/>
    <w:rsid w:val="009A000B"/>
    <w:rsid w:val="009A66A7"/>
    <w:rsid w:val="009B0F6C"/>
    <w:rsid w:val="009B498D"/>
    <w:rsid w:val="009C3574"/>
    <w:rsid w:val="009C3821"/>
    <w:rsid w:val="009C4C71"/>
    <w:rsid w:val="009C5E8F"/>
    <w:rsid w:val="009D3D71"/>
    <w:rsid w:val="009D5608"/>
    <w:rsid w:val="009E061B"/>
    <w:rsid w:val="009E1C3D"/>
    <w:rsid w:val="009E4A6A"/>
    <w:rsid w:val="009F0233"/>
    <w:rsid w:val="009F40BA"/>
    <w:rsid w:val="009F56FC"/>
    <w:rsid w:val="00A0061C"/>
    <w:rsid w:val="00A15430"/>
    <w:rsid w:val="00A20241"/>
    <w:rsid w:val="00A20A60"/>
    <w:rsid w:val="00A21847"/>
    <w:rsid w:val="00A254AE"/>
    <w:rsid w:val="00A26660"/>
    <w:rsid w:val="00A272A7"/>
    <w:rsid w:val="00A30659"/>
    <w:rsid w:val="00A30B58"/>
    <w:rsid w:val="00A3240A"/>
    <w:rsid w:val="00A3396C"/>
    <w:rsid w:val="00A365D5"/>
    <w:rsid w:val="00A432A5"/>
    <w:rsid w:val="00A527D1"/>
    <w:rsid w:val="00A5438D"/>
    <w:rsid w:val="00A54FB5"/>
    <w:rsid w:val="00A5557E"/>
    <w:rsid w:val="00A602D8"/>
    <w:rsid w:val="00A61460"/>
    <w:rsid w:val="00A62059"/>
    <w:rsid w:val="00A635F0"/>
    <w:rsid w:val="00A636E5"/>
    <w:rsid w:val="00A644F3"/>
    <w:rsid w:val="00A73317"/>
    <w:rsid w:val="00A73AE9"/>
    <w:rsid w:val="00A74172"/>
    <w:rsid w:val="00A77150"/>
    <w:rsid w:val="00A804F4"/>
    <w:rsid w:val="00A837D7"/>
    <w:rsid w:val="00A84758"/>
    <w:rsid w:val="00A854C1"/>
    <w:rsid w:val="00A909DA"/>
    <w:rsid w:val="00A90A23"/>
    <w:rsid w:val="00A90A97"/>
    <w:rsid w:val="00A910B0"/>
    <w:rsid w:val="00A91299"/>
    <w:rsid w:val="00A92D5C"/>
    <w:rsid w:val="00A9376A"/>
    <w:rsid w:val="00A95109"/>
    <w:rsid w:val="00A95238"/>
    <w:rsid w:val="00A97430"/>
    <w:rsid w:val="00A97C8C"/>
    <w:rsid w:val="00AA0999"/>
    <w:rsid w:val="00AA1142"/>
    <w:rsid w:val="00AA1ADC"/>
    <w:rsid w:val="00AA313D"/>
    <w:rsid w:val="00AA4CA0"/>
    <w:rsid w:val="00AB1793"/>
    <w:rsid w:val="00AB3857"/>
    <w:rsid w:val="00AB4022"/>
    <w:rsid w:val="00AB4C86"/>
    <w:rsid w:val="00AB5D90"/>
    <w:rsid w:val="00AC047E"/>
    <w:rsid w:val="00AC14B6"/>
    <w:rsid w:val="00AC2609"/>
    <w:rsid w:val="00AC54B2"/>
    <w:rsid w:val="00AC55CF"/>
    <w:rsid w:val="00AC6609"/>
    <w:rsid w:val="00AD1858"/>
    <w:rsid w:val="00AD190B"/>
    <w:rsid w:val="00AD1F1A"/>
    <w:rsid w:val="00AD28C8"/>
    <w:rsid w:val="00AD2CA9"/>
    <w:rsid w:val="00AD30ED"/>
    <w:rsid w:val="00AD3535"/>
    <w:rsid w:val="00AD403B"/>
    <w:rsid w:val="00AD5F75"/>
    <w:rsid w:val="00AD7861"/>
    <w:rsid w:val="00AD7CC3"/>
    <w:rsid w:val="00AE1EF5"/>
    <w:rsid w:val="00AE39B0"/>
    <w:rsid w:val="00AE477D"/>
    <w:rsid w:val="00AE544C"/>
    <w:rsid w:val="00AF2523"/>
    <w:rsid w:val="00AF4D3A"/>
    <w:rsid w:val="00AF5F22"/>
    <w:rsid w:val="00B00477"/>
    <w:rsid w:val="00B01126"/>
    <w:rsid w:val="00B033F4"/>
    <w:rsid w:val="00B0487D"/>
    <w:rsid w:val="00B12A01"/>
    <w:rsid w:val="00B12A4E"/>
    <w:rsid w:val="00B13DB5"/>
    <w:rsid w:val="00B15522"/>
    <w:rsid w:val="00B17D4B"/>
    <w:rsid w:val="00B20984"/>
    <w:rsid w:val="00B20BBB"/>
    <w:rsid w:val="00B2327D"/>
    <w:rsid w:val="00B257B7"/>
    <w:rsid w:val="00B25835"/>
    <w:rsid w:val="00B26A6D"/>
    <w:rsid w:val="00B27529"/>
    <w:rsid w:val="00B27F37"/>
    <w:rsid w:val="00B329EC"/>
    <w:rsid w:val="00B33491"/>
    <w:rsid w:val="00B33634"/>
    <w:rsid w:val="00B3716C"/>
    <w:rsid w:val="00B37183"/>
    <w:rsid w:val="00B406D5"/>
    <w:rsid w:val="00B429C5"/>
    <w:rsid w:val="00B44D47"/>
    <w:rsid w:val="00B46D85"/>
    <w:rsid w:val="00B50108"/>
    <w:rsid w:val="00B5352E"/>
    <w:rsid w:val="00B55388"/>
    <w:rsid w:val="00B55872"/>
    <w:rsid w:val="00B6207C"/>
    <w:rsid w:val="00B65C52"/>
    <w:rsid w:val="00B712B7"/>
    <w:rsid w:val="00B739B1"/>
    <w:rsid w:val="00B75AB1"/>
    <w:rsid w:val="00B76940"/>
    <w:rsid w:val="00B7794A"/>
    <w:rsid w:val="00B81BBF"/>
    <w:rsid w:val="00B81F74"/>
    <w:rsid w:val="00B8257B"/>
    <w:rsid w:val="00B87A45"/>
    <w:rsid w:val="00B87C0B"/>
    <w:rsid w:val="00B90BD3"/>
    <w:rsid w:val="00B92232"/>
    <w:rsid w:val="00B930FA"/>
    <w:rsid w:val="00B94286"/>
    <w:rsid w:val="00B95CB1"/>
    <w:rsid w:val="00B96D49"/>
    <w:rsid w:val="00BA1388"/>
    <w:rsid w:val="00BA5DB4"/>
    <w:rsid w:val="00BA7DBA"/>
    <w:rsid w:val="00BB0B5A"/>
    <w:rsid w:val="00BB1483"/>
    <w:rsid w:val="00BB1B40"/>
    <w:rsid w:val="00BB1D8A"/>
    <w:rsid w:val="00BB5566"/>
    <w:rsid w:val="00BB6C80"/>
    <w:rsid w:val="00BC168C"/>
    <w:rsid w:val="00BC1C82"/>
    <w:rsid w:val="00BC23CD"/>
    <w:rsid w:val="00BC2547"/>
    <w:rsid w:val="00BC393B"/>
    <w:rsid w:val="00BC3BAA"/>
    <w:rsid w:val="00BC40F9"/>
    <w:rsid w:val="00BC4B7A"/>
    <w:rsid w:val="00BC6456"/>
    <w:rsid w:val="00BC7D52"/>
    <w:rsid w:val="00BD143E"/>
    <w:rsid w:val="00BD2397"/>
    <w:rsid w:val="00BD2BD0"/>
    <w:rsid w:val="00BD4C0E"/>
    <w:rsid w:val="00BD6F8C"/>
    <w:rsid w:val="00BE0FB6"/>
    <w:rsid w:val="00BE2F43"/>
    <w:rsid w:val="00BE36C5"/>
    <w:rsid w:val="00BE45EE"/>
    <w:rsid w:val="00BE5D2A"/>
    <w:rsid w:val="00BE5DB8"/>
    <w:rsid w:val="00BE62C5"/>
    <w:rsid w:val="00BE74EB"/>
    <w:rsid w:val="00BE79D1"/>
    <w:rsid w:val="00BF2232"/>
    <w:rsid w:val="00BF7805"/>
    <w:rsid w:val="00C01ADF"/>
    <w:rsid w:val="00C02152"/>
    <w:rsid w:val="00C039CE"/>
    <w:rsid w:val="00C03DB5"/>
    <w:rsid w:val="00C05A12"/>
    <w:rsid w:val="00C06C41"/>
    <w:rsid w:val="00C07D1C"/>
    <w:rsid w:val="00C1177E"/>
    <w:rsid w:val="00C16CE3"/>
    <w:rsid w:val="00C17DCA"/>
    <w:rsid w:val="00C20372"/>
    <w:rsid w:val="00C23521"/>
    <w:rsid w:val="00C23A1B"/>
    <w:rsid w:val="00C251B6"/>
    <w:rsid w:val="00C32286"/>
    <w:rsid w:val="00C34811"/>
    <w:rsid w:val="00C35F7A"/>
    <w:rsid w:val="00C36A89"/>
    <w:rsid w:val="00C37071"/>
    <w:rsid w:val="00C40268"/>
    <w:rsid w:val="00C41AA8"/>
    <w:rsid w:val="00C426F3"/>
    <w:rsid w:val="00C46017"/>
    <w:rsid w:val="00C522CE"/>
    <w:rsid w:val="00C527CE"/>
    <w:rsid w:val="00C531A7"/>
    <w:rsid w:val="00C5476D"/>
    <w:rsid w:val="00C5566A"/>
    <w:rsid w:val="00C5703F"/>
    <w:rsid w:val="00C61018"/>
    <w:rsid w:val="00C65739"/>
    <w:rsid w:val="00C669C1"/>
    <w:rsid w:val="00C66AB6"/>
    <w:rsid w:val="00C66C8B"/>
    <w:rsid w:val="00C67173"/>
    <w:rsid w:val="00C67675"/>
    <w:rsid w:val="00C729E0"/>
    <w:rsid w:val="00C73F6D"/>
    <w:rsid w:val="00C80351"/>
    <w:rsid w:val="00C83464"/>
    <w:rsid w:val="00C83C20"/>
    <w:rsid w:val="00C83DD8"/>
    <w:rsid w:val="00C84FDC"/>
    <w:rsid w:val="00C870B4"/>
    <w:rsid w:val="00C87623"/>
    <w:rsid w:val="00C91398"/>
    <w:rsid w:val="00C96379"/>
    <w:rsid w:val="00C96C38"/>
    <w:rsid w:val="00CA413C"/>
    <w:rsid w:val="00CA65AB"/>
    <w:rsid w:val="00CB0C01"/>
    <w:rsid w:val="00CB422E"/>
    <w:rsid w:val="00CB4C52"/>
    <w:rsid w:val="00CB5483"/>
    <w:rsid w:val="00CB7005"/>
    <w:rsid w:val="00CB777B"/>
    <w:rsid w:val="00CC0201"/>
    <w:rsid w:val="00CC2601"/>
    <w:rsid w:val="00CC2DBD"/>
    <w:rsid w:val="00CC391D"/>
    <w:rsid w:val="00CC4CF0"/>
    <w:rsid w:val="00CC7A53"/>
    <w:rsid w:val="00CD3161"/>
    <w:rsid w:val="00CD31C6"/>
    <w:rsid w:val="00CD6DBC"/>
    <w:rsid w:val="00CD7530"/>
    <w:rsid w:val="00CE10B7"/>
    <w:rsid w:val="00CE2141"/>
    <w:rsid w:val="00CE21BE"/>
    <w:rsid w:val="00CE3229"/>
    <w:rsid w:val="00CE4720"/>
    <w:rsid w:val="00CE5551"/>
    <w:rsid w:val="00CE734D"/>
    <w:rsid w:val="00CF331F"/>
    <w:rsid w:val="00CF45D5"/>
    <w:rsid w:val="00CF6959"/>
    <w:rsid w:val="00D02666"/>
    <w:rsid w:val="00D02E63"/>
    <w:rsid w:val="00D04D2E"/>
    <w:rsid w:val="00D0596E"/>
    <w:rsid w:val="00D115ED"/>
    <w:rsid w:val="00D12E73"/>
    <w:rsid w:val="00D13B3C"/>
    <w:rsid w:val="00D1475D"/>
    <w:rsid w:val="00D1482C"/>
    <w:rsid w:val="00D15D4C"/>
    <w:rsid w:val="00D229E7"/>
    <w:rsid w:val="00D22C99"/>
    <w:rsid w:val="00D24CAA"/>
    <w:rsid w:val="00D25312"/>
    <w:rsid w:val="00D25D52"/>
    <w:rsid w:val="00D262E6"/>
    <w:rsid w:val="00D2663B"/>
    <w:rsid w:val="00D318A5"/>
    <w:rsid w:val="00D3288E"/>
    <w:rsid w:val="00D3318E"/>
    <w:rsid w:val="00D3377C"/>
    <w:rsid w:val="00D33846"/>
    <w:rsid w:val="00D34B46"/>
    <w:rsid w:val="00D375E7"/>
    <w:rsid w:val="00D37A90"/>
    <w:rsid w:val="00D40F1A"/>
    <w:rsid w:val="00D40F2A"/>
    <w:rsid w:val="00D42B2C"/>
    <w:rsid w:val="00D43120"/>
    <w:rsid w:val="00D454FC"/>
    <w:rsid w:val="00D46ABB"/>
    <w:rsid w:val="00D50B0B"/>
    <w:rsid w:val="00D514EB"/>
    <w:rsid w:val="00D535B3"/>
    <w:rsid w:val="00D53EFE"/>
    <w:rsid w:val="00D62D0B"/>
    <w:rsid w:val="00D648B2"/>
    <w:rsid w:val="00D70C4B"/>
    <w:rsid w:val="00D759EE"/>
    <w:rsid w:val="00D76DA4"/>
    <w:rsid w:val="00D76DCD"/>
    <w:rsid w:val="00D77044"/>
    <w:rsid w:val="00D8094F"/>
    <w:rsid w:val="00D81098"/>
    <w:rsid w:val="00D81935"/>
    <w:rsid w:val="00D81F5E"/>
    <w:rsid w:val="00D845C3"/>
    <w:rsid w:val="00D851C4"/>
    <w:rsid w:val="00D87444"/>
    <w:rsid w:val="00D930D2"/>
    <w:rsid w:val="00D93470"/>
    <w:rsid w:val="00D9636C"/>
    <w:rsid w:val="00D97FC3"/>
    <w:rsid w:val="00DA0B13"/>
    <w:rsid w:val="00DA0CE1"/>
    <w:rsid w:val="00DA486A"/>
    <w:rsid w:val="00DA71F1"/>
    <w:rsid w:val="00DB026E"/>
    <w:rsid w:val="00DB09BD"/>
    <w:rsid w:val="00DB0C63"/>
    <w:rsid w:val="00DB1AF6"/>
    <w:rsid w:val="00DB3B76"/>
    <w:rsid w:val="00DB3FF5"/>
    <w:rsid w:val="00DB647A"/>
    <w:rsid w:val="00DB6C9B"/>
    <w:rsid w:val="00DB7D36"/>
    <w:rsid w:val="00DC2100"/>
    <w:rsid w:val="00DC2E53"/>
    <w:rsid w:val="00DC4632"/>
    <w:rsid w:val="00DC4639"/>
    <w:rsid w:val="00DC4D10"/>
    <w:rsid w:val="00DC4FF6"/>
    <w:rsid w:val="00DC5643"/>
    <w:rsid w:val="00DC66C2"/>
    <w:rsid w:val="00DC72BA"/>
    <w:rsid w:val="00DC7EF3"/>
    <w:rsid w:val="00DD0C06"/>
    <w:rsid w:val="00DD12BD"/>
    <w:rsid w:val="00DD2DC2"/>
    <w:rsid w:val="00DD58AA"/>
    <w:rsid w:val="00DD5FEB"/>
    <w:rsid w:val="00DE41F8"/>
    <w:rsid w:val="00DE4C3D"/>
    <w:rsid w:val="00DE4C47"/>
    <w:rsid w:val="00DE7026"/>
    <w:rsid w:val="00DF1D9D"/>
    <w:rsid w:val="00DF48E4"/>
    <w:rsid w:val="00E010FD"/>
    <w:rsid w:val="00E014F7"/>
    <w:rsid w:val="00E02ECA"/>
    <w:rsid w:val="00E04536"/>
    <w:rsid w:val="00E073A5"/>
    <w:rsid w:val="00E1186E"/>
    <w:rsid w:val="00E1209D"/>
    <w:rsid w:val="00E13E99"/>
    <w:rsid w:val="00E23553"/>
    <w:rsid w:val="00E2378A"/>
    <w:rsid w:val="00E30C1A"/>
    <w:rsid w:val="00E3109D"/>
    <w:rsid w:val="00E310BC"/>
    <w:rsid w:val="00E317E3"/>
    <w:rsid w:val="00E32311"/>
    <w:rsid w:val="00E324D5"/>
    <w:rsid w:val="00E4244B"/>
    <w:rsid w:val="00E454C5"/>
    <w:rsid w:val="00E47E37"/>
    <w:rsid w:val="00E50982"/>
    <w:rsid w:val="00E5223A"/>
    <w:rsid w:val="00E546E6"/>
    <w:rsid w:val="00E5615B"/>
    <w:rsid w:val="00E56BEA"/>
    <w:rsid w:val="00E574BD"/>
    <w:rsid w:val="00E60BF4"/>
    <w:rsid w:val="00E626DF"/>
    <w:rsid w:val="00E63BD9"/>
    <w:rsid w:val="00E63F33"/>
    <w:rsid w:val="00E652C9"/>
    <w:rsid w:val="00E711FD"/>
    <w:rsid w:val="00E7126C"/>
    <w:rsid w:val="00E739D4"/>
    <w:rsid w:val="00E8096C"/>
    <w:rsid w:val="00E80AB1"/>
    <w:rsid w:val="00E84B52"/>
    <w:rsid w:val="00E84E38"/>
    <w:rsid w:val="00E852EE"/>
    <w:rsid w:val="00E87392"/>
    <w:rsid w:val="00E87837"/>
    <w:rsid w:val="00E902E1"/>
    <w:rsid w:val="00E90F76"/>
    <w:rsid w:val="00E914F8"/>
    <w:rsid w:val="00E930C8"/>
    <w:rsid w:val="00E93F71"/>
    <w:rsid w:val="00E940A3"/>
    <w:rsid w:val="00E95073"/>
    <w:rsid w:val="00E95448"/>
    <w:rsid w:val="00E95625"/>
    <w:rsid w:val="00EA5FB4"/>
    <w:rsid w:val="00EA6D6B"/>
    <w:rsid w:val="00EB085A"/>
    <w:rsid w:val="00EB549B"/>
    <w:rsid w:val="00EB6B51"/>
    <w:rsid w:val="00EC1E52"/>
    <w:rsid w:val="00EC4424"/>
    <w:rsid w:val="00EC5722"/>
    <w:rsid w:val="00ED1245"/>
    <w:rsid w:val="00ED1CAD"/>
    <w:rsid w:val="00ED2AFC"/>
    <w:rsid w:val="00ED33C9"/>
    <w:rsid w:val="00ED38C6"/>
    <w:rsid w:val="00ED4B16"/>
    <w:rsid w:val="00ED5F51"/>
    <w:rsid w:val="00ED7A5C"/>
    <w:rsid w:val="00EE1CBE"/>
    <w:rsid w:val="00EE24E4"/>
    <w:rsid w:val="00EE512A"/>
    <w:rsid w:val="00EE518A"/>
    <w:rsid w:val="00EE5C1D"/>
    <w:rsid w:val="00EE728F"/>
    <w:rsid w:val="00EE761E"/>
    <w:rsid w:val="00EF0C67"/>
    <w:rsid w:val="00EF535F"/>
    <w:rsid w:val="00EF5D40"/>
    <w:rsid w:val="00EF5F82"/>
    <w:rsid w:val="00EF6A19"/>
    <w:rsid w:val="00EF6AC8"/>
    <w:rsid w:val="00EF75FF"/>
    <w:rsid w:val="00F001AB"/>
    <w:rsid w:val="00F01311"/>
    <w:rsid w:val="00F02634"/>
    <w:rsid w:val="00F02B7A"/>
    <w:rsid w:val="00F03B41"/>
    <w:rsid w:val="00F03E3B"/>
    <w:rsid w:val="00F0495E"/>
    <w:rsid w:val="00F10BF9"/>
    <w:rsid w:val="00F12829"/>
    <w:rsid w:val="00F24B19"/>
    <w:rsid w:val="00F25BC6"/>
    <w:rsid w:val="00F30403"/>
    <w:rsid w:val="00F31F06"/>
    <w:rsid w:val="00F34285"/>
    <w:rsid w:val="00F40931"/>
    <w:rsid w:val="00F41C9E"/>
    <w:rsid w:val="00F41E1D"/>
    <w:rsid w:val="00F42571"/>
    <w:rsid w:val="00F42E81"/>
    <w:rsid w:val="00F42EC4"/>
    <w:rsid w:val="00F473F3"/>
    <w:rsid w:val="00F50901"/>
    <w:rsid w:val="00F50E92"/>
    <w:rsid w:val="00F50F1D"/>
    <w:rsid w:val="00F51D36"/>
    <w:rsid w:val="00F53D05"/>
    <w:rsid w:val="00F57037"/>
    <w:rsid w:val="00F60716"/>
    <w:rsid w:val="00F6193E"/>
    <w:rsid w:val="00F62F4E"/>
    <w:rsid w:val="00F63374"/>
    <w:rsid w:val="00F633E0"/>
    <w:rsid w:val="00F65A01"/>
    <w:rsid w:val="00F660EB"/>
    <w:rsid w:val="00F676D8"/>
    <w:rsid w:val="00F679F4"/>
    <w:rsid w:val="00F67B7B"/>
    <w:rsid w:val="00F67CA7"/>
    <w:rsid w:val="00F73C1D"/>
    <w:rsid w:val="00F75F84"/>
    <w:rsid w:val="00F83800"/>
    <w:rsid w:val="00F83CB8"/>
    <w:rsid w:val="00F86A22"/>
    <w:rsid w:val="00F86CC0"/>
    <w:rsid w:val="00F87A2B"/>
    <w:rsid w:val="00F91993"/>
    <w:rsid w:val="00FA0EF2"/>
    <w:rsid w:val="00FA2700"/>
    <w:rsid w:val="00FA4B37"/>
    <w:rsid w:val="00FA5163"/>
    <w:rsid w:val="00FA6A6F"/>
    <w:rsid w:val="00FB0E44"/>
    <w:rsid w:val="00FB14CE"/>
    <w:rsid w:val="00FC033D"/>
    <w:rsid w:val="00FC2961"/>
    <w:rsid w:val="00FC605B"/>
    <w:rsid w:val="00FD1797"/>
    <w:rsid w:val="00FD416A"/>
    <w:rsid w:val="00FD5A80"/>
    <w:rsid w:val="00FD6694"/>
    <w:rsid w:val="00FD7CBF"/>
    <w:rsid w:val="00FE02B5"/>
    <w:rsid w:val="00FE294A"/>
    <w:rsid w:val="00FE2C28"/>
    <w:rsid w:val="00FE2C9C"/>
    <w:rsid w:val="00FF6466"/>
    <w:rsid w:val="00FF647B"/>
    <w:rsid w:val="00FF7003"/>
    <w:rsid w:val="00FF7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D7066"/>
  <w15:chartTrackingRefBased/>
  <w15:docId w15:val="{6984A8CA-D3B3-40B9-9539-19075592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134"/>
  </w:style>
  <w:style w:type="paragraph" w:styleId="Heading1">
    <w:name w:val="heading 1"/>
    <w:basedOn w:val="Normal"/>
    <w:next w:val="Normal"/>
    <w:link w:val="Heading1Char"/>
    <w:uiPriority w:val="9"/>
    <w:qFormat/>
    <w:rsid w:val="00527A3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7A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66C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A3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27A3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66C8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091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46E"/>
  </w:style>
  <w:style w:type="paragraph" w:styleId="Footer">
    <w:name w:val="footer"/>
    <w:basedOn w:val="Normal"/>
    <w:link w:val="FooterChar"/>
    <w:uiPriority w:val="99"/>
    <w:unhideWhenUsed/>
    <w:rsid w:val="00091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46E"/>
  </w:style>
  <w:style w:type="paragraph" w:styleId="NormalWeb">
    <w:name w:val="Normal (Web)"/>
    <w:basedOn w:val="Normal"/>
    <w:uiPriority w:val="99"/>
    <w:unhideWhenUsed/>
    <w:rsid w:val="007D3F1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3F15"/>
    <w:rPr>
      <w:b/>
      <w:bCs/>
    </w:rPr>
  </w:style>
  <w:style w:type="character" w:styleId="Hyperlink">
    <w:name w:val="Hyperlink"/>
    <w:basedOn w:val="DefaultParagraphFont"/>
    <w:uiPriority w:val="99"/>
    <w:unhideWhenUsed/>
    <w:rsid w:val="00F86CC0"/>
    <w:rPr>
      <w:color w:val="0563C1" w:themeColor="hyperlink"/>
      <w:u w:val="single"/>
    </w:rPr>
  </w:style>
  <w:style w:type="paragraph" w:styleId="ListParagraph">
    <w:name w:val="List Paragraph"/>
    <w:basedOn w:val="Normal"/>
    <w:link w:val="ListParagraphChar"/>
    <w:uiPriority w:val="34"/>
    <w:qFormat/>
    <w:rsid w:val="00DD2DC2"/>
    <w:pPr>
      <w:ind w:left="720"/>
      <w:contextualSpacing/>
    </w:pPr>
  </w:style>
  <w:style w:type="character" w:customStyle="1" w:styleId="ListParagraphChar">
    <w:name w:val="List Paragraph Char"/>
    <w:link w:val="ListParagraph"/>
    <w:uiPriority w:val="34"/>
    <w:rsid w:val="00143250"/>
  </w:style>
  <w:style w:type="paragraph" w:styleId="BalloonText">
    <w:name w:val="Balloon Text"/>
    <w:basedOn w:val="Normal"/>
    <w:link w:val="BalloonTextChar"/>
    <w:uiPriority w:val="99"/>
    <w:semiHidden/>
    <w:unhideWhenUsed/>
    <w:rsid w:val="000A6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F1B"/>
    <w:rPr>
      <w:rFonts w:ascii="Segoe UI" w:hAnsi="Segoe UI" w:cs="Segoe UI"/>
      <w:sz w:val="18"/>
      <w:szCs w:val="18"/>
    </w:rPr>
  </w:style>
  <w:style w:type="paragraph" w:styleId="TOCHeading">
    <w:name w:val="TOC Heading"/>
    <w:basedOn w:val="Heading1"/>
    <w:next w:val="Normal"/>
    <w:uiPriority w:val="39"/>
    <w:unhideWhenUsed/>
    <w:qFormat/>
    <w:rsid w:val="00527A3A"/>
    <w:pPr>
      <w:outlineLvl w:val="9"/>
    </w:pPr>
  </w:style>
  <w:style w:type="paragraph" w:styleId="TOC1">
    <w:name w:val="toc 1"/>
    <w:basedOn w:val="Normal"/>
    <w:next w:val="Normal"/>
    <w:autoRedefine/>
    <w:uiPriority w:val="39"/>
    <w:unhideWhenUsed/>
    <w:rsid w:val="00527A3A"/>
    <w:pPr>
      <w:spacing w:after="100"/>
    </w:pPr>
  </w:style>
  <w:style w:type="paragraph" w:styleId="TOC2">
    <w:name w:val="toc 2"/>
    <w:basedOn w:val="Normal"/>
    <w:next w:val="Normal"/>
    <w:autoRedefine/>
    <w:uiPriority w:val="39"/>
    <w:unhideWhenUsed/>
    <w:rsid w:val="00527A3A"/>
    <w:pPr>
      <w:spacing w:after="100"/>
      <w:ind w:left="220"/>
    </w:pPr>
  </w:style>
  <w:style w:type="paragraph" w:styleId="TOC3">
    <w:name w:val="toc 3"/>
    <w:basedOn w:val="Normal"/>
    <w:next w:val="Normal"/>
    <w:autoRedefine/>
    <w:uiPriority w:val="39"/>
    <w:unhideWhenUsed/>
    <w:rsid w:val="00527A3A"/>
    <w:pPr>
      <w:spacing w:after="100"/>
      <w:ind w:left="440"/>
    </w:pPr>
    <w:rPr>
      <w:rFonts w:eastAsiaTheme="minorEastAsia" w:cs="Times New Roman"/>
    </w:rPr>
  </w:style>
  <w:style w:type="character" w:styleId="CommentReference">
    <w:name w:val="annotation reference"/>
    <w:basedOn w:val="DefaultParagraphFont"/>
    <w:uiPriority w:val="99"/>
    <w:semiHidden/>
    <w:unhideWhenUsed/>
    <w:rsid w:val="00BE45EE"/>
    <w:rPr>
      <w:sz w:val="16"/>
      <w:szCs w:val="16"/>
    </w:rPr>
  </w:style>
  <w:style w:type="paragraph" w:styleId="CommentText">
    <w:name w:val="annotation text"/>
    <w:basedOn w:val="Normal"/>
    <w:link w:val="CommentTextChar"/>
    <w:uiPriority w:val="99"/>
    <w:semiHidden/>
    <w:unhideWhenUsed/>
    <w:rsid w:val="00BE45EE"/>
    <w:pPr>
      <w:spacing w:line="240" w:lineRule="auto"/>
    </w:pPr>
    <w:rPr>
      <w:sz w:val="20"/>
      <w:szCs w:val="20"/>
    </w:rPr>
  </w:style>
  <w:style w:type="character" w:customStyle="1" w:styleId="CommentTextChar">
    <w:name w:val="Comment Text Char"/>
    <w:basedOn w:val="DefaultParagraphFont"/>
    <w:link w:val="CommentText"/>
    <w:uiPriority w:val="99"/>
    <w:semiHidden/>
    <w:rsid w:val="00BE45EE"/>
    <w:rPr>
      <w:sz w:val="20"/>
      <w:szCs w:val="20"/>
    </w:rPr>
  </w:style>
  <w:style w:type="table" w:styleId="TableGrid">
    <w:name w:val="Table Grid"/>
    <w:basedOn w:val="TableNormal"/>
    <w:uiPriority w:val="39"/>
    <w:rsid w:val="00B81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zpyqfadein">
    <w:name w:val="bz_pyq_fadein"/>
    <w:basedOn w:val="DefaultParagraphFont"/>
    <w:rsid w:val="005334BA"/>
  </w:style>
  <w:style w:type="table" w:styleId="GridTable2-Accent1">
    <w:name w:val="Grid Table 2 Accent 1"/>
    <w:basedOn w:val="TableNormal"/>
    <w:uiPriority w:val="47"/>
    <w:rsid w:val="0077190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24755D"/>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2C1F2C"/>
    <w:pPr>
      <w:spacing w:after="0" w:line="240" w:lineRule="auto"/>
    </w:pPr>
    <w:rPr>
      <w:rFonts w:eastAsiaTheme="minorEastAsia"/>
    </w:rPr>
  </w:style>
  <w:style w:type="character" w:customStyle="1" w:styleId="NoSpacingChar">
    <w:name w:val="No Spacing Char"/>
    <w:basedOn w:val="DefaultParagraphFont"/>
    <w:link w:val="NoSpacing"/>
    <w:uiPriority w:val="1"/>
    <w:rsid w:val="002C1F2C"/>
    <w:rPr>
      <w:rFonts w:eastAsiaTheme="minorEastAsia"/>
    </w:rPr>
  </w:style>
  <w:style w:type="table" w:styleId="GridTable4-Accent5">
    <w:name w:val="Grid Table 4 Accent 5"/>
    <w:basedOn w:val="TableNormal"/>
    <w:uiPriority w:val="49"/>
    <w:rsid w:val="002C1F2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2C1F2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5">
    <w:name w:val="List Table 3 Accent 5"/>
    <w:basedOn w:val="TableNormal"/>
    <w:uiPriority w:val="48"/>
    <w:rsid w:val="002C1F2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5Dark-Accent1">
    <w:name w:val="Grid Table 5 Dark Accent 1"/>
    <w:basedOn w:val="TableNormal"/>
    <w:uiPriority w:val="50"/>
    <w:rsid w:val="002C1F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6Colorful-Accent5">
    <w:name w:val="Grid Table 6 Colorful Accent 5"/>
    <w:basedOn w:val="TableNormal"/>
    <w:uiPriority w:val="51"/>
    <w:rsid w:val="002C1F2C"/>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5">
    <w:name w:val="Grid Table 1 Light Accent 5"/>
    <w:basedOn w:val="TableNormal"/>
    <w:uiPriority w:val="46"/>
    <w:rsid w:val="00EB6B5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5Dark-Accent6">
    <w:name w:val="Grid Table 5 Dark Accent 6"/>
    <w:basedOn w:val="TableNormal"/>
    <w:uiPriority w:val="50"/>
    <w:rsid w:val="00FD17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2">
    <w:name w:val="Grid Table 5 Dark Accent 2"/>
    <w:basedOn w:val="TableNormal"/>
    <w:uiPriority w:val="50"/>
    <w:rsid w:val="00FD17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3-Accent4">
    <w:name w:val="Grid Table 3 Accent 4"/>
    <w:basedOn w:val="TableNormal"/>
    <w:uiPriority w:val="48"/>
    <w:rsid w:val="00FD179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4-Accent4">
    <w:name w:val="Grid Table 4 Accent 4"/>
    <w:basedOn w:val="TableNormal"/>
    <w:uiPriority w:val="49"/>
    <w:rsid w:val="00FD179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FD179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1">
    <w:name w:val="List Table 3 Accent 1"/>
    <w:basedOn w:val="TableNormal"/>
    <w:uiPriority w:val="48"/>
    <w:rsid w:val="00674C80"/>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GridTable4-Accent3">
    <w:name w:val="Grid Table 4 Accent 3"/>
    <w:basedOn w:val="TableNormal"/>
    <w:uiPriority w:val="49"/>
    <w:rsid w:val="0028629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1">
    <w:name w:val="List Table 2 Accent 1"/>
    <w:basedOn w:val="TableNormal"/>
    <w:uiPriority w:val="47"/>
    <w:rsid w:val="00CB4C5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CB4C5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164A7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1Light-Accent6">
    <w:name w:val="Grid Table 1 Light Accent 6"/>
    <w:basedOn w:val="TableNormal"/>
    <w:uiPriority w:val="46"/>
    <w:rsid w:val="00164A7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64A7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816F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5">
    <w:name w:val="Grid Table 2 Accent 5"/>
    <w:basedOn w:val="TableNormal"/>
    <w:uiPriority w:val="47"/>
    <w:rsid w:val="00E63BD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3">
    <w:name w:val="Grid Table 2 Accent 3"/>
    <w:basedOn w:val="TableNormal"/>
    <w:uiPriority w:val="47"/>
    <w:rsid w:val="00E63BD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A70F1"/>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2">
    <w:name w:val="Grid Table 1 Light Accent 2"/>
    <w:basedOn w:val="TableNormal"/>
    <w:uiPriority w:val="46"/>
    <w:rsid w:val="009326A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msonormal0">
    <w:name w:val="msonormal"/>
    <w:basedOn w:val="Normal"/>
    <w:rsid w:val="000A72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0A722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0">
    <w:name w:val="xl80"/>
    <w:basedOn w:val="Normal"/>
    <w:rsid w:val="000A7226"/>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81">
    <w:name w:val="xl81"/>
    <w:basedOn w:val="Normal"/>
    <w:rsid w:val="000A7226"/>
    <w:pPr>
      <w:shd w:val="clear" w:color="000000" w:fill="FFFFFF"/>
      <w:spacing w:before="100" w:beforeAutospacing="1" w:after="100" w:afterAutospacing="1" w:line="240" w:lineRule="auto"/>
    </w:pPr>
    <w:rPr>
      <w:rFonts w:ascii="Sylfaen" w:eastAsia="Times New Roman" w:hAnsi="Sylfaen" w:cs="Times New Roman"/>
      <w:sz w:val="24"/>
      <w:szCs w:val="24"/>
    </w:rPr>
  </w:style>
  <w:style w:type="paragraph" w:customStyle="1" w:styleId="xl82">
    <w:name w:val="xl82"/>
    <w:basedOn w:val="Normal"/>
    <w:rsid w:val="000A7226"/>
    <w:pPr>
      <w:shd w:val="clear" w:color="000000" w:fill="FFFFFF"/>
      <w:spacing w:before="100" w:beforeAutospacing="1" w:after="100" w:afterAutospacing="1" w:line="240" w:lineRule="auto"/>
    </w:pPr>
    <w:rPr>
      <w:rFonts w:ascii="Sylfaen" w:eastAsia="Times New Roman" w:hAnsi="Sylfaen" w:cs="Times New Roman"/>
      <w:b/>
      <w:bCs/>
      <w:sz w:val="24"/>
      <w:szCs w:val="24"/>
    </w:rPr>
  </w:style>
  <w:style w:type="paragraph" w:customStyle="1" w:styleId="xl83">
    <w:name w:val="xl83"/>
    <w:basedOn w:val="Normal"/>
    <w:rsid w:val="000A722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4">
    <w:name w:val="xl84"/>
    <w:basedOn w:val="Normal"/>
    <w:rsid w:val="000A722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5">
    <w:name w:val="xl85"/>
    <w:basedOn w:val="Normal"/>
    <w:rsid w:val="000A7226"/>
    <w:pPr>
      <w:shd w:val="clear" w:color="000000" w:fill="FFFFFF"/>
      <w:spacing w:before="100" w:beforeAutospacing="1" w:after="100" w:afterAutospacing="1" w:line="240" w:lineRule="auto"/>
      <w:jc w:val="right"/>
      <w:textAlignment w:val="bottom"/>
    </w:pPr>
    <w:rPr>
      <w:rFonts w:ascii="Arial" w:eastAsia="Times New Roman" w:hAnsi="Arial" w:cs="Arial"/>
      <w:b/>
      <w:bCs/>
      <w:sz w:val="24"/>
      <w:szCs w:val="24"/>
    </w:rPr>
  </w:style>
  <w:style w:type="paragraph" w:customStyle="1" w:styleId="xl86">
    <w:name w:val="xl86"/>
    <w:basedOn w:val="Normal"/>
    <w:rsid w:val="000A7226"/>
    <w:pPr>
      <w:shd w:val="clear" w:color="000000" w:fill="FFFFFF"/>
      <w:spacing w:before="100" w:beforeAutospacing="1" w:after="100" w:afterAutospacing="1" w:line="240" w:lineRule="auto"/>
      <w:jc w:val="right"/>
      <w:textAlignment w:val="bottom"/>
    </w:pPr>
    <w:rPr>
      <w:rFonts w:ascii="Arial" w:eastAsia="Times New Roman" w:hAnsi="Arial" w:cs="Arial"/>
      <w:sz w:val="24"/>
      <w:szCs w:val="24"/>
    </w:rPr>
  </w:style>
  <w:style w:type="paragraph" w:customStyle="1" w:styleId="xl87">
    <w:name w:val="xl87"/>
    <w:basedOn w:val="Normal"/>
    <w:rsid w:val="000A7226"/>
    <w:pPr>
      <w:shd w:val="clear" w:color="000000" w:fill="FFFFFF"/>
      <w:spacing w:before="100" w:beforeAutospacing="1" w:after="100" w:afterAutospacing="1" w:line="240" w:lineRule="auto"/>
    </w:pPr>
    <w:rPr>
      <w:rFonts w:ascii="Sylfaen" w:eastAsia="Times New Roman" w:hAnsi="Sylfaen" w:cs="Times New Roman"/>
      <w:sz w:val="24"/>
      <w:szCs w:val="24"/>
    </w:rPr>
  </w:style>
  <w:style w:type="paragraph" w:customStyle="1" w:styleId="xl88">
    <w:name w:val="xl88"/>
    <w:basedOn w:val="Normal"/>
    <w:rsid w:val="000A7226"/>
    <w:pPr>
      <w:pBdr>
        <w:bottom w:val="single" w:sz="4" w:space="0" w:color="auto"/>
      </w:pBdr>
      <w:shd w:val="clear" w:color="000000" w:fill="FFFFFF"/>
      <w:spacing w:before="100" w:beforeAutospacing="1" w:after="100" w:afterAutospacing="1" w:line="240" w:lineRule="auto"/>
    </w:pPr>
    <w:rPr>
      <w:rFonts w:ascii="Sylfaen" w:eastAsia="Times New Roman" w:hAnsi="Sylfaen" w:cs="Times New Roman"/>
      <w:sz w:val="24"/>
      <w:szCs w:val="24"/>
    </w:rPr>
  </w:style>
  <w:style w:type="paragraph" w:customStyle="1" w:styleId="xl89">
    <w:name w:val="xl89"/>
    <w:basedOn w:val="Normal"/>
    <w:rsid w:val="000A722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0">
    <w:name w:val="xl90"/>
    <w:basedOn w:val="Normal"/>
    <w:rsid w:val="000A7226"/>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1">
    <w:name w:val="xl91"/>
    <w:basedOn w:val="Normal"/>
    <w:rsid w:val="000A7226"/>
    <w:pP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2">
    <w:name w:val="xl92"/>
    <w:basedOn w:val="Normal"/>
    <w:rsid w:val="000A7226"/>
    <w:pP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93">
    <w:name w:val="xl93"/>
    <w:basedOn w:val="Normal"/>
    <w:rsid w:val="000A7226"/>
    <w:pP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94">
    <w:name w:val="xl94"/>
    <w:basedOn w:val="Normal"/>
    <w:rsid w:val="000A7226"/>
    <w:pPr>
      <w:pBdr>
        <w:top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95">
    <w:name w:val="xl95"/>
    <w:basedOn w:val="Normal"/>
    <w:rsid w:val="000A7226"/>
    <w:pPr>
      <w:pBdr>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rPr>
  </w:style>
  <w:style w:type="paragraph" w:customStyle="1" w:styleId="xl96">
    <w:name w:val="xl96"/>
    <w:basedOn w:val="Normal"/>
    <w:rsid w:val="000A7226"/>
    <w:pPr>
      <w:pBdr>
        <w:top w:val="single" w:sz="4" w:space="0" w:color="auto"/>
        <w:bottom w:val="single" w:sz="4" w:space="0" w:color="auto"/>
      </w:pBdr>
      <w:shd w:val="clear" w:color="000000" w:fill="FFFFFF"/>
      <w:spacing w:before="100" w:beforeAutospacing="1" w:after="100" w:afterAutospacing="1" w:line="240" w:lineRule="auto"/>
      <w:jc w:val="center"/>
    </w:pPr>
    <w:rPr>
      <w:rFonts w:ascii="Sylfaen" w:eastAsia="Times New Roman" w:hAnsi="Sylfaen" w:cs="Times New Roman"/>
      <w:sz w:val="24"/>
      <w:szCs w:val="24"/>
    </w:rPr>
  </w:style>
  <w:style w:type="paragraph" w:customStyle="1" w:styleId="xl97">
    <w:name w:val="xl97"/>
    <w:basedOn w:val="Normal"/>
    <w:rsid w:val="000A722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8">
    <w:name w:val="xl98"/>
    <w:basedOn w:val="Normal"/>
    <w:rsid w:val="000A7226"/>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9">
    <w:name w:val="xl99"/>
    <w:basedOn w:val="Normal"/>
    <w:rsid w:val="00822F48"/>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0">
    <w:name w:val="xl100"/>
    <w:basedOn w:val="Normal"/>
    <w:rsid w:val="00294855"/>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table" w:styleId="ListTable3-Accent3">
    <w:name w:val="List Table 3 Accent 3"/>
    <w:basedOn w:val="TableNormal"/>
    <w:uiPriority w:val="48"/>
    <w:rsid w:val="00AF5F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6">
    <w:name w:val="List Table 3 Accent 6"/>
    <w:basedOn w:val="TableNormal"/>
    <w:uiPriority w:val="48"/>
    <w:rsid w:val="00F03E3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PlainTable3">
    <w:name w:val="Plain Table 3"/>
    <w:basedOn w:val="TableNormal"/>
    <w:uiPriority w:val="43"/>
    <w:rsid w:val="000055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2">
    <w:name w:val="Grid Table 2 Accent 2"/>
    <w:basedOn w:val="TableNormal"/>
    <w:uiPriority w:val="47"/>
    <w:rsid w:val="0000551E"/>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4">
    <w:name w:val="Grid Table 6 Colorful Accent 4"/>
    <w:basedOn w:val="TableNormal"/>
    <w:uiPriority w:val="51"/>
    <w:rsid w:val="0000551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4">
    <w:name w:val="Grid Table 1 Light Accent 4"/>
    <w:basedOn w:val="TableNormal"/>
    <w:uiPriority w:val="46"/>
    <w:rsid w:val="005D313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5D313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7Colorful-Accent5">
    <w:name w:val="Grid Table 7 Colorful Accent 5"/>
    <w:basedOn w:val="TableNormal"/>
    <w:uiPriority w:val="52"/>
    <w:rsid w:val="005D313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5Dark-Accent5">
    <w:name w:val="Grid Table 5 Dark Accent 5"/>
    <w:basedOn w:val="TableNormal"/>
    <w:uiPriority w:val="50"/>
    <w:rsid w:val="00D37A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ListTable3-Accent4">
    <w:name w:val="List Table 3 Accent 4"/>
    <w:basedOn w:val="TableNormal"/>
    <w:uiPriority w:val="48"/>
    <w:rsid w:val="00D37A90"/>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GridTable6Colorful">
    <w:name w:val="Grid Table 6 Colorful"/>
    <w:basedOn w:val="TableNormal"/>
    <w:uiPriority w:val="51"/>
    <w:rsid w:val="00D37A9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2">
    <w:name w:val="Grid Table 6 Colorful Accent 2"/>
    <w:basedOn w:val="TableNormal"/>
    <w:uiPriority w:val="51"/>
    <w:rsid w:val="003439D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5">
    <w:name w:val="List Table 2 Accent 5"/>
    <w:basedOn w:val="TableNormal"/>
    <w:uiPriority w:val="47"/>
    <w:rsid w:val="003439D1"/>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dq2pgselectionanchorcontainer">
    <w:name w:val="pdq2pg_selectionanchorcontainer"/>
    <w:basedOn w:val="Normal"/>
    <w:rsid w:val="00067B1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454C5"/>
    <w:rPr>
      <w:color w:val="954F72"/>
      <w:u w:val="single"/>
    </w:rPr>
  </w:style>
  <w:style w:type="paragraph" w:customStyle="1" w:styleId="xl66">
    <w:name w:val="xl66"/>
    <w:basedOn w:val="Normal"/>
    <w:rsid w:val="00E454C5"/>
    <w:pPr>
      <w:shd w:val="clear" w:color="000000" w:fill="FFFFFF"/>
      <w:spacing w:before="100" w:beforeAutospacing="1" w:after="100" w:afterAutospacing="1" w:line="240" w:lineRule="auto"/>
    </w:pPr>
    <w:rPr>
      <w:rFonts w:ascii="Sylfaen" w:eastAsia="Times New Roman" w:hAnsi="Sylfaen" w:cs="Times New Roman"/>
      <w:b/>
      <w:bCs/>
      <w:sz w:val="20"/>
      <w:szCs w:val="20"/>
    </w:rPr>
  </w:style>
  <w:style w:type="paragraph" w:customStyle="1" w:styleId="xl67">
    <w:name w:val="xl67"/>
    <w:basedOn w:val="Normal"/>
    <w:rsid w:val="00E454C5"/>
    <w:pPr>
      <w:shd w:val="clear" w:color="000000" w:fill="FFFFFF"/>
      <w:spacing w:before="100" w:beforeAutospacing="1" w:after="100" w:afterAutospacing="1" w:line="240" w:lineRule="auto"/>
    </w:pPr>
    <w:rPr>
      <w:rFonts w:ascii="Sylfaen" w:eastAsia="Times New Roman" w:hAnsi="Sylfaen" w:cs="Times New Roman"/>
      <w:sz w:val="20"/>
      <w:szCs w:val="20"/>
    </w:rPr>
  </w:style>
  <w:style w:type="paragraph" w:customStyle="1" w:styleId="xl68">
    <w:name w:val="xl68"/>
    <w:basedOn w:val="Normal"/>
    <w:rsid w:val="00E454C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Sylfaen" w:eastAsia="Times New Roman" w:hAnsi="Sylfaen" w:cs="Times New Roman"/>
      <w:sz w:val="20"/>
      <w:szCs w:val="20"/>
    </w:rPr>
  </w:style>
  <w:style w:type="paragraph" w:customStyle="1" w:styleId="xl69">
    <w:name w:val="xl69"/>
    <w:basedOn w:val="Normal"/>
    <w:rsid w:val="00E454C5"/>
    <w:pPr>
      <w:shd w:val="clear" w:color="000000" w:fill="FFFFFF"/>
      <w:spacing w:before="100" w:beforeAutospacing="1" w:after="100" w:afterAutospacing="1" w:line="240" w:lineRule="auto"/>
      <w:jc w:val="center"/>
    </w:pPr>
    <w:rPr>
      <w:rFonts w:ascii="Sylfaen" w:eastAsia="Times New Roman" w:hAnsi="Sylfaen" w:cs="Times New Roman"/>
      <w:sz w:val="20"/>
      <w:szCs w:val="20"/>
    </w:rPr>
  </w:style>
  <w:style w:type="paragraph" w:customStyle="1" w:styleId="xl70">
    <w:name w:val="xl70"/>
    <w:basedOn w:val="Normal"/>
    <w:rsid w:val="00E454C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sz w:val="20"/>
      <w:szCs w:val="20"/>
    </w:rPr>
  </w:style>
  <w:style w:type="paragraph" w:customStyle="1" w:styleId="xl71">
    <w:name w:val="xl71"/>
    <w:basedOn w:val="Normal"/>
    <w:rsid w:val="00E454C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sz w:val="20"/>
      <w:szCs w:val="20"/>
    </w:rPr>
  </w:style>
  <w:style w:type="paragraph" w:customStyle="1" w:styleId="xl72">
    <w:name w:val="xl72"/>
    <w:basedOn w:val="Normal"/>
    <w:rsid w:val="00E454C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sz w:val="20"/>
      <w:szCs w:val="20"/>
    </w:rPr>
  </w:style>
  <w:style w:type="paragraph" w:customStyle="1" w:styleId="xl73">
    <w:name w:val="xl73"/>
    <w:basedOn w:val="Normal"/>
    <w:rsid w:val="00E454C5"/>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Sylfaen" w:eastAsia="Times New Roman" w:hAnsi="Sylfaen" w:cs="Times New Roman"/>
      <w:b/>
      <w:bCs/>
      <w:sz w:val="20"/>
      <w:szCs w:val="20"/>
    </w:rPr>
  </w:style>
  <w:style w:type="paragraph" w:customStyle="1" w:styleId="xl74">
    <w:name w:val="xl74"/>
    <w:basedOn w:val="Normal"/>
    <w:rsid w:val="00E454C5"/>
    <w:pPr>
      <w:pBdr>
        <w:top w:val="single" w:sz="8" w:space="0" w:color="auto"/>
        <w:left w:val="single" w:sz="8" w:space="0" w:color="auto"/>
      </w:pBdr>
      <w:shd w:val="clear" w:color="000000" w:fill="FFFFFF"/>
      <w:spacing w:before="100" w:beforeAutospacing="1" w:after="100" w:afterAutospacing="1" w:line="240" w:lineRule="auto"/>
      <w:jc w:val="right"/>
    </w:pPr>
    <w:rPr>
      <w:rFonts w:ascii="Arial" w:eastAsia="Times New Roman" w:hAnsi="Arial" w:cs="Arial"/>
      <w:b/>
      <w:bCs/>
      <w:sz w:val="20"/>
      <w:szCs w:val="20"/>
    </w:rPr>
  </w:style>
  <w:style w:type="paragraph" w:customStyle="1" w:styleId="xl75">
    <w:name w:val="xl75"/>
    <w:basedOn w:val="Normal"/>
    <w:rsid w:val="00E454C5"/>
    <w:pPr>
      <w:pBdr>
        <w:top w:val="single" w:sz="8" w:space="0" w:color="auto"/>
      </w:pBdr>
      <w:shd w:val="clear" w:color="000000" w:fill="FFFFFF"/>
      <w:spacing w:before="100" w:beforeAutospacing="1" w:after="100" w:afterAutospacing="1" w:line="240" w:lineRule="auto"/>
      <w:jc w:val="right"/>
    </w:pPr>
    <w:rPr>
      <w:rFonts w:ascii="Arial" w:eastAsia="Times New Roman" w:hAnsi="Arial" w:cs="Arial"/>
      <w:b/>
      <w:bCs/>
      <w:sz w:val="20"/>
      <w:szCs w:val="20"/>
    </w:rPr>
  </w:style>
  <w:style w:type="paragraph" w:customStyle="1" w:styleId="xl76">
    <w:name w:val="xl76"/>
    <w:basedOn w:val="Normal"/>
    <w:rsid w:val="00E454C5"/>
    <w:pPr>
      <w:shd w:val="clear" w:color="000000" w:fill="FFFFFF"/>
      <w:spacing w:before="100" w:beforeAutospacing="1" w:after="100" w:afterAutospacing="1" w:line="240" w:lineRule="auto"/>
      <w:jc w:val="right"/>
    </w:pPr>
    <w:rPr>
      <w:rFonts w:ascii="Arial" w:eastAsia="Times New Roman" w:hAnsi="Arial" w:cs="Arial"/>
      <w:b/>
      <w:bCs/>
      <w:sz w:val="20"/>
      <w:szCs w:val="20"/>
    </w:rPr>
  </w:style>
  <w:style w:type="paragraph" w:customStyle="1" w:styleId="xl77">
    <w:name w:val="xl77"/>
    <w:basedOn w:val="Normal"/>
    <w:rsid w:val="00E454C5"/>
    <w:pPr>
      <w:pBdr>
        <w:top w:val="single" w:sz="8" w:space="0" w:color="auto"/>
        <w:right w:val="single" w:sz="8" w:space="0" w:color="auto"/>
      </w:pBdr>
      <w:shd w:val="clear" w:color="000000" w:fill="FFFFFF"/>
      <w:spacing w:before="100" w:beforeAutospacing="1" w:after="100" w:afterAutospacing="1" w:line="240" w:lineRule="auto"/>
      <w:jc w:val="right"/>
    </w:pPr>
    <w:rPr>
      <w:rFonts w:ascii="Arial" w:eastAsia="Times New Roman" w:hAnsi="Arial" w:cs="Arial"/>
      <w:b/>
      <w:bCs/>
      <w:sz w:val="20"/>
      <w:szCs w:val="20"/>
    </w:rPr>
  </w:style>
  <w:style w:type="paragraph" w:customStyle="1" w:styleId="xl78">
    <w:name w:val="xl78"/>
    <w:basedOn w:val="Normal"/>
    <w:rsid w:val="00E454C5"/>
    <w:pPr>
      <w:pBdr>
        <w:left w:val="single" w:sz="8" w:space="0" w:color="auto"/>
        <w:right w:val="single" w:sz="8" w:space="0" w:color="auto"/>
      </w:pBdr>
      <w:shd w:val="clear" w:color="000000" w:fill="FFFFFF"/>
      <w:spacing w:before="100" w:beforeAutospacing="1" w:after="100" w:afterAutospacing="1" w:line="240" w:lineRule="auto"/>
    </w:pPr>
    <w:rPr>
      <w:rFonts w:ascii="Sylfaen" w:eastAsia="Times New Roman" w:hAnsi="Sylfaen" w:cs="Times New Roman"/>
      <w:b/>
      <w:bCs/>
      <w:sz w:val="20"/>
      <w:szCs w:val="20"/>
    </w:rPr>
  </w:style>
  <w:style w:type="paragraph" w:customStyle="1" w:styleId="xl101">
    <w:name w:val="xl101"/>
    <w:basedOn w:val="Normal"/>
    <w:rsid w:val="00E454C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b/>
      <w:bCs/>
      <w:sz w:val="20"/>
      <w:szCs w:val="20"/>
    </w:rPr>
  </w:style>
  <w:style w:type="paragraph" w:customStyle="1" w:styleId="xl102">
    <w:name w:val="xl102"/>
    <w:basedOn w:val="Normal"/>
    <w:rsid w:val="00E454C5"/>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Sylfaen" w:eastAsia="Times New Roman" w:hAnsi="Sylfaen" w:cs="Times New Roman"/>
      <w:i/>
      <w:iCs/>
      <w:sz w:val="20"/>
      <w:szCs w:val="20"/>
    </w:rPr>
  </w:style>
  <w:style w:type="paragraph" w:customStyle="1" w:styleId="xl103">
    <w:name w:val="xl103"/>
    <w:basedOn w:val="Normal"/>
    <w:rsid w:val="00E454C5"/>
    <w:pPr>
      <w:pBdr>
        <w:top w:val="single" w:sz="8"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Normal"/>
    <w:rsid w:val="00E454C5"/>
    <w:pPr>
      <w:pBdr>
        <w:top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E454C5"/>
    <w:pPr>
      <w:pBdr>
        <w:left w:val="single" w:sz="8" w:space="0" w:color="auto"/>
        <w:right w:val="single" w:sz="8" w:space="0" w:color="auto"/>
      </w:pBdr>
      <w:shd w:val="clear" w:color="000000" w:fill="FFFF00"/>
      <w:spacing w:before="100" w:beforeAutospacing="1" w:after="100" w:afterAutospacing="1" w:line="240" w:lineRule="auto"/>
    </w:pPr>
    <w:rPr>
      <w:rFonts w:ascii="Sylfaen" w:eastAsia="Times New Roman" w:hAnsi="Sylfaen" w:cs="Times New Roman"/>
      <w:sz w:val="20"/>
      <w:szCs w:val="20"/>
    </w:rPr>
  </w:style>
  <w:style w:type="paragraph" w:customStyle="1" w:styleId="xl106">
    <w:name w:val="xl106"/>
    <w:basedOn w:val="Normal"/>
    <w:rsid w:val="00E454C5"/>
    <w:pPr>
      <w:pBdr>
        <w:left w:val="single" w:sz="8" w:space="0" w:color="auto"/>
      </w:pBdr>
      <w:shd w:val="clear" w:color="000000" w:fill="FFFF00"/>
      <w:spacing w:before="100" w:beforeAutospacing="1" w:after="100" w:afterAutospacing="1" w:line="240" w:lineRule="auto"/>
      <w:jc w:val="right"/>
    </w:pPr>
    <w:rPr>
      <w:rFonts w:ascii="Arial" w:eastAsia="Times New Roman" w:hAnsi="Arial" w:cs="Arial"/>
      <w:b/>
      <w:bCs/>
      <w:sz w:val="20"/>
      <w:szCs w:val="20"/>
    </w:rPr>
  </w:style>
  <w:style w:type="paragraph" w:customStyle="1" w:styleId="xl107">
    <w:name w:val="xl107"/>
    <w:basedOn w:val="Normal"/>
    <w:rsid w:val="00E454C5"/>
    <w:pPr>
      <w:shd w:val="clear" w:color="000000" w:fill="FFFF00"/>
      <w:spacing w:before="100" w:beforeAutospacing="1" w:after="100" w:afterAutospacing="1" w:line="240" w:lineRule="auto"/>
      <w:jc w:val="right"/>
    </w:pPr>
    <w:rPr>
      <w:rFonts w:ascii="Arial" w:eastAsia="Times New Roman" w:hAnsi="Arial" w:cs="Arial"/>
      <w:sz w:val="20"/>
      <w:szCs w:val="20"/>
    </w:rPr>
  </w:style>
  <w:style w:type="paragraph" w:customStyle="1" w:styleId="xl108">
    <w:name w:val="xl108"/>
    <w:basedOn w:val="Normal"/>
    <w:rsid w:val="00E454C5"/>
    <w:pPr>
      <w:pBdr>
        <w:right w:val="single" w:sz="8" w:space="0" w:color="auto"/>
      </w:pBdr>
      <w:shd w:val="clear" w:color="000000" w:fill="FFFF00"/>
      <w:spacing w:before="100" w:beforeAutospacing="1" w:after="100" w:afterAutospacing="1" w:line="240" w:lineRule="auto"/>
      <w:jc w:val="right"/>
    </w:pPr>
    <w:rPr>
      <w:rFonts w:ascii="Arial" w:eastAsia="Times New Roman" w:hAnsi="Arial" w:cs="Arial"/>
      <w:sz w:val="20"/>
      <w:szCs w:val="20"/>
    </w:rPr>
  </w:style>
  <w:style w:type="paragraph" w:customStyle="1" w:styleId="font5">
    <w:name w:val="font5"/>
    <w:basedOn w:val="Normal"/>
    <w:rsid w:val="00351304"/>
    <w:pPr>
      <w:spacing w:before="100" w:beforeAutospacing="1" w:after="100" w:afterAutospacing="1" w:line="240" w:lineRule="auto"/>
    </w:pPr>
    <w:rPr>
      <w:rFonts w:ascii="Sylfaen" w:eastAsia="Times New Roman" w:hAnsi="Sylfaen" w:cs="Times New Roman"/>
      <w:color w:val="000000"/>
      <w:sz w:val="18"/>
      <w:szCs w:val="18"/>
    </w:rPr>
  </w:style>
  <w:style w:type="paragraph" w:customStyle="1" w:styleId="font6">
    <w:name w:val="font6"/>
    <w:basedOn w:val="Normal"/>
    <w:rsid w:val="00351304"/>
    <w:pPr>
      <w:spacing w:before="100" w:beforeAutospacing="1" w:after="100" w:afterAutospacing="1" w:line="240" w:lineRule="auto"/>
    </w:pPr>
    <w:rPr>
      <w:rFonts w:ascii="Arial" w:eastAsia="Times New Roman" w:hAnsi="Arial" w:cs="Arial"/>
      <w:color w:val="000000"/>
      <w:sz w:val="18"/>
      <w:szCs w:val="18"/>
    </w:rPr>
  </w:style>
  <w:style w:type="paragraph" w:customStyle="1" w:styleId="xl109">
    <w:name w:val="xl109"/>
    <w:basedOn w:val="Normal"/>
    <w:rsid w:val="003B10DF"/>
    <w:pPr>
      <w:pBdr>
        <w:top w:val="single" w:sz="4" w:space="0" w:color="000000"/>
        <w:left w:val="single" w:sz="4" w:space="0" w:color="000000"/>
        <w:bottom w:val="single" w:sz="4" w:space="0" w:color="000000"/>
        <w:righ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0">
    <w:name w:val="xl110"/>
    <w:basedOn w:val="Normal"/>
    <w:rsid w:val="003B10DF"/>
    <w:pPr>
      <w:pBdr>
        <w:left w:val="single" w:sz="4" w:space="0" w:color="000000"/>
        <w:bottom w:val="single" w:sz="4" w:space="0" w:color="000000"/>
        <w:righ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1">
    <w:name w:val="xl111"/>
    <w:basedOn w:val="Normal"/>
    <w:rsid w:val="003B10DF"/>
    <w:pPr>
      <w:pBdr>
        <w:top w:val="single" w:sz="4" w:space="0" w:color="000000"/>
        <w:bottom w:val="single" w:sz="4" w:space="0" w:color="000000"/>
        <w:righ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2">
    <w:name w:val="xl112"/>
    <w:basedOn w:val="Normal"/>
    <w:rsid w:val="003B10DF"/>
    <w:pPr>
      <w:pBdr>
        <w:top w:val="single" w:sz="4" w:space="0" w:color="000000"/>
        <w:left w:val="single" w:sz="4" w:space="0" w:color="000000"/>
        <w:bottom w:val="single" w:sz="4" w:space="0" w:color="000000"/>
        <w:righ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3">
    <w:name w:val="xl113"/>
    <w:basedOn w:val="Normal"/>
    <w:rsid w:val="003B10DF"/>
    <w:pPr>
      <w:pBdr>
        <w:top w:val="single" w:sz="4" w:space="0" w:color="auto"/>
        <w:left w:val="single" w:sz="4" w:space="0" w:color="auto"/>
        <w:bottom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4">
    <w:name w:val="xl114"/>
    <w:basedOn w:val="Normal"/>
    <w:rsid w:val="003B10DF"/>
    <w:pPr>
      <w:pBdr>
        <w:top w:val="single" w:sz="4" w:space="0" w:color="auto"/>
        <w:left w:val="single" w:sz="4" w:space="0" w:color="auto"/>
        <w:bottom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15">
    <w:name w:val="xl115"/>
    <w:basedOn w:val="Normal"/>
    <w:rsid w:val="003B10DF"/>
    <w:pPr>
      <w:pBdr>
        <w:top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6">
    <w:name w:val="xl116"/>
    <w:basedOn w:val="Normal"/>
    <w:rsid w:val="003B10DF"/>
    <w:pPr>
      <w:pBdr>
        <w:top w:val="single" w:sz="4" w:space="0" w:color="000000"/>
        <w:left w:val="single" w:sz="4" w:space="0" w:color="000000"/>
        <w:bottom w:val="single" w:sz="4" w:space="0" w:color="000000"/>
        <w:righ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17">
    <w:name w:val="xl117"/>
    <w:basedOn w:val="Normal"/>
    <w:rsid w:val="003B10DF"/>
    <w:pPr>
      <w:pBdr>
        <w:left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8">
    <w:name w:val="xl118"/>
    <w:basedOn w:val="Normal"/>
    <w:rsid w:val="003B10DF"/>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19">
    <w:name w:val="xl119"/>
    <w:basedOn w:val="Normal"/>
    <w:rsid w:val="003B10DF"/>
    <w:pPr>
      <w:pBdr>
        <w:top w:val="single" w:sz="4" w:space="0" w:color="000000"/>
        <w:left w:val="single" w:sz="4" w:space="0" w:color="000000"/>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20">
    <w:name w:val="xl120"/>
    <w:basedOn w:val="Normal"/>
    <w:rsid w:val="003B10DF"/>
    <w:pPr>
      <w:pBdr>
        <w:top w:val="single" w:sz="4" w:space="0" w:color="000000"/>
        <w:bottom w:val="single" w:sz="4" w:space="0" w:color="000000"/>
      </w:pBdr>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21">
    <w:name w:val="xl121"/>
    <w:basedOn w:val="Normal"/>
    <w:rsid w:val="003B10DF"/>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22">
    <w:name w:val="xl122"/>
    <w:basedOn w:val="Normal"/>
    <w:rsid w:val="003B10DF"/>
    <w:pPr>
      <w:pBdr>
        <w:top w:val="single" w:sz="4" w:space="0" w:color="000000"/>
        <w:left w:val="single" w:sz="4" w:space="0" w:color="000000"/>
        <w:bottom w:val="single" w:sz="4" w:space="0" w:color="000000"/>
      </w:pBdr>
      <w:shd w:val="clear" w:color="FFE599" w:fill="FFE599"/>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3">
    <w:name w:val="xl123"/>
    <w:basedOn w:val="Normal"/>
    <w:rsid w:val="003B10DF"/>
    <w:pPr>
      <w:pBdr>
        <w:top w:val="single" w:sz="4" w:space="0" w:color="000000"/>
        <w:bottom w:val="single" w:sz="4" w:space="0" w:color="000000"/>
      </w:pBdr>
      <w:shd w:val="clear" w:color="FFE599" w:fill="FFE599"/>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4">
    <w:name w:val="xl124"/>
    <w:basedOn w:val="Normal"/>
    <w:rsid w:val="003B10DF"/>
    <w:pPr>
      <w:pBdr>
        <w:top w:val="single" w:sz="4" w:space="0" w:color="000000"/>
        <w:bottom w:val="single" w:sz="4" w:space="0" w:color="000000"/>
        <w:right w:val="single" w:sz="4" w:space="0" w:color="000000"/>
      </w:pBdr>
      <w:shd w:val="clear" w:color="FFE599" w:fill="FFE599"/>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5">
    <w:name w:val="xl125"/>
    <w:basedOn w:val="Normal"/>
    <w:rsid w:val="003B10DF"/>
    <w:pPr>
      <w:pBdr>
        <w:top w:val="single" w:sz="4" w:space="0" w:color="auto"/>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6">
    <w:name w:val="xl126"/>
    <w:basedOn w:val="Normal"/>
    <w:rsid w:val="003B10DF"/>
    <w:pPr>
      <w:pBdr>
        <w:top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7">
    <w:name w:val="xl127"/>
    <w:basedOn w:val="Normal"/>
    <w:rsid w:val="003B10DF"/>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8">
    <w:name w:val="xl128"/>
    <w:basedOn w:val="Normal"/>
    <w:rsid w:val="003B10DF"/>
    <w:pPr>
      <w:pBdr>
        <w:left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29">
    <w:name w:val="xl129"/>
    <w:basedOn w:val="Normal"/>
    <w:rsid w:val="003B10DF"/>
    <w:pPr>
      <w:pBdr>
        <w:bottom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30">
    <w:name w:val="xl130"/>
    <w:basedOn w:val="Normal"/>
    <w:rsid w:val="003B10DF"/>
    <w:pPr>
      <w:pBdr>
        <w:bottom w:val="single" w:sz="4" w:space="0" w:color="000000"/>
        <w:right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31">
    <w:name w:val="xl131"/>
    <w:basedOn w:val="Normal"/>
    <w:rsid w:val="003B10DF"/>
    <w:pPr>
      <w:pBdr>
        <w:top w:val="single" w:sz="4" w:space="0" w:color="000000"/>
        <w:left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2">
    <w:name w:val="xl132"/>
    <w:basedOn w:val="Normal"/>
    <w:rsid w:val="003B10D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3">
    <w:name w:val="xl133"/>
    <w:basedOn w:val="Normal"/>
    <w:rsid w:val="003B10DF"/>
    <w:pPr>
      <w:pBdr>
        <w:top w:val="single" w:sz="4" w:space="0" w:color="000000"/>
        <w:lef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4">
    <w:name w:val="xl134"/>
    <w:basedOn w:val="Normal"/>
    <w:rsid w:val="003B10DF"/>
    <w:pPr>
      <w:pBdr>
        <w:top w:val="single" w:sz="4" w:space="0" w:color="000000"/>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5">
    <w:name w:val="xl135"/>
    <w:basedOn w:val="Normal"/>
    <w:rsid w:val="003B10DF"/>
    <w:pPr>
      <w:pBdr>
        <w:top w:val="single" w:sz="4" w:space="0" w:color="000000"/>
        <w:right w:val="single" w:sz="4" w:space="0" w:color="000000"/>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6">
    <w:name w:val="xl136"/>
    <w:basedOn w:val="Normal"/>
    <w:rsid w:val="003B10DF"/>
    <w:pPr>
      <w:pBdr>
        <w:left w:val="single" w:sz="4" w:space="0" w:color="000000"/>
        <w:bottom w:val="single" w:sz="4" w:space="0" w:color="000000"/>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7">
    <w:name w:val="xl137"/>
    <w:basedOn w:val="Normal"/>
    <w:rsid w:val="003B10DF"/>
    <w:pPr>
      <w:pBdr>
        <w:bottom w:val="single" w:sz="4" w:space="0" w:color="000000"/>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8">
    <w:name w:val="xl138"/>
    <w:basedOn w:val="Normal"/>
    <w:rsid w:val="003B1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39">
    <w:name w:val="xl139"/>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0">
    <w:name w:val="xl140"/>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141">
    <w:name w:val="xl141"/>
    <w:basedOn w:val="Normal"/>
    <w:rsid w:val="003B10DF"/>
    <w:pPr>
      <w:pBdr>
        <w:top w:val="single" w:sz="4" w:space="0" w:color="000000"/>
        <w:left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2">
    <w:name w:val="xl142"/>
    <w:basedOn w:val="Normal"/>
    <w:rsid w:val="003B10DF"/>
    <w:pPr>
      <w:pBdr>
        <w:top w:val="single" w:sz="4" w:space="0" w:color="000000"/>
        <w:bottom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3">
    <w:name w:val="xl143"/>
    <w:basedOn w:val="Normal"/>
    <w:rsid w:val="003B10DF"/>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4">
    <w:name w:val="xl144"/>
    <w:basedOn w:val="Normal"/>
    <w:rsid w:val="003B10DF"/>
    <w:pPr>
      <w:pBdr>
        <w:lef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5">
    <w:name w:val="xl145"/>
    <w:basedOn w:val="Normal"/>
    <w:rsid w:val="003B10DF"/>
    <w:pPr>
      <w:pBdr>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6">
    <w:name w:val="xl146"/>
    <w:basedOn w:val="Normal"/>
    <w:rsid w:val="003B10DF"/>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7">
    <w:name w:val="xl147"/>
    <w:basedOn w:val="Normal"/>
    <w:rsid w:val="003B10DF"/>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48">
    <w:name w:val="xl148"/>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49">
    <w:name w:val="xl149"/>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50">
    <w:name w:val="xl150"/>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51">
    <w:name w:val="xl151"/>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52">
    <w:name w:val="xl152"/>
    <w:basedOn w:val="Normal"/>
    <w:rsid w:val="003B10DF"/>
    <w:pPr>
      <w:pBdr>
        <w:top w:val="single" w:sz="4" w:space="0" w:color="000000"/>
        <w:bottom w:val="single" w:sz="4" w:space="0" w:color="000000"/>
      </w:pBdr>
      <w:shd w:val="clear" w:color="BDD6EE" w:fill="B4C6E7"/>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153">
    <w:name w:val="xl153"/>
    <w:basedOn w:val="Normal"/>
    <w:rsid w:val="003B10DF"/>
    <w:pPr>
      <w:pBdr>
        <w:top w:val="single" w:sz="4" w:space="0" w:color="000000"/>
        <w:bottom w:val="single" w:sz="4" w:space="0" w:color="000000"/>
      </w:pBdr>
      <w:shd w:val="clear" w:color="000000" w:fill="B4C6E7"/>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154">
    <w:name w:val="xl154"/>
    <w:basedOn w:val="Normal"/>
    <w:rsid w:val="003B10DF"/>
    <w:pPr>
      <w:pBdr>
        <w:top w:val="single" w:sz="4" w:space="0" w:color="000000"/>
        <w:bottom w:val="single" w:sz="4" w:space="0" w:color="000000"/>
        <w:right w:val="single" w:sz="4" w:space="0" w:color="000000"/>
      </w:pBdr>
      <w:shd w:val="clear" w:color="000000" w:fill="B4C6E7"/>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155">
    <w:name w:val="xl155"/>
    <w:basedOn w:val="Normal"/>
    <w:rsid w:val="003B10DF"/>
    <w:pPr>
      <w:pBdr>
        <w:top w:val="single" w:sz="4" w:space="0" w:color="000000"/>
        <w:left w:val="single" w:sz="4" w:space="0" w:color="000000"/>
        <w:bottom w:val="single" w:sz="4" w:space="0" w:color="000000"/>
      </w:pBdr>
      <w:shd w:val="clear" w:color="0070C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56">
    <w:name w:val="xl156"/>
    <w:basedOn w:val="Normal"/>
    <w:rsid w:val="003B10DF"/>
    <w:pPr>
      <w:pBdr>
        <w:top w:val="single" w:sz="4" w:space="0" w:color="000000"/>
        <w:bottom w:val="single" w:sz="4" w:space="0" w:color="000000"/>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57">
    <w:name w:val="xl157"/>
    <w:basedOn w:val="Normal"/>
    <w:rsid w:val="003B10DF"/>
    <w:pPr>
      <w:pBdr>
        <w:top w:val="single" w:sz="4" w:space="0" w:color="000000"/>
        <w:bottom w:val="single" w:sz="4" w:space="0" w:color="000000"/>
        <w:right w:val="single" w:sz="4" w:space="0" w:color="000000"/>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58">
    <w:name w:val="xl158"/>
    <w:basedOn w:val="Normal"/>
    <w:rsid w:val="003B10DF"/>
    <w:pPr>
      <w:pBdr>
        <w:top w:val="single" w:sz="4" w:space="0" w:color="000000"/>
        <w:left w:val="single" w:sz="4" w:space="0" w:color="000000"/>
        <w:bottom w:val="single" w:sz="4" w:space="0" w:color="000000"/>
      </w:pBdr>
      <w:shd w:val="clear" w:color="9CC2E5"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59">
    <w:name w:val="xl159"/>
    <w:basedOn w:val="Normal"/>
    <w:rsid w:val="003B10DF"/>
    <w:pPr>
      <w:pBdr>
        <w:left w:val="single" w:sz="4" w:space="0" w:color="000000"/>
        <w:bottom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60">
    <w:name w:val="xl160"/>
    <w:basedOn w:val="Normal"/>
    <w:rsid w:val="003B10DF"/>
    <w:pPr>
      <w:pBdr>
        <w:bottom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61">
    <w:name w:val="xl161"/>
    <w:basedOn w:val="Normal"/>
    <w:rsid w:val="003B10DF"/>
    <w:pPr>
      <w:pBdr>
        <w:bottom w:val="single" w:sz="4" w:space="0" w:color="000000"/>
        <w:right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62">
    <w:name w:val="xl162"/>
    <w:basedOn w:val="Normal"/>
    <w:rsid w:val="003B10DF"/>
    <w:pPr>
      <w:pBdr>
        <w:left w:val="single" w:sz="4" w:space="0" w:color="000000"/>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63">
    <w:name w:val="xl163"/>
    <w:basedOn w:val="Normal"/>
    <w:rsid w:val="003B10DF"/>
    <w:pPr>
      <w:pBdr>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64">
    <w:name w:val="xl164"/>
    <w:basedOn w:val="Normal"/>
    <w:rsid w:val="003B10DF"/>
    <w:pPr>
      <w:pBdr>
        <w:bottom w:val="single" w:sz="4" w:space="0" w:color="000000"/>
        <w:right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165">
    <w:name w:val="xl165"/>
    <w:basedOn w:val="Normal"/>
    <w:rsid w:val="003B10DF"/>
    <w:pPr>
      <w:pBdr>
        <w:top w:val="single" w:sz="4" w:space="0" w:color="000000"/>
        <w:left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66">
    <w:name w:val="xl166"/>
    <w:basedOn w:val="Normal"/>
    <w:rsid w:val="003B10DF"/>
    <w:pPr>
      <w:pBdr>
        <w:top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67">
    <w:name w:val="xl167"/>
    <w:basedOn w:val="Normal"/>
    <w:rsid w:val="003B10D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68">
    <w:name w:val="xl168"/>
    <w:basedOn w:val="Normal"/>
    <w:rsid w:val="003B10DF"/>
    <w:pPr>
      <w:pBdr>
        <w:top w:val="single" w:sz="4" w:space="0" w:color="000000"/>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169">
    <w:name w:val="xl169"/>
    <w:basedOn w:val="Normal"/>
    <w:rsid w:val="003B10DF"/>
    <w:pPr>
      <w:pBdr>
        <w:top w:val="single" w:sz="4" w:space="0" w:color="000000"/>
        <w:bottom w:val="single" w:sz="4" w:space="0" w:color="000000"/>
      </w:pBdr>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170">
    <w:name w:val="xl170"/>
    <w:basedOn w:val="Normal"/>
    <w:rsid w:val="003B10DF"/>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171">
    <w:name w:val="xl171"/>
    <w:basedOn w:val="Normal"/>
    <w:rsid w:val="003B10DF"/>
    <w:pPr>
      <w:pBdr>
        <w:top w:val="single" w:sz="4" w:space="0" w:color="000000"/>
        <w:bottom w:val="single" w:sz="4" w:space="0" w:color="000000"/>
      </w:pBdr>
      <w:shd w:val="clear" w:color="BDD6EE" w:fill="BDD7EE"/>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172">
    <w:name w:val="xl172"/>
    <w:basedOn w:val="Normal"/>
    <w:rsid w:val="003B10DF"/>
    <w:pPr>
      <w:pBdr>
        <w:top w:val="single" w:sz="4" w:space="0" w:color="000000"/>
        <w:bottom w:val="single" w:sz="4" w:space="0" w:color="000000"/>
      </w:pBdr>
      <w:shd w:val="clear" w:color="000000" w:fill="BDD7EE"/>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173">
    <w:name w:val="xl173"/>
    <w:basedOn w:val="Normal"/>
    <w:rsid w:val="003B10DF"/>
    <w:pPr>
      <w:pBdr>
        <w:top w:val="single" w:sz="4" w:space="0" w:color="000000"/>
        <w:bottom w:val="single" w:sz="4" w:space="0" w:color="000000"/>
        <w:right w:val="single" w:sz="4" w:space="0" w:color="000000"/>
      </w:pBdr>
      <w:shd w:val="clear" w:color="000000" w:fill="BDD7EE"/>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174">
    <w:name w:val="xl174"/>
    <w:basedOn w:val="Normal"/>
    <w:rsid w:val="003B10DF"/>
    <w:pPr>
      <w:pBdr>
        <w:top w:val="single" w:sz="4" w:space="0" w:color="000000"/>
        <w:left w:val="single" w:sz="4" w:space="0" w:color="000000"/>
        <w:bottom w:val="single" w:sz="4" w:space="0" w:color="000000"/>
      </w:pBdr>
      <w:shd w:val="clear" w:color="0070C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75">
    <w:name w:val="xl175"/>
    <w:basedOn w:val="Normal"/>
    <w:rsid w:val="003B10DF"/>
    <w:pPr>
      <w:pBdr>
        <w:top w:val="single" w:sz="4" w:space="0" w:color="000000"/>
        <w:bottom w:val="single" w:sz="4" w:space="0" w:color="000000"/>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76">
    <w:name w:val="xl176"/>
    <w:basedOn w:val="Normal"/>
    <w:rsid w:val="003B10DF"/>
    <w:pPr>
      <w:pBdr>
        <w:top w:val="single" w:sz="4" w:space="0" w:color="000000"/>
        <w:bottom w:val="single" w:sz="4" w:space="0" w:color="000000"/>
        <w:right w:val="single" w:sz="4" w:space="0" w:color="000000"/>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77">
    <w:name w:val="xl177"/>
    <w:basedOn w:val="Normal"/>
    <w:rsid w:val="003B10DF"/>
    <w:pPr>
      <w:pBdr>
        <w:top w:val="single" w:sz="4" w:space="0" w:color="000000"/>
        <w:left w:val="single" w:sz="4" w:space="0" w:color="000000"/>
        <w:bottom w:val="single" w:sz="4" w:space="0" w:color="000000"/>
      </w:pBdr>
      <w:shd w:val="clear" w:color="9CC2E5"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78">
    <w:name w:val="xl178"/>
    <w:basedOn w:val="Normal"/>
    <w:rsid w:val="003B10DF"/>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79">
    <w:name w:val="xl179"/>
    <w:basedOn w:val="Normal"/>
    <w:rsid w:val="003B10DF"/>
    <w:pPr>
      <w:pBdr>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80">
    <w:name w:val="xl180"/>
    <w:basedOn w:val="Normal"/>
    <w:rsid w:val="003B10DF"/>
    <w:pPr>
      <w:pBdr>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81">
    <w:name w:val="xl181"/>
    <w:basedOn w:val="Normal"/>
    <w:rsid w:val="003B10DF"/>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182">
    <w:name w:val="xl182"/>
    <w:basedOn w:val="Normal"/>
    <w:rsid w:val="003B10DF"/>
    <w:pPr>
      <w:pBdr>
        <w:top w:val="single" w:sz="4" w:space="0" w:color="000000"/>
        <w:lef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3">
    <w:name w:val="xl183"/>
    <w:basedOn w:val="Normal"/>
    <w:rsid w:val="003B10DF"/>
    <w:pPr>
      <w:pBdr>
        <w:top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4">
    <w:name w:val="xl184"/>
    <w:basedOn w:val="Normal"/>
    <w:rsid w:val="003B10DF"/>
    <w:pPr>
      <w:pBdr>
        <w:top w:val="single" w:sz="4" w:space="0" w:color="000000"/>
        <w:righ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5">
    <w:name w:val="xl185"/>
    <w:basedOn w:val="Normal"/>
    <w:rsid w:val="003B10DF"/>
    <w:pPr>
      <w:pBdr>
        <w:left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6">
    <w:name w:val="xl186"/>
    <w:basedOn w:val="Normal"/>
    <w:rsid w:val="003B10DF"/>
    <w:pPr>
      <w:pBdr>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7">
    <w:name w:val="xl187"/>
    <w:basedOn w:val="Normal"/>
    <w:rsid w:val="003B10DF"/>
    <w:pPr>
      <w:pBdr>
        <w:bottom w:val="single" w:sz="4" w:space="0" w:color="000000"/>
        <w:righ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8">
    <w:name w:val="xl188"/>
    <w:basedOn w:val="Normal"/>
    <w:rsid w:val="003B10DF"/>
    <w:pPr>
      <w:pBdr>
        <w:top w:val="single" w:sz="4" w:space="0" w:color="000000"/>
        <w:left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89">
    <w:name w:val="xl189"/>
    <w:basedOn w:val="Normal"/>
    <w:rsid w:val="003B10DF"/>
    <w:pPr>
      <w:pBdr>
        <w:top w:val="single" w:sz="4" w:space="0" w:color="000000"/>
        <w:bottom w:val="single" w:sz="4" w:space="0" w:color="000000"/>
        <w:right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0">
    <w:name w:val="xl190"/>
    <w:basedOn w:val="Normal"/>
    <w:rsid w:val="003B10DF"/>
    <w:pPr>
      <w:pBdr>
        <w:top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1">
    <w:name w:val="xl191"/>
    <w:basedOn w:val="Normal"/>
    <w:rsid w:val="003B10D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2">
    <w:name w:val="xl192"/>
    <w:basedOn w:val="Normal"/>
    <w:rsid w:val="003B10DF"/>
    <w:pPr>
      <w:pBdr>
        <w:top w:val="single" w:sz="4" w:space="0" w:color="auto"/>
        <w:lef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3">
    <w:name w:val="xl193"/>
    <w:basedOn w:val="Normal"/>
    <w:rsid w:val="003B10DF"/>
    <w:pPr>
      <w:pBdr>
        <w:top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4">
    <w:name w:val="xl194"/>
    <w:basedOn w:val="Normal"/>
    <w:rsid w:val="003B10DF"/>
    <w:pPr>
      <w:pBdr>
        <w:top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5">
    <w:name w:val="xl195"/>
    <w:basedOn w:val="Normal"/>
    <w:rsid w:val="003B10DF"/>
    <w:pPr>
      <w:pBdr>
        <w:left w:val="single" w:sz="4" w:space="0" w:color="auto"/>
        <w:bottom w:val="single" w:sz="4" w:space="0" w:color="000000"/>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6">
    <w:name w:val="xl196"/>
    <w:basedOn w:val="Normal"/>
    <w:rsid w:val="003B10DF"/>
    <w:pPr>
      <w:pBdr>
        <w:bottom w:val="single" w:sz="4" w:space="0" w:color="000000"/>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7">
    <w:name w:val="xl197"/>
    <w:basedOn w:val="Normal"/>
    <w:rsid w:val="003B10DF"/>
    <w:pPr>
      <w:pBdr>
        <w:bottom w:val="single" w:sz="4" w:space="0" w:color="000000"/>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8">
    <w:name w:val="xl198"/>
    <w:basedOn w:val="Normal"/>
    <w:rsid w:val="003B10D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199">
    <w:name w:val="xl199"/>
    <w:basedOn w:val="Normal"/>
    <w:rsid w:val="003B10D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00">
    <w:name w:val="xl200"/>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01">
    <w:name w:val="xl201"/>
    <w:basedOn w:val="Normal"/>
    <w:rsid w:val="003B10DF"/>
    <w:pPr>
      <w:pBdr>
        <w:top w:val="single" w:sz="4" w:space="0" w:color="000000"/>
        <w:bottom w:val="single" w:sz="4" w:space="0" w:color="000000"/>
      </w:pBdr>
      <w:shd w:val="clear" w:color="C5E0B3"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02">
    <w:name w:val="xl202"/>
    <w:basedOn w:val="Normal"/>
    <w:rsid w:val="003B10DF"/>
    <w:pPr>
      <w:pBdr>
        <w:top w:val="single" w:sz="4" w:space="0" w:color="000000"/>
        <w:bottom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03">
    <w:name w:val="xl203"/>
    <w:basedOn w:val="Normal"/>
    <w:rsid w:val="003B10DF"/>
    <w:pPr>
      <w:pBdr>
        <w:top w:val="single" w:sz="4" w:space="0" w:color="000000"/>
        <w:bottom w:val="single" w:sz="4" w:space="0" w:color="000000"/>
        <w:right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04">
    <w:name w:val="xl204"/>
    <w:basedOn w:val="Normal"/>
    <w:rsid w:val="003B10DF"/>
    <w:pPr>
      <w:pBdr>
        <w:top w:val="single" w:sz="4" w:space="0" w:color="auto"/>
        <w:lef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05">
    <w:name w:val="xl205"/>
    <w:basedOn w:val="Normal"/>
    <w:rsid w:val="003B10DF"/>
    <w:pPr>
      <w:pBdr>
        <w:top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06">
    <w:name w:val="xl206"/>
    <w:basedOn w:val="Normal"/>
    <w:rsid w:val="003B10DF"/>
    <w:pPr>
      <w:pBdr>
        <w:left w:val="single" w:sz="4" w:space="0" w:color="auto"/>
        <w:bottom w:val="single" w:sz="4" w:space="0" w:color="000000"/>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07">
    <w:name w:val="xl207"/>
    <w:basedOn w:val="Normal"/>
    <w:rsid w:val="003B10DF"/>
    <w:pPr>
      <w:pBdr>
        <w:bottom w:val="single" w:sz="4" w:space="0" w:color="000000"/>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08">
    <w:name w:val="xl208"/>
    <w:basedOn w:val="Normal"/>
    <w:rsid w:val="003B10DF"/>
    <w:pPr>
      <w:pBdr>
        <w:top w:val="single" w:sz="4" w:space="0" w:color="000000"/>
        <w:left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09">
    <w:name w:val="xl209"/>
    <w:basedOn w:val="Normal"/>
    <w:rsid w:val="003B10DF"/>
    <w:pPr>
      <w:pBdr>
        <w:top w:val="single" w:sz="4" w:space="0" w:color="000000"/>
        <w:bottom w:val="single" w:sz="4" w:space="0" w:color="000000"/>
      </w:pBdr>
      <w:shd w:val="clear" w:color="A8D08D"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10">
    <w:name w:val="xl210"/>
    <w:basedOn w:val="Normal"/>
    <w:rsid w:val="003B10D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11">
    <w:name w:val="xl211"/>
    <w:basedOn w:val="Normal"/>
    <w:rsid w:val="003B10DF"/>
    <w:pPr>
      <w:pBdr>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12">
    <w:name w:val="xl212"/>
    <w:basedOn w:val="Normal"/>
    <w:rsid w:val="003B10DF"/>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13">
    <w:name w:val="xl213"/>
    <w:basedOn w:val="Normal"/>
    <w:rsid w:val="003B10DF"/>
    <w:pPr>
      <w:pBdr>
        <w:top w:val="single" w:sz="4" w:space="0" w:color="000000"/>
        <w:left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14">
    <w:name w:val="xl214"/>
    <w:basedOn w:val="Normal"/>
    <w:rsid w:val="003B10DF"/>
    <w:pPr>
      <w:pBdr>
        <w:top w:val="single" w:sz="4" w:space="0" w:color="000000"/>
        <w:bottom w:val="single" w:sz="4" w:space="0" w:color="000000"/>
      </w:pBdr>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15">
    <w:name w:val="xl215"/>
    <w:basedOn w:val="Normal"/>
    <w:rsid w:val="003B10DF"/>
    <w:pPr>
      <w:pBdr>
        <w:bottom w:val="single" w:sz="4" w:space="0" w:color="000000"/>
      </w:pBdr>
      <w:shd w:val="clear" w:color="C5E0B3"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16">
    <w:name w:val="xl216"/>
    <w:basedOn w:val="Normal"/>
    <w:rsid w:val="003B10DF"/>
    <w:pPr>
      <w:pBdr>
        <w:bottom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17">
    <w:name w:val="xl217"/>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18">
    <w:name w:val="xl218"/>
    <w:basedOn w:val="Normal"/>
    <w:rsid w:val="003B10DF"/>
    <w:pPr>
      <w:pBdr>
        <w:top w:val="single" w:sz="4" w:space="0" w:color="000000"/>
        <w:left w:val="single" w:sz="4" w:space="0" w:color="000000"/>
        <w:bottom w:val="single" w:sz="4" w:space="0" w:color="000000"/>
      </w:pBdr>
      <w:shd w:val="clear" w:color="9CC2E5" w:fill="9CC2E5"/>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19">
    <w:name w:val="xl219"/>
    <w:basedOn w:val="Normal"/>
    <w:rsid w:val="003B10DF"/>
    <w:pPr>
      <w:pBdr>
        <w:top w:val="single" w:sz="4" w:space="0" w:color="auto"/>
        <w:left w:val="single" w:sz="4" w:space="0" w:color="auto"/>
        <w:bottom w:val="single" w:sz="4" w:space="0" w:color="auto"/>
        <w:right w:val="single" w:sz="4" w:space="0" w:color="auto"/>
      </w:pBdr>
      <w:shd w:val="clear" w:color="C5E0B3" w:fill="C5E0B3"/>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20">
    <w:name w:val="xl220"/>
    <w:basedOn w:val="Normal"/>
    <w:rsid w:val="003B1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21">
    <w:name w:val="xl221"/>
    <w:basedOn w:val="Normal"/>
    <w:rsid w:val="003B10DF"/>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2">
    <w:name w:val="xl222"/>
    <w:basedOn w:val="Normal"/>
    <w:rsid w:val="003B10DF"/>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3">
    <w:name w:val="xl223"/>
    <w:basedOn w:val="Normal"/>
    <w:rsid w:val="003B10DF"/>
    <w:pPr>
      <w:pBdr>
        <w:left w:val="single" w:sz="4" w:space="0" w:color="auto"/>
        <w:bottom w:val="single" w:sz="4" w:space="0" w:color="000000"/>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4">
    <w:name w:val="xl224"/>
    <w:basedOn w:val="Normal"/>
    <w:rsid w:val="003B10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5">
    <w:name w:val="xl225"/>
    <w:basedOn w:val="Normal"/>
    <w:rsid w:val="003B10D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26">
    <w:name w:val="xl226"/>
    <w:basedOn w:val="Normal"/>
    <w:rsid w:val="003B10DF"/>
    <w:pPr>
      <w:pBdr>
        <w:top w:val="single" w:sz="4" w:space="0" w:color="000000"/>
        <w:bottom w:val="single" w:sz="4" w:space="0" w:color="000000"/>
      </w:pBdr>
      <w:shd w:val="clear" w:color="BDD6EE" w:fill="BDD6EE"/>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227">
    <w:name w:val="xl227"/>
    <w:basedOn w:val="Normal"/>
    <w:rsid w:val="003B10DF"/>
    <w:pPr>
      <w:pBdr>
        <w:top w:val="single" w:sz="4" w:space="0" w:color="000000"/>
        <w:bottom w:val="single" w:sz="4" w:space="0" w:color="000000"/>
      </w:pBdr>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228">
    <w:name w:val="xl228"/>
    <w:basedOn w:val="Normal"/>
    <w:rsid w:val="003B10DF"/>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Sylfaen" w:eastAsia="Times New Roman" w:hAnsi="Sylfaen" w:cs="Times New Roman"/>
      <w:b/>
      <w:bCs/>
      <w:sz w:val="28"/>
      <w:szCs w:val="28"/>
    </w:rPr>
  </w:style>
  <w:style w:type="paragraph" w:customStyle="1" w:styleId="xl229">
    <w:name w:val="xl229"/>
    <w:basedOn w:val="Normal"/>
    <w:rsid w:val="003B10DF"/>
    <w:pPr>
      <w:pBdr>
        <w:left w:val="single" w:sz="4" w:space="0" w:color="auto"/>
        <w:bottom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30">
    <w:name w:val="xl230"/>
    <w:basedOn w:val="Normal"/>
    <w:rsid w:val="003B10DF"/>
    <w:pPr>
      <w:pBdr>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31">
    <w:name w:val="xl231"/>
    <w:basedOn w:val="Normal"/>
    <w:rsid w:val="003B10DF"/>
    <w:pPr>
      <w:pBdr>
        <w:bottom w:val="single" w:sz="4" w:space="0" w:color="000000"/>
      </w:pBdr>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32">
    <w:name w:val="xl232"/>
    <w:basedOn w:val="Normal"/>
    <w:rsid w:val="003B10DF"/>
    <w:pPr>
      <w:pBdr>
        <w:bottom w:val="single" w:sz="4" w:space="0" w:color="000000"/>
        <w:right w:val="single" w:sz="4" w:space="0" w:color="000000"/>
      </w:pBdr>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33">
    <w:name w:val="xl233"/>
    <w:basedOn w:val="Normal"/>
    <w:rsid w:val="003B10DF"/>
    <w:pPr>
      <w:pBdr>
        <w:top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34">
    <w:name w:val="xl234"/>
    <w:basedOn w:val="Normal"/>
    <w:rsid w:val="003B10DF"/>
    <w:pPr>
      <w:pBdr>
        <w:top w:val="single" w:sz="4" w:space="0" w:color="auto"/>
        <w:right w:val="single" w:sz="4" w:space="0" w:color="000000"/>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35">
    <w:name w:val="xl235"/>
    <w:basedOn w:val="Normal"/>
    <w:rsid w:val="003B10DF"/>
    <w:pPr>
      <w:pBdr>
        <w:left w:val="single" w:sz="4" w:space="0" w:color="000000"/>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236">
    <w:name w:val="xl236"/>
    <w:basedOn w:val="Normal"/>
    <w:rsid w:val="003B10DF"/>
    <w:pPr>
      <w:pBdr>
        <w:top w:val="single" w:sz="4" w:space="0" w:color="000000"/>
        <w:righ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37">
    <w:name w:val="xl237"/>
    <w:basedOn w:val="Normal"/>
    <w:rsid w:val="003B10DF"/>
    <w:pPr>
      <w:pBdr>
        <w:right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38">
    <w:name w:val="xl238"/>
    <w:basedOn w:val="Normal"/>
    <w:rsid w:val="003B10DF"/>
    <w:pPr>
      <w:pBdr>
        <w:top w:val="single" w:sz="4" w:space="0" w:color="000000"/>
        <w:left w:val="single" w:sz="4" w:space="0" w:color="000000"/>
        <w:bottom w:val="single" w:sz="4" w:space="0" w:color="000000"/>
      </w:pBdr>
      <w:shd w:val="clear" w:color="A8D08D"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39">
    <w:name w:val="xl239"/>
    <w:basedOn w:val="Normal"/>
    <w:rsid w:val="003B10DF"/>
    <w:pPr>
      <w:pBdr>
        <w:top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40">
    <w:name w:val="xl240"/>
    <w:basedOn w:val="Normal"/>
    <w:rsid w:val="003B10DF"/>
    <w:pPr>
      <w:pBdr>
        <w:top w:val="single" w:sz="4" w:space="0" w:color="000000"/>
        <w:bottom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41">
    <w:name w:val="xl241"/>
    <w:basedOn w:val="Normal"/>
    <w:rsid w:val="003B10DF"/>
    <w:pPr>
      <w:pBdr>
        <w:top w:val="single" w:sz="4" w:space="0" w:color="000000"/>
        <w:bottom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42">
    <w:name w:val="xl242"/>
    <w:basedOn w:val="Normal"/>
    <w:rsid w:val="003B10DF"/>
    <w:pPr>
      <w:pBdr>
        <w:top w:val="single" w:sz="4" w:space="0" w:color="000000"/>
        <w:bottom w:val="single" w:sz="4" w:space="0" w:color="000000"/>
        <w:right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43">
    <w:name w:val="xl243"/>
    <w:basedOn w:val="Normal"/>
    <w:rsid w:val="003B10DF"/>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44">
    <w:name w:val="xl244"/>
    <w:basedOn w:val="Normal"/>
    <w:rsid w:val="003B10DF"/>
    <w:pPr>
      <w:pBdr>
        <w:left w:val="single" w:sz="4" w:space="0" w:color="000000"/>
        <w:bottom w:val="single" w:sz="4" w:space="0" w:color="000000"/>
      </w:pBdr>
      <w:shd w:val="clear" w:color="C5E0B3" w:fill="C5E0B3"/>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245">
    <w:name w:val="xl245"/>
    <w:basedOn w:val="Normal"/>
    <w:rsid w:val="003B10DF"/>
    <w:pPr>
      <w:pBdr>
        <w:bottom w:val="single" w:sz="4" w:space="0" w:color="000000"/>
      </w:pBdr>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246">
    <w:name w:val="xl246"/>
    <w:basedOn w:val="Normal"/>
    <w:rsid w:val="003B10DF"/>
    <w:pPr>
      <w:pBdr>
        <w:right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47">
    <w:name w:val="xl247"/>
    <w:basedOn w:val="Normal"/>
    <w:rsid w:val="003B10DF"/>
    <w:pPr>
      <w:pBdr>
        <w:bottom w:val="single" w:sz="4" w:space="0" w:color="000000"/>
        <w:right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48">
    <w:name w:val="xl248"/>
    <w:basedOn w:val="Normal"/>
    <w:rsid w:val="003B10DF"/>
    <w:pPr>
      <w:pBdr>
        <w:top w:val="single" w:sz="4" w:space="0" w:color="000000"/>
        <w:left w:val="single" w:sz="4" w:space="0" w:color="000000"/>
        <w:bottom w:val="single" w:sz="4" w:space="0" w:color="000000"/>
      </w:pBdr>
      <w:shd w:val="clear" w:color="A8D08D"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49">
    <w:name w:val="xl249"/>
    <w:basedOn w:val="Normal"/>
    <w:rsid w:val="003B10DF"/>
    <w:pPr>
      <w:pBdr>
        <w:top w:val="single" w:sz="4" w:space="0" w:color="000000"/>
        <w:left w:val="single" w:sz="4" w:space="0" w:color="000000"/>
        <w:bottom w:val="single" w:sz="4" w:space="0" w:color="000000"/>
      </w:pBdr>
      <w:shd w:val="clear" w:color="A8D08D"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0">
    <w:name w:val="xl250"/>
    <w:basedOn w:val="Normal"/>
    <w:rsid w:val="003B10DF"/>
    <w:pPr>
      <w:pBdr>
        <w:top w:val="single" w:sz="4" w:space="0" w:color="000000"/>
        <w:left w:val="single" w:sz="4" w:space="0" w:color="000000"/>
      </w:pBdr>
      <w:shd w:val="clear" w:color="A8D08D"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1">
    <w:name w:val="xl251"/>
    <w:basedOn w:val="Normal"/>
    <w:rsid w:val="003B10DF"/>
    <w:pPr>
      <w:pBdr>
        <w:top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2">
    <w:name w:val="xl252"/>
    <w:basedOn w:val="Normal"/>
    <w:rsid w:val="003B10DF"/>
    <w:pPr>
      <w:pBdr>
        <w:top w:val="single" w:sz="4" w:space="0" w:color="000000"/>
        <w:right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3">
    <w:name w:val="xl253"/>
    <w:basedOn w:val="Normal"/>
    <w:rsid w:val="003B10DF"/>
    <w:pPr>
      <w:pBdr>
        <w:left w:val="single" w:sz="4" w:space="0" w:color="000000"/>
        <w:bottom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4">
    <w:name w:val="xl254"/>
    <w:basedOn w:val="Normal"/>
    <w:rsid w:val="003B10DF"/>
    <w:pPr>
      <w:pBdr>
        <w:bottom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5">
    <w:name w:val="xl255"/>
    <w:basedOn w:val="Normal"/>
    <w:rsid w:val="003B10DF"/>
    <w:pPr>
      <w:pBdr>
        <w:bottom w:val="single" w:sz="4" w:space="0" w:color="000000"/>
        <w:right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6">
    <w:name w:val="xl256"/>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57">
    <w:name w:val="xl257"/>
    <w:basedOn w:val="Normal"/>
    <w:rsid w:val="003B10DF"/>
    <w:pPr>
      <w:pBdr>
        <w:top w:val="single" w:sz="4" w:space="0" w:color="000000"/>
        <w:left w:val="single" w:sz="4" w:space="0" w:color="000000"/>
        <w:bottom w:val="single" w:sz="4" w:space="0" w:color="000000"/>
      </w:pBdr>
      <w:shd w:val="clear" w:color="C5E0B3" w:fill="C6E0B4"/>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258">
    <w:name w:val="xl258"/>
    <w:basedOn w:val="Normal"/>
    <w:rsid w:val="003B10DF"/>
    <w:pPr>
      <w:pBdr>
        <w:top w:val="single" w:sz="4" w:space="0" w:color="000000"/>
        <w:bottom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259">
    <w:name w:val="xl259"/>
    <w:basedOn w:val="Normal"/>
    <w:rsid w:val="003B10DF"/>
    <w:pPr>
      <w:pBdr>
        <w:top w:val="single" w:sz="4" w:space="0" w:color="000000"/>
        <w:bottom w:val="single" w:sz="4" w:space="0" w:color="000000"/>
        <w:right w:val="single" w:sz="4" w:space="0" w:color="000000"/>
      </w:pBdr>
      <w:shd w:val="clear" w:color="000000" w:fill="C6E0B4"/>
      <w:spacing w:before="100" w:beforeAutospacing="1" w:after="100" w:afterAutospacing="1" w:line="240" w:lineRule="auto"/>
      <w:textAlignment w:val="center"/>
    </w:pPr>
    <w:rPr>
      <w:rFonts w:ascii="Sylfaen" w:eastAsia="Times New Roman" w:hAnsi="Sylfaen" w:cs="Times New Roman"/>
      <w:sz w:val="24"/>
      <w:szCs w:val="24"/>
    </w:rPr>
  </w:style>
  <w:style w:type="paragraph" w:customStyle="1" w:styleId="xl260">
    <w:name w:val="xl260"/>
    <w:basedOn w:val="Normal"/>
    <w:rsid w:val="003B10DF"/>
    <w:pPr>
      <w:pBdr>
        <w:top w:val="single" w:sz="4" w:space="0" w:color="auto"/>
        <w:left w:val="single" w:sz="4" w:space="0" w:color="auto"/>
        <w:bottom w:val="single" w:sz="4" w:space="0" w:color="auto"/>
        <w:right w:val="single" w:sz="4" w:space="0" w:color="auto"/>
      </w:pBdr>
      <w:shd w:val="clear" w:color="BFBFBF" w:fill="BFBFBF"/>
      <w:spacing w:before="100" w:beforeAutospacing="1" w:after="100" w:afterAutospacing="1" w:line="240" w:lineRule="auto"/>
      <w:jc w:val="center"/>
      <w:textAlignment w:val="center"/>
    </w:pPr>
    <w:rPr>
      <w:rFonts w:ascii="Sylfaen" w:eastAsia="Times New Roman" w:hAnsi="Sylfaen" w:cs="Times New Roman"/>
      <w:b/>
      <w:bCs/>
      <w:sz w:val="36"/>
      <w:szCs w:val="36"/>
    </w:rPr>
  </w:style>
  <w:style w:type="paragraph" w:customStyle="1" w:styleId="xl261">
    <w:name w:val="xl261"/>
    <w:basedOn w:val="Normal"/>
    <w:rsid w:val="003B10DF"/>
    <w:pPr>
      <w:pBdr>
        <w:bottom w:val="single" w:sz="4" w:space="0" w:color="000000"/>
      </w:pBdr>
      <w:shd w:val="clear" w:color="E2EFD9" w:fill="E2EFD9"/>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262">
    <w:name w:val="xl262"/>
    <w:basedOn w:val="Normal"/>
    <w:rsid w:val="003B10DF"/>
    <w:pPr>
      <w:pBdr>
        <w:bottom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263">
    <w:name w:val="xl263"/>
    <w:basedOn w:val="Normal"/>
    <w:rsid w:val="003B10DF"/>
    <w:pPr>
      <w:pBdr>
        <w:bottom w:val="single" w:sz="4" w:space="0" w:color="000000"/>
        <w:right w:val="single" w:sz="4" w:space="0" w:color="000000"/>
      </w:pBdr>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264">
    <w:name w:val="xl264"/>
    <w:basedOn w:val="Normal"/>
    <w:rsid w:val="003B10DF"/>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65">
    <w:name w:val="xl265"/>
    <w:basedOn w:val="Normal"/>
    <w:rsid w:val="003B10DF"/>
    <w:pPr>
      <w:pBdr>
        <w:top w:val="single" w:sz="4" w:space="0" w:color="000000"/>
        <w:right w:val="single" w:sz="4" w:space="0" w:color="000000"/>
      </w:pBdr>
      <w:shd w:val="clear" w:color="A8D08D"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66">
    <w:name w:val="xl266"/>
    <w:basedOn w:val="Normal"/>
    <w:rsid w:val="003B10DF"/>
    <w:pPr>
      <w:pBdr>
        <w:top w:val="single" w:sz="4" w:space="0" w:color="auto"/>
        <w:lef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67">
    <w:name w:val="xl267"/>
    <w:basedOn w:val="Normal"/>
    <w:rsid w:val="003B10DF"/>
    <w:pPr>
      <w:pBdr>
        <w:top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68">
    <w:name w:val="xl268"/>
    <w:basedOn w:val="Normal"/>
    <w:rsid w:val="003B10DF"/>
    <w:pPr>
      <w:pBdr>
        <w:top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69">
    <w:name w:val="xl269"/>
    <w:basedOn w:val="Normal"/>
    <w:rsid w:val="003B10DF"/>
    <w:pPr>
      <w:pBdr>
        <w:left w:val="single" w:sz="4" w:space="0" w:color="auto"/>
        <w:bottom w:val="single" w:sz="4" w:space="0" w:color="000000"/>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70">
    <w:name w:val="xl270"/>
    <w:basedOn w:val="Normal"/>
    <w:rsid w:val="003B10DF"/>
    <w:pPr>
      <w:pBdr>
        <w:bottom w:val="single" w:sz="4" w:space="0" w:color="000000"/>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71">
    <w:name w:val="xl271"/>
    <w:basedOn w:val="Normal"/>
    <w:rsid w:val="003B10DF"/>
    <w:pPr>
      <w:pBdr>
        <w:bottom w:val="single" w:sz="4" w:space="0" w:color="000000"/>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272">
    <w:name w:val="xl272"/>
    <w:basedOn w:val="Normal"/>
    <w:rsid w:val="003B10DF"/>
    <w:pPr>
      <w:pBdr>
        <w:top w:val="single" w:sz="4" w:space="0" w:color="auto"/>
        <w:left w:val="single" w:sz="4" w:space="0" w:color="auto"/>
        <w:bottom w:val="single" w:sz="4" w:space="0" w:color="auto"/>
        <w:right w:val="single" w:sz="4" w:space="0" w:color="auto"/>
      </w:pBdr>
      <w:shd w:val="clear" w:color="A8D08D"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3">
    <w:name w:val="xl273"/>
    <w:basedOn w:val="Normal"/>
    <w:rsid w:val="003B10DF"/>
    <w:pPr>
      <w:pBdr>
        <w:top w:val="single" w:sz="4" w:space="0" w:color="000000"/>
        <w:left w:val="single" w:sz="4" w:space="0" w:color="000000"/>
        <w:bottom w:val="single" w:sz="4" w:space="0" w:color="000000"/>
      </w:pBdr>
      <w:shd w:val="clear" w:color="FFE599" w:fill="FFC000"/>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4">
    <w:name w:val="xl274"/>
    <w:basedOn w:val="Normal"/>
    <w:rsid w:val="003B10DF"/>
    <w:pPr>
      <w:pBdr>
        <w:top w:val="single" w:sz="4" w:space="0" w:color="000000"/>
        <w:bottom w:val="single" w:sz="4" w:space="0" w:color="000000"/>
      </w:pBdr>
      <w:shd w:val="clear" w:color="FFE599" w:fill="FFC000"/>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5">
    <w:name w:val="xl275"/>
    <w:basedOn w:val="Normal"/>
    <w:rsid w:val="003B10DF"/>
    <w:pPr>
      <w:pBdr>
        <w:top w:val="single" w:sz="4" w:space="0" w:color="000000"/>
        <w:bottom w:val="single" w:sz="4" w:space="0" w:color="000000"/>
        <w:right w:val="single" w:sz="4" w:space="0" w:color="000000"/>
      </w:pBdr>
      <w:shd w:val="clear" w:color="FFE599" w:fill="FFC000"/>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6">
    <w:name w:val="xl276"/>
    <w:basedOn w:val="Normal"/>
    <w:rsid w:val="003B10DF"/>
    <w:pPr>
      <w:pBdr>
        <w:top w:val="single" w:sz="4" w:space="0" w:color="auto"/>
        <w:lef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7">
    <w:name w:val="xl277"/>
    <w:basedOn w:val="Normal"/>
    <w:rsid w:val="003B10DF"/>
    <w:pPr>
      <w:pBdr>
        <w:top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8">
    <w:name w:val="xl278"/>
    <w:basedOn w:val="Normal"/>
    <w:rsid w:val="003B10DF"/>
    <w:pPr>
      <w:pBdr>
        <w:lef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79">
    <w:name w:val="xl279"/>
    <w:basedOn w:val="Normal"/>
    <w:rsid w:val="003B10DF"/>
    <w:pPr>
      <w:pBdr>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0">
    <w:name w:val="xl280"/>
    <w:basedOn w:val="Normal"/>
    <w:rsid w:val="003B10DF"/>
    <w:pPr>
      <w:pBdr>
        <w:left w:val="single" w:sz="4" w:space="0" w:color="auto"/>
        <w:bottom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1">
    <w:name w:val="xl281"/>
    <w:basedOn w:val="Normal"/>
    <w:rsid w:val="003B10DF"/>
    <w:pPr>
      <w:pBdr>
        <w:bottom w:val="single" w:sz="4" w:space="0" w:color="auto"/>
        <w:right w:val="single" w:sz="4" w:space="0" w:color="auto"/>
      </w:pBdr>
      <w:shd w:val="clear" w:color="000000" w:fill="B4C6E7"/>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2">
    <w:name w:val="xl282"/>
    <w:basedOn w:val="Normal"/>
    <w:rsid w:val="003B10DF"/>
    <w:pPr>
      <w:pBdr>
        <w:top w:val="single" w:sz="4" w:space="0" w:color="auto"/>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3">
    <w:name w:val="xl283"/>
    <w:basedOn w:val="Normal"/>
    <w:rsid w:val="003B10DF"/>
    <w:pPr>
      <w:pBdr>
        <w:top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4">
    <w:name w:val="xl284"/>
    <w:basedOn w:val="Normal"/>
    <w:rsid w:val="003B10DF"/>
    <w:pPr>
      <w:pBdr>
        <w:top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5">
    <w:name w:val="xl285"/>
    <w:basedOn w:val="Normal"/>
    <w:rsid w:val="003B10DF"/>
    <w:pPr>
      <w:pBdr>
        <w:top w:val="single" w:sz="4" w:space="0" w:color="auto"/>
        <w:lef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6">
    <w:name w:val="xl286"/>
    <w:basedOn w:val="Normal"/>
    <w:rsid w:val="003B10DF"/>
    <w:pPr>
      <w:pBdr>
        <w:top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7">
    <w:name w:val="xl287"/>
    <w:basedOn w:val="Normal"/>
    <w:rsid w:val="003B10DF"/>
    <w:pPr>
      <w:pBdr>
        <w:lef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8">
    <w:name w:val="xl288"/>
    <w:basedOn w:val="Normal"/>
    <w:rsid w:val="003B10DF"/>
    <w:pPr>
      <w:pBdr>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89">
    <w:name w:val="xl289"/>
    <w:basedOn w:val="Normal"/>
    <w:rsid w:val="003B10DF"/>
    <w:pPr>
      <w:pBdr>
        <w:left w:val="single" w:sz="4" w:space="0" w:color="auto"/>
        <w:bottom w:val="single" w:sz="4" w:space="0" w:color="000000"/>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0">
    <w:name w:val="xl290"/>
    <w:basedOn w:val="Normal"/>
    <w:rsid w:val="003B10DF"/>
    <w:pPr>
      <w:pBdr>
        <w:bottom w:val="single" w:sz="4" w:space="0" w:color="000000"/>
        <w:right w:val="single" w:sz="4" w:space="0" w:color="auto"/>
      </w:pBdr>
      <w:shd w:val="clear" w:color="000000" w:fill="A9D08E"/>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1">
    <w:name w:val="xl291"/>
    <w:basedOn w:val="Normal"/>
    <w:rsid w:val="003B10DF"/>
    <w:pPr>
      <w:pBdr>
        <w:top w:val="single" w:sz="4" w:space="0" w:color="auto"/>
        <w:lef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2">
    <w:name w:val="xl292"/>
    <w:basedOn w:val="Normal"/>
    <w:rsid w:val="003B10DF"/>
    <w:pPr>
      <w:pBdr>
        <w:top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3">
    <w:name w:val="xl293"/>
    <w:basedOn w:val="Normal"/>
    <w:rsid w:val="003B10DF"/>
    <w:pPr>
      <w:pBdr>
        <w:lef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4">
    <w:name w:val="xl294"/>
    <w:basedOn w:val="Normal"/>
    <w:rsid w:val="003B10DF"/>
    <w:pPr>
      <w:pBdr>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5">
    <w:name w:val="xl295"/>
    <w:basedOn w:val="Normal"/>
    <w:rsid w:val="003B10DF"/>
    <w:pPr>
      <w:pBdr>
        <w:left w:val="single" w:sz="4" w:space="0" w:color="auto"/>
        <w:bottom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6">
    <w:name w:val="xl296"/>
    <w:basedOn w:val="Normal"/>
    <w:rsid w:val="003B10DF"/>
    <w:pPr>
      <w:pBdr>
        <w:bottom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7">
    <w:name w:val="xl297"/>
    <w:basedOn w:val="Normal"/>
    <w:rsid w:val="003B10DF"/>
    <w:pPr>
      <w:pBdr>
        <w:top w:val="single" w:sz="4" w:space="0" w:color="auto"/>
        <w:left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8">
    <w:name w:val="xl298"/>
    <w:basedOn w:val="Normal"/>
    <w:rsid w:val="003B10DF"/>
    <w:pPr>
      <w:pBdr>
        <w:left w:val="single" w:sz="4" w:space="0" w:color="auto"/>
        <w:right w:val="single" w:sz="4" w:space="0" w:color="auto"/>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299">
    <w:name w:val="xl299"/>
    <w:basedOn w:val="Normal"/>
    <w:rsid w:val="003B10DF"/>
    <w:pPr>
      <w:pBdr>
        <w:bottom w:val="single" w:sz="4" w:space="0" w:color="000000"/>
        <w:righ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300">
    <w:name w:val="xl300"/>
    <w:basedOn w:val="Normal"/>
    <w:rsid w:val="003B10DF"/>
    <w:pPr>
      <w:pBdr>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301">
    <w:name w:val="xl301"/>
    <w:basedOn w:val="Normal"/>
    <w:rsid w:val="003B10DF"/>
    <w:pPr>
      <w:pBdr>
        <w:left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302">
    <w:name w:val="xl302"/>
    <w:basedOn w:val="Normal"/>
    <w:rsid w:val="003B10DF"/>
    <w:pPr>
      <w:pBdr>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303">
    <w:name w:val="xl303"/>
    <w:basedOn w:val="Normal"/>
    <w:rsid w:val="003B10DF"/>
    <w:pPr>
      <w:pBdr>
        <w:top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b/>
      <w:bCs/>
      <w:sz w:val="24"/>
      <w:szCs w:val="24"/>
    </w:rPr>
  </w:style>
  <w:style w:type="paragraph" w:customStyle="1" w:styleId="xl304">
    <w:name w:val="xl304"/>
    <w:basedOn w:val="Normal"/>
    <w:rsid w:val="003B10DF"/>
    <w:pPr>
      <w:pBdr>
        <w:top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305">
    <w:name w:val="xl305"/>
    <w:basedOn w:val="Normal"/>
    <w:rsid w:val="003B10DF"/>
    <w:pPr>
      <w:pBdr>
        <w:top w:val="single" w:sz="4" w:space="0" w:color="000000"/>
        <w:righ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306">
    <w:name w:val="xl306"/>
    <w:basedOn w:val="Normal"/>
    <w:rsid w:val="003B10DF"/>
    <w:pPr>
      <w:pBdr>
        <w:top w:val="single" w:sz="4" w:space="0" w:color="000000"/>
        <w:bottom w:val="single" w:sz="4" w:space="0" w:color="000000"/>
        <w:right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307">
    <w:name w:val="xl307"/>
    <w:basedOn w:val="Normal"/>
    <w:rsid w:val="003B10DF"/>
    <w:pPr>
      <w:pBdr>
        <w:top w:val="single" w:sz="4" w:space="0" w:color="000000"/>
        <w:bottom w:val="single" w:sz="4" w:space="0" w:color="000000"/>
      </w:pBdr>
      <w:shd w:val="clear" w:color="A8D08D" w:fill="A8D08D"/>
      <w:spacing w:before="100" w:beforeAutospacing="1" w:after="100" w:afterAutospacing="1" w:line="240" w:lineRule="auto"/>
      <w:jc w:val="center"/>
      <w:textAlignment w:val="center"/>
    </w:pPr>
    <w:rPr>
      <w:rFonts w:ascii="Sylfaen" w:eastAsia="Times New Roman" w:hAnsi="Sylfaen" w:cs="Times New Roman"/>
      <w:sz w:val="24"/>
      <w:szCs w:val="24"/>
    </w:rPr>
  </w:style>
  <w:style w:type="paragraph" w:customStyle="1" w:styleId="xl308">
    <w:name w:val="xl308"/>
    <w:basedOn w:val="Normal"/>
    <w:rsid w:val="003B10DF"/>
    <w:pPr>
      <w:pBdr>
        <w:top w:val="single" w:sz="4" w:space="0" w:color="auto"/>
        <w:left w:val="single" w:sz="4" w:space="0" w:color="auto"/>
        <w:bottom w:val="single" w:sz="4" w:space="0" w:color="auto"/>
      </w:pBdr>
      <w:shd w:val="clear" w:color="000000"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309">
    <w:name w:val="xl309"/>
    <w:basedOn w:val="Normal"/>
    <w:rsid w:val="003B10DF"/>
    <w:pPr>
      <w:pBdr>
        <w:top w:val="single" w:sz="4" w:space="0" w:color="auto"/>
        <w:bottom w:val="single" w:sz="4" w:space="0" w:color="auto"/>
      </w:pBdr>
      <w:shd w:val="clear" w:color="000000"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310">
    <w:name w:val="xl310"/>
    <w:basedOn w:val="Normal"/>
    <w:rsid w:val="003B10DF"/>
    <w:pPr>
      <w:pBdr>
        <w:top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Sylfaen" w:eastAsia="Times New Roman" w:hAnsi="Sylfaen" w:cs="Times New Roman"/>
      <w:b/>
      <w:bCs/>
      <w:sz w:val="24"/>
      <w:szCs w:val="24"/>
    </w:rPr>
  </w:style>
  <w:style w:type="paragraph" w:customStyle="1" w:styleId="xl311">
    <w:name w:val="xl311"/>
    <w:basedOn w:val="Normal"/>
    <w:rsid w:val="003B10DF"/>
    <w:pPr>
      <w:pBdr>
        <w:top w:val="single" w:sz="4" w:space="0" w:color="auto"/>
        <w:left w:val="single" w:sz="4" w:space="0" w:color="auto"/>
        <w:right w:val="single" w:sz="4" w:space="0" w:color="auto"/>
      </w:pBdr>
      <w:shd w:val="clear" w:color="000000" w:fill="B4C6E7"/>
      <w:spacing w:before="100" w:beforeAutospacing="1" w:after="100" w:afterAutospacing="1" w:line="240" w:lineRule="auto"/>
      <w:jc w:val="center"/>
    </w:pPr>
    <w:rPr>
      <w:rFonts w:ascii="Sylfaen" w:eastAsia="Times New Roman" w:hAnsi="Sylfaen" w:cs="Times New Roman"/>
      <w:sz w:val="24"/>
      <w:szCs w:val="24"/>
    </w:rPr>
  </w:style>
  <w:style w:type="paragraph" w:customStyle="1" w:styleId="xl312">
    <w:name w:val="xl312"/>
    <w:basedOn w:val="Normal"/>
    <w:rsid w:val="003B10DF"/>
    <w:pPr>
      <w:pBdr>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Sylfaen" w:eastAsia="Times New Roman" w:hAnsi="Sylfaen" w:cs="Times New Roman"/>
      <w:sz w:val="24"/>
      <w:szCs w:val="24"/>
    </w:rPr>
  </w:style>
  <w:style w:type="paragraph" w:customStyle="1" w:styleId="xl313">
    <w:name w:val="xl313"/>
    <w:basedOn w:val="Normal"/>
    <w:rsid w:val="003B10DF"/>
    <w:pPr>
      <w:shd w:val="clear" w:color="FFC000" w:fill="FFC000"/>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314">
    <w:name w:val="xl314"/>
    <w:basedOn w:val="Normal"/>
    <w:rsid w:val="003B10DF"/>
    <w:pPr>
      <w:pBdr>
        <w:right w:val="single" w:sz="4" w:space="0" w:color="000000"/>
      </w:pBdr>
      <w:shd w:val="clear" w:color="FFC000" w:fill="FFC000"/>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315">
    <w:name w:val="xl315"/>
    <w:basedOn w:val="Normal"/>
    <w:rsid w:val="003B10DF"/>
    <w:pPr>
      <w:pBdr>
        <w:top w:val="single" w:sz="4" w:space="0" w:color="auto"/>
        <w:bottom w:val="single" w:sz="4" w:space="0" w:color="auto"/>
      </w:pBdr>
      <w:shd w:val="clear" w:color="FFC000" w:fill="FFC000"/>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316">
    <w:name w:val="xl316"/>
    <w:basedOn w:val="Normal"/>
    <w:rsid w:val="003B10DF"/>
    <w:pPr>
      <w:pBdr>
        <w:top w:val="single" w:sz="4" w:space="0" w:color="auto"/>
        <w:bottom w:val="single" w:sz="4" w:space="0" w:color="auto"/>
        <w:right w:val="single" w:sz="4" w:space="0" w:color="000000"/>
      </w:pBdr>
      <w:shd w:val="clear" w:color="FFC000" w:fill="FFC000"/>
      <w:spacing w:before="100" w:beforeAutospacing="1" w:after="100" w:afterAutospacing="1" w:line="240" w:lineRule="auto"/>
      <w:jc w:val="center"/>
      <w:textAlignment w:val="center"/>
    </w:pPr>
    <w:rPr>
      <w:rFonts w:ascii="Sylfaen" w:eastAsia="Times New Roman" w:hAnsi="Sylfaen" w:cs="Times New Roman"/>
      <w:b/>
      <w:bCs/>
      <w:sz w:val="28"/>
      <w:szCs w:val="28"/>
    </w:rPr>
  </w:style>
  <w:style w:type="paragraph" w:customStyle="1" w:styleId="xl317">
    <w:name w:val="xl317"/>
    <w:basedOn w:val="Normal"/>
    <w:rsid w:val="003B10DF"/>
    <w:pPr>
      <w:pBdr>
        <w:top w:val="single" w:sz="4" w:space="0" w:color="auto"/>
        <w:left w:val="single" w:sz="4" w:space="0" w:color="auto"/>
        <w:bottom w:val="single" w:sz="4" w:space="0" w:color="auto"/>
        <w:right w:val="single" w:sz="4" w:space="0" w:color="auto"/>
      </w:pBdr>
      <w:shd w:val="clear" w:color="FFC000" w:fill="FFC000"/>
      <w:spacing w:before="100" w:beforeAutospacing="1" w:after="100" w:afterAutospacing="1" w:line="240" w:lineRule="auto"/>
      <w:jc w:val="center"/>
      <w:textAlignment w:val="center"/>
    </w:pPr>
    <w:rPr>
      <w:rFonts w:ascii="Sylfaen" w:eastAsia="Times New Roman" w:hAnsi="Sylfae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1205">
      <w:bodyDiv w:val="1"/>
      <w:marLeft w:val="0"/>
      <w:marRight w:val="0"/>
      <w:marTop w:val="0"/>
      <w:marBottom w:val="0"/>
      <w:divBdr>
        <w:top w:val="none" w:sz="0" w:space="0" w:color="auto"/>
        <w:left w:val="none" w:sz="0" w:space="0" w:color="auto"/>
        <w:bottom w:val="none" w:sz="0" w:space="0" w:color="auto"/>
        <w:right w:val="none" w:sz="0" w:space="0" w:color="auto"/>
      </w:divBdr>
    </w:div>
    <w:div w:id="16010748">
      <w:bodyDiv w:val="1"/>
      <w:marLeft w:val="0"/>
      <w:marRight w:val="0"/>
      <w:marTop w:val="0"/>
      <w:marBottom w:val="0"/>
      <w:divBdr>
        <w:top w:val="none" w:sz="0" w:space="0" w:color="auto"/>
        <w:left w:val="none" w:sz="0" w:space="0" w:color="auto"/>
        <w:bottom w:val="none" w:sz="0" w:space="0" w:color="auto"/>
        <w:right w:val="none" w:sz="0" w:space="0" w:color="auto"/>
      </w:divBdr>
    </w:div>
    <w:div w:id="18244525">
      <w:bodyDiv w:val="1"/>
      <w:marLeft w:val="0"/>
      <w:marRight w:val="0"/>
      <w:marTop w:val="0"/>
      <w:marBottom w:val="0"/>
      <w:divBdr>
        <w:top w:val="none" w:sz="0" w:space="0" w:color="auto"/>
        <w:left w:val="none" w:sz="0" w:space="0" w:color="auto"/>
        <w:bottom w:val="none" w:sz="0" w:space="0" w:color="auto"/>
        <w:right w:val="none" w:sz="0" w:space="0" w:color="auto"/>
      </w:divBdr>
    </w:div>
    <w:div w:id="72287913">
      <w:bodyDiv w:val="1"/>
      <w:marLeft w:val="0"/>
      <w:marRight w:val="0"/>
      <w:marTop w:val="0"/>
      <w:marBottom w:val="0"/>
      <w:divBdr>
        <w:top w:val="none" w:sz="0" w:space="0" w:color="auto"/>
        <w:left w:val="none" w:sz="0" w:space="0" w:color="auto"/>
        <w:bottom w:val="none" w:sz="0" w:space="0" w:color="auto"/>
        <w:right w:val="none" w:sz="0" w:space="0" w:color="auto"/>
      </w:divBdr>
    </w:div>
    <w:div w:id="78716704">
      <w:bodyDiv w:val="1"/>
      <w:marLeft w:val="0"/>
      <w:marRight w:val="0"/>
      <w:marTop w:val="0"/>
      <w:marBottom w:val="0"/>
      <w:divBdr>
        <w:top w:val="none" w:sz="0" w:space="0" w:color="auto"/>
        <w:left w:val="none" w:sz="0" w:space="0" w:color="auto"/>
        <w:bottom w:val="none" w:sz="0" w:space="0" w:color="auto"/>
        <w:right w:val="none" w:sz="0" w:space="0" w:color="auto"/>
      </w:divBdr>
    </w:div>
    <w:div w:id="81807246">
      <w:bodyDiv w:val="1"/>
      <w:marLeft w:val="0"/>
      <w:marRight w:val="0"/>
      <w:marTop w:val="0"/>
      <w:marBottom w:val="0"/>
      <w:divBdr>
        <w:top w:val="none" w:sz="0" w:space="0" w:color="auto"/>
        <w:left w:val="none" w:sz="0" w:space="0" w:color="auto"/>
        <w:bottom w:val="none" w:sz="0" w:space="0" w:color="auto"/>
        <w:right w:val="none" w:sz="0" w:space="0" w:color="auto"/>
      </w:divBdr>
    </w:div>
    <w:div w:id="98374445">
      <w:bodyDiv w:val="1"/>
      <w:marLeft w:val="0"/>
      <w:marRight w:val="0"/>
      <w:marTop w:val="0"/>
      <w:marBottom w:val="0"/>
      <w:divBdr>
        <w:top w:val="none" w:sz="0" w:space="0" w:color="auto"/>
        <w:left w:val="none" w:sz="0" w:space="0" w:color="auto"/>
        <w:bottom w:val="none" w:sz="0" w:space="0" w:color="auto"/>
        <w:right w:val="none" w:sz="0" w:space="0" w:color="auto"/>
      </w:divBdr>
    </w:div>
    <w:div w:id="99568154">
      <w:bodyDiv w:val="1"/>
      <w:marLeft w:val="0"/>
      <w:marRight w:val="0"/>
      <w:marTop w:val="0"/>
      <w:marBottom w:val="0"/>
      <w:divBdr>
        <w:top w:val="none" w:sz="0" w:space="0" w:color="auto"/>
        <w:left w:val="none" w:sz="0" w:space="0" w:color="auto"/>
        <w:bottom w:val="none" w:sz="0" w:space="0" w:color="auto"/>
        <w:right w:val="none" w:sz="0" w:space="0" w:color="auto"/>
      </w:divBdr>
    </w:div>
    <w:div w:id="100302396">
      <w:bodyDiv w:val="1"/>
      <w:marLeft w:val="0"/>
      <w:marRight w:val="0"/>
      <w:marTop w:val="0"/>
      <w:marBottom w:val="0"/>
      <w:divBdr>
        <w:top w:val="none" w:sz="0" w:space="0" w:color="auto"/>
        <w:left w:val="none" w:sz="0" w:space="0" w:color="auto"/>
        <w:bottom w:val="none" w:sz="0" w:space="0" w:color="auto"/>
        <w:right w:val="none" w:sz="0" w:space="0" w:color="auto"/>
      </w:divBdr>
    </w:div>
    <w:div w:id="133522653">
      <w:bodyDiv w:val="1"/>
      <w:marLeft w:val="0"/>
      <w:marRight w:val="0"/>
      <w:marTop w:val="0"/>
      <w:marBottom w:val="0"/>
      <w:divBdr>
        <w:top w:val="none" w:sz="0" w:space="0" w:color="auto"/>
        <w:left w:val="none" w:sz="0" w:space="0" w:color="auto"/>
        <w:bottom w:val="none" w:sz="0" w:space="0" w:color="auto"/>
        <w:right w:val="none" w:sz="0" w:space="0" w:color="auto"/>
      </w:divBdr>
    </w:div>
    <w:div w:id="159737481">
      <w:bodyDiv w:val="1"/>
      <w:marLeft w:val="0"/>
      <w:marRight w:val="0"/>
      <w:marTop w:val="0"/>
      <w:marBottom w:val="0"/>
      <w:divBdr>
        <w:top w:val="none" w:sz="0" w:space="0" w:color="auto"/>
        <w:left w:val="none" w:sz="0" w:space="0" w:color="auto"/>
        <w:bottom w:val="none" w:sz="0" w:space="0" w:color="auto"/>
        <w:right w:val="none" w:sz="0" w:space="0" w:color="auto"/>
      </w:divBdr>
    </w:div>
    <w:div w:id="161555669">
      <w:bodyDiv w:val="1"/>
      <w:marLeft w:val="0"/>
      <w:marRight w:val="0"/>
      <w:marTop w:val="0"/>
      <w:marBottom w:val="0"/>
      <w:divBdr>
        <w:top w:val="none" w:sz="0" w:space="0" w:color="auto"/>
        <w:left w:val="none" w:sz="0" w:space="0" w:color="auto"/>
        <w:bottom w:val="none" w:sz="0" w:space="0" w:color="auto"/>
        <w:right w:val="none" w:sz="0" w:space="0" w:color="auto"/>
      </w:divBdr>
    </w:div>
    <w:div w:id="165443638">
      <w:bodyDiv w:val="1"/>
      <w:marLeft w:val="0"/>
      <w:marRight w:val="0"/>
      <w:marTop w:val="0"/>
      <w:marBottom w:val="0"/>
      <w:divBdr>
        <w:top w:val="none" w:sz="0" w:space="0" w:color="auto"/>
        <w:left w:val="none" w:sz="0" w:space="0" w:color="auto"/>
        <w:bottom w:val="none" w:sz="0" w:space="0" w:color="auto"/>
        <w:right w:val="none" w:sz="0" w:space="0" w:color="auto"/>
      </w:divBdr>
    </w:div>
    <w:div w:id="169954208">
      <w:bodyDiv w:val="1"/>
      <w:marLeft w:val="0"/>
      <w:marRight w:val="0"/>
      <w:marTop w:val="0"/>
      <w:marBottom w:val="0"/>
      <w:divBdr>
        <w:top w:val="none" w:sz="0" w:space="0" w:color="auto"/>
        <w:left w:val="none" w:sz="0" w:space="0" w:color="auto"/>
        <w:bottom w:val="none" w:sz="0" w:space="0" w:color="auto"/>
        <w:right w:val="none" w:sz="0" w:space="0" w:color="auto"/>
      </w:divBdr>
    </w:div>
    <w:div w:id="198669792">
      <w:bodyDiv w:val="1"/>
      <w:marLeft w:val="0"/>
      <w:marRight w:val="0"/>
      <w:marTop w:val="0"/>
      <w:marBottom w:val="0"/>
      <w:divBdr>
        <w:top w:val="none" w:sz="0" w:space="0" w:color="auto"/>
        <w:left w:val="none" w:sz="0" w:space="0" w:color="auto"/>
        <w:bottom w:val="none" w:sz="0" w:space="0" w:color="auto"/>
        <w:right w:val="none" w:sz="0" w:space="0" w:color="auto"/>
      </w:divBdr>
    </w:div>
    <w:div w:id="202598313">
      <w:bodyDiv w:val="1"/>
      <w:marLeft w:val="0"/>
      <w:marRight w:val="0"/>
      <w:marTop w:val="0"/>
      <w:marBottom w:val="0"/>
      <w:divBdr>
        <w:top w:val="none" w:sz="0" w:space="0" w:color="auto"/>
        <w:left w:val="none" w:sz="0" w:space="0" w:color="auto"/>
        <w:bottom w:val="none" w:sz="0" w:space="0" w:color="auto"/>
        <w:right w:val="none" w:sz="0" w:space="0" w:color="auto"/>
      </w:divBdr>
    </w:div>
    <w:div w:id="204874716">
      <w:bodyDiv w:val="1"/>
      <w:marLeft w:val="0"/>
      <w:marRight w:val="0"/>
      <w:marTop w:val="0"/>
      <w:marBottom w:val="0"/>
      <w:divBdr>
        <w:top w:val="none" w:sz="0" w:space="0" w:color="auto"/>
        <w:left w:val="none" w:sz="0" w:space="0" w:color="auto"/>
        <w:bottom w:val="none" w:sz="0" w:space="0" w:color="auto"/>
        <w:right w:val="none" w:sz="0" w:space="0" w:color="auto"/>
      </w:divBdr>
    </w:div>
    <w:div w:id="207500391">
      <w:bodyDiv w:val="1"/>
      <w:marLeft w:val="0"/>
      <w:marRight w:val="0"/>
      <w:marTop w:val="0"/>
      <w:marBottom w:val="0"/>
      <w:divBdr>
        <w:top w:val="none" w:sz="0" w:space="0" w:color="auto"/>
        <w:left w:val="none" w:sz="0" w:space="0" w:color="auto"/>
        <w:bottom w:val="none" w:sz="0" w:space="0" w:color="auto"/>
        <w:right w:val="none" w:sz="0" w:space="0" w:color="auto"/>
      </w:divBdr>
    </w:div>
    <w:div w:id="226887420">
      <w:bodyDiv w:val="1"/>
      <w:marLeft w:val="0"/>
      <w:marRight w:val="0"/>
      <w:marTop w:val="0"/>
      <w:marBottom w:val="0"/>
      <w:divBdr>
        <w:top w:val="none" w:sz="0" w:space="0" w:color="auto"/>
        <w:left w:val="none" w:sz="0" w:space="0" w:color="auto"/>
        <w:bottom w:val="none" w:sz="0" w:space="0" w:color="auto"/>
        <w:right w:val="none" w:sz="0" w:space="0" w:color="auto"/>
      </w:divBdr>
    </w:div>
    <w:div w:id="229269674">
      <w:bodyDiv w:val="1"/>
      <w:marLeft w:val="0"/>
      <w:marRight w:val="0"/>
      <w:marTop w:val="0"/>
      <w:marBottom w:val="0"/>
      <w:divBdr>
        <w:top w:val="none" w:sz="0" w:space="0" w:color="auto"/>
        <w:left w:val="none" w:sz="0" w:space="0" w:color="auto"/>
        <w:bottom w:val="none" w:sz="0" w:space="0" w:color="auto"/>
        <w:right w:val="none" w:sz="0" w:space="0" w:color="auto"/>
      </w:divBdr>
    </w:div>
    <w:div w:id="232088811">
      <w:bodyDiv w:val="1"/>
      <w:marLeft w:val="0"/>
      <w:marRight w:val="0"/>
      <w:marTop w:val="0"/>
      <w:marBottom w:val="0"/>
      <w:divBdr>
        <w:top w:val="none" w:sz="0" w:space="0" w:color="auto"/>
        <w:left w:val="none" w:sz="0" w:space="0" w:color="auto"/>
        <w:bottom w:val="none" w:sz="0" w:space="0" w:color="auto"/>
        <w:right w:val="none" w:sz="0" w:space="0" w:color="auto"/>
      </w:divBdr>
    </w:div>
    <w:div w:id="239563913">
      <w:bodyDiv w:val="1"/>
      <w:marLeft w:val="0"/>
      <w:marRight w:val="0"/>
      <w:marTop w:val="0"/>
      <w:marBottom w:val="0"/>
      <w:divBdr>
        <w:top w:val="none" w:sz="0" w:space="0" w:color="auto"/>
        <w:left w:val="none" w:sz="0" w:space="0" w:color="auto"/>
        <w:bottom w:val="none" w:sz="0" w:space="0" w:color="auto"/>
        <w:right w:val="none" w:sz="0" w:space="0" w:color="auto"/>
      </w:divBdr>
    </w:div>
    <w:div w:id="253444576">
      <w:bodyDiv w:val="1"/>
      <w:marLeft w:val="0"/>
      <w:marRight w:val="0"/>
      <w:marTop w:val="0"/>
      <w:marBottom w:val="0"/>
      <w:divBdr>
        <w:top w:val="none" w:sz="0" w:space="0" w:color="auto"/>
        <w:left w:val="none" w:sz="0" w:space="0" w:color="auto"/>
        <w:bottom w:val="none" w:sz="0" w:space="0" w:color="auto"/>
        <w:right w:val="none" w:sz="0" w:space="0" w:color="auto"/>
      </w:divBdr>
    </w:div>
    <w:div w:id="277878826">
      <w:bodyDiv w:val="1"/>
      <w:marLeft w:val="0"/>
      <w:marRight w:val="0"/>
      <w:marTop w:val="0"/>
      <w:marBottom w:val="0"/>
      <w:divBdr>
        <w:top w:val="none" w:sz="0" w:space="0" w:color="auto"/>
        <w:left w:val="none" w:sz="0" w:space="0" w:color="auto"/>
        <w:bottom w:val="none" w:sz="0" w:space="0" w:color="auto"/>
        <w:right w:val="none" w:sz="0" w:space="0" w:color="auto"/>
      </w:divBdr>
    </w:div>
    <w:div w:id="292905708">
      <w:bodyDiv w:val="1"/>
      <w:marLeft w:val="0"/>
      <w:marRight w:val="0"/>
      <w:marTop w:val="0"/>
      <w:marBottom w:val="0"/>
      <w:divBdr>
        <w:top w:val="none" w:sz="0" w:space="0" w:color="auto"/>
        <w:left w:val="none" w:sz="0" w:space="0" w:color="auto"/>
        <w:bottom w:val="none" w:sz="0" w:space="0" w:color="auto"/>
        <w:right w:val="none" w:sz="0" w:space="0" w:color="auto"/>
      </w:divBdr>
    </w:div>
    <w:div w:id="294677022">
      <w:bodyDiv w:val="1"/>
      <w:marLeft w:val="0"/>
      <w:marRight w:val="0"/>
      <w:marTop w:val="0"/>
      <w:marBottom w:val="0"/>
      <w:divBdr>
        <w:top w:val="none" w:sz="0" w:space="0" w:color="auto"/>
        <w:left w:val="none" w:sz="0" w:space="0" w:color="auto"/>
        <w:bottom w:val="none" w:sz="0" w:space="0" w:color="auto"/>
        <w:right w:val="none" w:sz="0" w:space="0" w:color="auto"/>
      </w:divBdr>
    </w:div>
    <w:div w:id="309556462">
      <w:bodyDiv w:val="1"/>
      <w:marLeft w:val="0"/>
      <w:marRight w:val="0"/>
      <w:marTop w:val="0"/>
      <w:marBottom w:val="0"/>
      <w:divBdr>
        <w:top w:val="none" w:sz="0" w:space="0" w:color="auto"/>
        <w:left w:val="none" w:sz="0" w:space="0" w:color="auto"/>
        <w:bottom w:val="none" w:sz="0" w:space="0" w:color="auto"/>
        <w:right w:val="none" w:sz="0" w:space="0" w:color="auto"/>
      </w:divBdr>
    </w:div>
    <w:div w:id="313878275">
      <w:bodyDiv w:val="1"/>
      <w:marLeft w:val="0"/>
      <w:marRight w:val="0"/>
      <w:marTop w:val="0"/>
      <w:marBottom w:val="0"/>
      <w:divBdr>
        <w:top w:val="none" w:sz="0" w:space="0" w:color="auto"/>
        <w:left w:val="none" w:sz="0" w:space="0" w:color="auto"/>
        <w:bottom w:val="none" w:sz="0" w:space="0" w:color="auto"/>
        <w:right w:val="none" w:sz="0" w:space="0" w:color="auto"/>
      </w:divBdr>
      <w:divsChild>
        <w:div w:id="622201153">
          <w:marLeft w:val="0"/>
          <w:marRight w:val="0"/>
          <w:marTop w:val="0"/>
          <w:marBottom w:val="0"/>
          <w:divBdr>
            <w:top w:val="none" w:sz="0" w:space="0" w:color="auto"/>
            <w:left w:val="none" w:sz="0" w:space="0" w:color="auto"/>
            <w:bottom w:val="none" w:sz="0" w:space="0" w:color="auto"/>
            <w:right w:val="none" w:sz="0" w:space="0" w:color="auto"/>
          </w:divBdr>
          <w:divsChild>
            <w:div w:id="1296258662">
              <w:marLeft w:val="0"/>
              <w:marRight w:val="0"/>
              <w:marTop w:val="0"/>
              <w:marBottom w:val="0"/>
              <w:divBdr>
                <w:top w:val="none" w:sz="0" w:space="0" w:color="auto"/>
                <w:left w:val="none" w:sz="0" w:space="0" w:color="auto"/>
                <w:bottom w:val="none" w:sz="0" w:space="0" w:color="auto"/>
                <w:right w:val="none" w:sz="0" w:space="0" w:color="auto"/>
              </w:divBdr>
              <w:divsChild>
                <w:div w:id="266429893">
                  <w:marLeft w:val="0"/>
                  <w:marRight w:val="0"/>
                  <w:marTop w:val="0"/>
                  <w:marBottom w:val="0"/>
                  <w:divBdr>
                    <w:top w:val="none" w:sz="0" w:space="0" w:color="auto"/>
                    <w:left w:val="none" w:sz="0" w:space="0" w:color="auto"/>
                    <w:bottom w:val="none" w:sz="0" w:space="0" w:color="auto"/>
                    <w:right w:val="none" w:sz="0" w:space="0" w:color="auto"/>
                  </w:divBdr>
                  <w:divsChild>
                    <w:div w:id="1619028593">
                      <w:marLeft w:val="0"/>
                      <w:marRight w:val="0"/>
                      <w:marTop w:val="0"/>
                      <w:marBottom w:val="0"/>
                      <w:divBdr>
                        <w:top w:val="none" w:sz="0" w:space="0" w:color="auto"/>
                        <w:left w:val="none" w:sz="0" w:space="0" w:color="auto"/>
                        <w:bottom w:val="none" w:sz="0" w:space="0" w:color="auto"/>
                        <w:right w:val="none" w:sz="0" w:space="0" w:color="auto"/>
                      </w:divBdr>
                      <w:divsChild>
                        <w:div w:id="716050549">
                          <w:marLeft w:val="0"/>
                          <w:marRight w:val="0"/>
                          <w:marTop w:val="0"/>
                          <w:marBottom w:val="0"/>
                          <w:divBdr>
                            <w:top w:val="none" w:sz="0" w:space="0" w:color="auto"/>
                            <w:left w:val="none" w:sz="0" w:space="0" w:color="auto"/>
                            <w:bottom w:val="none" w:sz="0" w:space="0" w:color="auto"/>
                            <w:right w:val="none" w:sz="0" w:space="0" w:color="auto"/>
                          </w:divBdr>
                          <w:divsChild>
                            <w:div w:id="4942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62893">
      <w:bodyDiv w:val="1"/>
      <w:marLeft w:val="0"/>
      <w:marRight w:val="0"/>
      <w:marTop w:val="0"/>
      <w:marBottom w:val="0"/>
      <w:divBdr>
        <w:top w:val="none" w:sz="0" w:space="0" w:color="auto"/>
        <w:left w:val="none" w:sz="0" w:space="0" w:color="auto"/>
        <w:bottom w:val="none" w:sz="0" w:space="0" w:color="auto"/>
        <w:right w:val="none" w:sz="0" w:space="0" w:color="auto"/>
      </w:divBdr>
    </w:div>
    <w:div w:id="337194525">
      <w:bodyDiv w:val="1"/>
      <w:marLeft w:val="0"/>
      <w:marRight w:val="0"/>
      <w:marTop w:val="0"/>
      <w:marBottom w:val="0"/>
      <w:divBdr>
        <w:top w:val="none" w:sz="0" w:space="0" w:color="auto"/>
        <w:left w:val="none" w:sz="0" w:space="0" w:color="auto"/>
        <w:bottom w:val="none" w:sz="0" w:space="0" w:color="auto"/>
        <w:right w:val="none" w:sz="0" w:space="0" w:color="auto"/>
      </w:divBdr>
    </w:div>
    <w:div w:id="365906395">
      <w:bodyDiv w:val="1"/>
      <w:marLeft w:val="0"/>
      <w:marRight w:val="0"/>
      <w:marTop w:val="0"/>
      <w:marBottom w:val="0"/>
      <w:divBdr>
        <w:top w:val="none" w:sz="0" w:space="0" w:color="auto"/>
        <w:left w:val="none" w:sz="0" w:space="0" w:color="auto"/>
        <w:bottom w:val="none" w:sz="0" w:space="0" w:color="auto"/>
        <w:right w:val="none" w:sz="0" w:space="0" w:color="auto"/>
      </w:divBdr>
      <w:divsChild>
        <w:div w:id="541409157">
          <w:marLeft w:val="0"/>
          <w:marRight w:val="0"/>
          <w:marTop w:val="0"/>
          <w:marBottom w:val="240"/>
          <w:divBdr>
            <w:top w:val="none" w:sz="0" w:space="0" w:color="auto"/>
            <w:left w:val="none" w:sz="0" w:space="0" w:color="auto"/>
            <w:bottom w:val="none" w:sz="0" w:space="0" w:color="auto"/>
            <w:right w:val="none" w:sz="0" w:space="0" w:color="auto"/>
          </w:divBdr>
          <w:divsChild>
            <w:div w:id="1667055403">
              <w:marLeft w:val="0"/>
              <w:marRight w:val="0"/>
              <w:marTop w:val="0"/>
              <w:marBottom w:val="0"/>
              <w:divBdr>
                <w:top w:val="none" w:sz="0" w:space="0" w:color="auto"/>
                <w:left w:val="none" w:sz="0" w:space="0" w:color="auto"/>
                <w:bottom w:val="none" w:sz="0" w:space="0" w:color="auto"/>
                <w:right w:val="none" w:sz="0" w:space="0" w:color="auto"/>
              </w:divBdr>
            </w:div>
            <w:div w:id="1070225538">
              <w:marLeft w:val="0"/>
              <w:marRight w:val="0"/>
              <w:marTop w:val="0"/>
              <w:marBottom w:val="0"/>
              <w:divBdr>
                <w:top w:val="none" w:sz="0" w:space="0" w:color="auto"/>
                <w:left w:val="none" w:sz="0" w:space="0" w:color="auto"/>
                <w:bottom w:val="none" w:sz="0" w:space="0" w:color="auto"/>
                <w:right w:val="none" w:sz="0" w:space="0" w:color="auto"/>
              </w:divBdr>
              <w:divsChild>
                <w:div w:id="1820074482">
                  <w:marLeft w:val="0"/>
                  <w:marRight w:val="0"/>
                  <w:marTop w:val="0"/>
                  <w:marBottom w:val="0"/>
                  <w:divBdr>
                    <w:top w:val="none" w:sz="0" w:space="0" w:color="auto"/>
                    <w:left w:val="none" w:sz="0" w:space="0" w:color="auto"/>
                    <w:bottom w:val="none" w:sz="0" w:space="0" w:color="auto"/>
                    <w:right w:val="none" w:sz="0" w:space="0" w:color="auto"/>
                  </w:divBdr>
                </w:div>
                <w:div w:id="136741427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584025342">
          <w:marLeft w:val="0"/>
          <w:marRight w:val="0"/>
          <w:marTop w:val="0"/>
          <w:marBottom w:val="0"/>
          <w:divBdr>
            <w:top w:val="none" w:sz="0" w:space="0" w:color="auto"/>
            <w:left w:val="none" w:sz="0" w:space="0" w:color="auto"/>
            <w:bottom w:val="none" w:sz="0" w:space="0" w:color="auto"/>
            <w:right w:val="none" w:sz="0" w:space="0" w:color="auto"/>
          </w:divBdr>
          <w:divsChild>
            <w:div w:id="1424837427">
              <w:marLeft w:val="0"/>
              <w:marRight w:val="0"/>
              <w:marTop w:val="0"/>
              <w:marBottom w:val="0"/>
              <w:divBdr>
                <w:top w:val="none" w:sz="0" w:space="0" w:color="auto"/>
                <w:left w:val="none" w:sz="0" w:space="0" w:color="auto"/>
                <w:bottom w:val="none" w:sz="0" w:space="0" w:color="auto"/>
                <w:right w:val="none" w:sz="0" w:space="0" w:color="auto"/>
              </w:divBdr>
              <w:divsChild>
                <w:div w:id="1744525960">
                  <w:marLeft w:val="0"/>
                  <w:marRight w:val="0"/>
                  <w:marTop w:val="0"/>
                  <w:marBottom w:val="0"/>
                  <w:divBdr>
                    <w:top w:val="none" w:sz="0" w:space="0" w:color="auto"/>
                    <w:left w:val="none" w:sz="0" w:space="0" w:color="auto"/>
                    <w:bottom w:val="none" w:sz="0" w:space="0" w:color="auto"/>
                    <w:right w:val="none" w:sz="0" w:space="0" w:color="auto"/>
                  </w:divBdr>
                </w:div>
                <w:div w:id="1048190026">
                  <w:marLeft w:val="0"/>
                  <w:marRight w:val="0"/>
                  <w:marTop w:val="0"/>
                  <w:marBottom w:val="0"/>
                  <w:divBdr>
                    <w:top w:val="none" w:sz="0" w:space="0" w:color="auto"/>
                    <w:left w:val="none" w:sz="0" w:space="0" w:color="auto"/>
                    <w:bottom w:val="dashed" w:sz="6" w:space="2" w:color="E0E0E0"/>
                    <w:right w:val="none" w:sz="0" w:space="0" w:color="auto"/>
                  </w:divBdr>
                </w:div>
              </w:divsChild>
            </w:div>
            <w:div w:id="1907766731">
              <w:marLeft w:val="0"/>
              <w:marRight w:val="0"/>
              <w:marTop w:val="0"/>
              <w:marBottom w:val="0"/>
              <w:divBdr>
                <w:top w:val="none" w:sz="0" w:space="0" w:color="auto"/>
                <w:left w:val="none" w:sz="0" w:space="0" w:color="auto"/>
                <w:bottom w:val="none" w:sz="0" w:space="0" w:color="auto"/>
                <w:right w:val="none" w:sz="0" w:space="0" w:color="auto"/>
              </w:divBdr>
              <w:divsChild>
                <w:div w:id="269701185">
                  <w:marLeft w:val="0"/>
                  <w:marRight w:val="0"/>
                  <w:marTop w:val="0"/>
                  <w:marBottom w:val="0"/>
                  <w:divBdr>
                    <w:top w:val="none" w:sz="0" w:space="0" w:color="auto"/>
                    <w:left w:val="none" w:sz="0" w:space="0" w:color="auto"/>
                    <w:bottom w:val="none" w:sz="0" w:space="0" w:color="auto"/>
                    <w:right w:val="none" w:sz="0" w:space="0" w:color="auto"/>
                  </w:divBdr>
                </w:div>
                <w:div w:id="2126846410">
                  <w:marLeft w:val="0"/>
                  <w:marRight w:val="0"/>
                  <w:marTop w:val="0"/>
                  <w:marBottom w:val="0"/>
                  <w:divBdr>
                    <w:top w:val="none" w:sz="0" w:space="0" w:color="auto"/>
                    <w:left w:val="none" w:sz="0" w:space="0" w:color="auto"/>
                    <w:bottom w:val="dashed" w:sz="6" w:space="2" w:color="E0E0E0"/>
                    <w:right w:val="none" w:sz="0" w:space="0" w:color="auto"/>
                  </w:divBdr>
                </w:div>
              </w:divsChild>
            </w:div>
            <w:div w:id="428888211">
              <w:marLeft w:val="0"/>
              <w:marRight w:val="0"/>
              <w:marTop w:val="0"/>
              <w:marBottom w:val="0"/>
              <w:divBdr>
                <w:top w:val="none" w:sz="0" w:space="0" w:color="auto"/>
                <w:left w:val="none" w:sz="0" w:space="0" w:color="auto"/>
                <w:bottom w:val="none" w:sz="0" w:space="0" w:color="auto"/>
                <w:right w:val="none" w:sz="0" w:space="0" w:color="auto"/>
              </w:divBdr>
              <w:divsChild>
                <w:div w:id="1052583275">
                  <w:marLeft w:val="0"/>
                  <w:marRight w:val="0"/>
                  <w:marTop w:val="0"/>
                  <w:marBottom w:val="0"/>
                  <w:divBdr>
                    <w:top w:val="none" w:sz="0" w:space="0" w:color="auto"/>
                    <w:left w:val="none" w:sz="0" w:space="0" w:color="auto"/>
                    <w:bottom w:val="none" w:sz="0" w:space="0" w:color="auto"/>
                    <w:right w:val="none" w:sz="0" w:space="0" w:color="auto"/>
                  </w:divBdr>
                </w:div>
                <w:div w:id="325019029">
                  <w:marLeft w:val="0"/>
                  <w:marRight w:val="0"/>
                  <w:marTop w:val="0"/>
                  <w:marBottom w:val="0"/>
                  <w:divBdr>
                    <w:top w:val="none" w:sz="0" w:space="0" w:color="auto"/>
                    <w:left w:val="none" w:sz="0" w:space="0" w:color="auto"/>
                    <w:bottom w:val="dashed" w:sz="6" w:space="2" w:color="E0E0E0"/>
                    <w:right w:val="none" w:sz="0" w:space="0" w:color="auto"/>
                  </w:divBdr>
                </w:div>
              </w:divsChild>
            </w:div>
            <w:div w:id="1071775865">
              <w:marLeft w:val="0"/>
              <w:marRight w:val="0"/>
              <w:marTop w:val="0"/>
              <w:marBottom w:val="0"/>
              <w:divBdr>
                <w:top w:val="none" w:sz="0" w:space="0" w:color="auto"/>
                <w:left w:val="none" w:sz="0" w:space="0" w:color="auto"/>
                <w:bottom w:val="none" w:sz="0" w:space="0" w:color="auto"/>
                <w:right w:val="none" w:sz="0" w:space="0" w:color="auto"/>
              </w:divBdr>
              <w:divsChild>
                <w:div w:id="1103569117">
                  <w:marLeft w:val="0"/>
                  <w:marRight w:val="0"/>
                  <w:marTop w:val="0"/>
                  <w:marBottom w:val="0"/>
                  <w:divBdr>
                    <w:top w:val="none" w:sz="0" w:space="0" w:color="auto"/>
                    <w:left w:val="none" w:sz="0" w:space="0" w:color="auto"/>
                    <w:bottom w:val="none" w:sz="0" w:space="0" w:color="auto"/>
                    <w:right w:val="none" w:sz="0" w:space="0" w:color="auto"/>
                  </w:divBdr>
                </w:div>
                <w:div w:id="1350764292">
                  <w:marLeft w:val="0"/>
                  <w:marRight w:val="0"/>
                  <w:marTop w:val="0"/>
                  <w:marBottom w:val="0"/>
                  <w:divBdr>
                    <w:top w:val="none" w:sz="0" w:space="0" w:color="auto"/>
                    <w:left w:val="none" w:sz="0" w:space="0" w:color="auto"/>
                    <w:bottom w:val="dashed" w:sz="6" w:space="2" w:color="E0E0E0"/>
                    <w:right w:val="none" w:sz="0" w:space="0" w:color="auto"/>
                  </w:divBdr>
                </w:div>
              </w:divsChild>
            </w:div>
            <w:div w:id="1424649956">
              <w:marLeft w:val="0"/>
              <w:marRight w:val="0"/>
              <w:marTop w:val="0"/>
              <w:marBottom w:val="0"/>
              <w:divBdr>
                <w:top w:val="none" w:sz="0" w:space="0" w:color="auto"/>
                <w:left w:val="none" w:sz="0" w:space="0" w:color="auto"/>
                <w:bottom w:val="none" w:sz="0" w:space="0" w:color="auto"/>
                <w:right w:val="none" w:sz="0" w:space="0" w:color="auto"/>
              </w:divBdr>
              <w:divsChild>
                <w:div w:id="577714456">
                  <w:marLeft w:val="0"/>
                  <w:marRight w:val="0"/>
                  <w:marTop w:val="0"/>
                  <w:marBottom w:val="0"/>
                  <w:divBdr>
                    <w:top w:val="none" w:sz="0" w:space="0" w:color="auto"/>
                    <w:left w:val="none" w:sz="0" w:space="0" w:color="auto"/>
                    <w:bottom w:val="none" w:sz="0" w:space="0" w:color="auto"/>
                    <w:right w:val="none" w:sz="0" w:space="0" w:color="auto"/>
                  </w:divBdr>
                </w:div>
                <w:div w:id="1462990992">
                  <w:marLeft w:val="0"/>
                  <w:marRight w:val="0"/>
                  <w:marTop w:val="0"/>
                  <w:marBottom w:val="0"/>
                  <w:divBdr>
                    <w:top w:val="none" w:sz="0" w:space="0" w:color="auto"/>
                    <w:left w:val="none" w:sz="0" w:space="0" w:color="auto"/>
                    <w:bottom w:val="dashed" w:sz="6" w:space="2" w:color="E0E0E0"/>
                    <w:right w:val="none" w:sz="0" w:space="0" w:color="auto"/>
                  </w:divBdr>
                </w:div>
              </w:divsChild>
            </w:div>
            <w:div w:id="1319967148">
              <w:marLeft w:val="0"/>
              <w:marRight w:val="0"/>
              <w:marTop w:val="0"/>
              <w:marBottom w:val="0"/>
              <w:divBdr>
                <w:top w:val="none" w:sz="0" w:space="0" w:color="auto"/>
                <w:left w:val="none" w:sz="0" w:space="0" w:color="auto"/>
                <w:bottom w:val="none" w:sz="0" w:space="0" w:color="auto"/>
                <w:right w:val="none" w:sz="0" w:space="0" w:color="auto"/>
              </w:divBdr>
              <w:divsChild>
                <w:div w:id="1524829758">
                  <w:marLeft w:val="0"/>
                  <w:marRight w:val="0"/>
                  <w:marTop w:val="0"/>
                  <w:marBottom w:val="0"/>
                  <w:divBdr>
                    <w:top w:val="none" w:sz="0" w:space="0" w:color="auto"/>
                    <w:left w:val="none" w:sz="0" w:space="0" w:color="auto"/>
                    <w:bottom w:val="none" w:sz="0" w:space="0" w:color="auto"/>
                    <w:right w:val="none" w:sz="0" w:space="0" w:color="auto"/>
                  </w:divBdr>
                </w:div>
                <w:div w:id="1787119383">
                  <w:marLeft w:val="0"/>
                  <w:marRight w:val="0"/>
                  <w:marTop w:val="0"/>
                  <w:marBottom w:val="0"/>
                  <w:divBdr>
                    <w:top w:val="none" w:sz="0" w:space="0" w:color="auto"/>
                    <w:left w:val="none" w:sz="0" w:space="0" w:color="auto"/>
                    <w:bottom w:val="dashed" w:sz="6" w:space="2" w:color="E0E0E0"/>
                    <w:right w:val="none" w:sz="0" w:space="0" w:color="auto"/>
                  </w:divBdr>
                </w:div>
              </w:divsChild>
            </w:div>
            <w:div w:id="2064595975">
              <w:marLeft w:val="0"/>
              <w:marRight w:val="0"/>
              <w:marTop w:val="0"/>
              <w:marBottom w:val="0"/>
              <w:divBdr>
                <w:top w:val="none" w:sz="0" w:space="0" w:color="auto"/>
                <w:left w:val="none" w:sz="0" w:space="0" w:color="auto"/>
                <w:bottom w:val="none" w:sz="0" w:space="0" w:color="auto"/>
                <w:right w:val="none" w:sz="0" w:space="0" w:color="auto"/>
              </w:divBdr>
              <w:divsChild>
                <w:div w:id="1507935098">
                  <w:marLeft w:val="0"/>
                  <w:marRight w:val="0"/>
                  <w:marTop w:val="0"/>
                  <w:marBottom w:val="0"/>
                  <w:divBdr>
                    <w:top w:val="none" w:sz="0" w:space="0" w:color="auto"/>
                    <w:left w:val="none" w:sz="0" w:space="0" w:color="auto"/>
                    <w:bottom w:val="none" w:sz="0" w:space="0" w:color="auto"/>
                    <w:right w:val="none" w:sz="0" w:space="0" w:color="auto"/>
                  </w:divBdr>
                </w:div>
                <w:div w:id="910964526">
                  <w:marLeft w:val="0"/>
                  <w:marRight w:val="0"/>
                  <w:marTop w:val="0"/>
                  <w:marBottom w:val="0"/>
                  <w:divBdr>
                    <w:top w:val="none" w:sz="0" w:space="0" w:color="auto"/>
                    <w:left w:val="none" w:sz="0" w:space="0" w:color="auto"/>
                    <w:bottom w:val="dashed" w:sz="6" w:space="2" w:color="E0E0E0"/>
                    <w:right w:val="none" w:sz="0" w:space="0" w:color="auto"/>
                  </w:divBdr>
                </w:div>
              </w:divsChild>
            </w:div>
            <w:div w:id="1939755897">
              <w:marLeft w:val="0"/>
              <w:marRight w:val="0"/>
              <w:marTop w:val="0"/>
              <w:marBottom w:val="0"/>
              <w:divBdr>
                <w:top w:val="none" w:sz="0" w:space="0" w:color="auto"/>
                <w:left w:val="none" w:sz="0" w:space="0" w:color="auto"/>
                <w:bottom w:val="none" w:sz="0" w:space="0" w:color="auto"/>
                <w:right w:val="none" w:sz="0" w:space="0" w:color="auto"/>
              </w:divBdr>
              <w:divsChild>
                <w:div w:id="2125227390">
                  <w:marLeft w:val="0"/>
                  <w:marRight w:val="0"/>
                  <w:marTop w:val="0"/>
                  <w:marBottom w:val="0"/>
                  <w:divBdr>
                    <w:top w:val="none" w:sz="0" w:space="0" w:color="auto"/>
                    <w:left w:val="none" w:sz="0" w:space="0" w:color="auto"/>
                    <w:bottom w:val="none" w:sz="0" w:space="0" w:color="auto"/>
                    <w:right w:val="none" w:sz="0" w:space="0" w:color="auto"/>
                  </w:divBdr>
                </w:div>
                <w:div w:id="1188789046">
                  <w:marLeft w:val="0"/>
                  <w:marRight w:val="0"/>
                  <w:marTop w:val="0"/>
                  <w:marBottom w:val="0"/>
                  <w:divBdr>
                    <w:top w:val="none" w:sz="0" w:space="0" w:color="auto"/>
                    <w:left w:val="none" w:sz="0" w:space="0" w:color="auto"/>
                    <w:bottom w:val="dashed" w:sz="6" w:space="2" w:color="E0E0E0"/>
                    <w:right w:val="none" w:sz="0" w:space="0" w:color="auto"/>
                  </w:divBdr>
                </w:div>
              </w:divsChild>
            </w:div>
          </w:divsChild>
        </w:div>
      </w:divsChild>
    </w:div>
    <w:div w:id="405960596">
      <w:bodyDiv w:val="1"/>
      <w:marLeft w:val="0"/>
      <w:marRight w:val="0"/>
      <w:marTop w:val="0"/>
      <w:marBottom w:val="0"/>
      <w:divBdr>
        <w:top w:val="none" w:sz="0" w:space="0" w:color="auto"/>
        <w:left w:val="none" w:sz="0" w:space="0" w:color="auto"/>
        <w:bottom w:val="none" w:sz="0" w:space="0" w:color="auto"/>
        <w:right w:val="none" w:sz="0" w:space="0" w:color="auto"/>
      </w:divBdr>
    </w:div>
    <w:div w:id="412816907">
      <w:bodyDiv w:val="1"/>
      <w:marLeft w:val="0"/>
      <w:marRight w:val="0"/>
      <w:marTop w:val="0"/>
      <w:marBottom w:val="0"/>
      <w:divBdr>
        <w:top w:val="none" w:sz="0" w:space="0" w:color="auto"/>
        <w:left w:val="none" w:sz="0" w:space="0" w:color="auto"/>
        <w:bottom w:val="none" w:sz="0" w:space="0" w:color="auto"/>
        <w:right w:val="none" w:sz="0" w:space="0" w:color="auto"/>
      </w:divBdr>
    </w:div>
    <w:div w:id="425734843">
      <w:bodyDiv w:val="1"/>
      <w:marLeft w:val="0"/>
      <w:marRight w:val="0"/>
      <w:marTop w:val="0"/>
      <w:marBottom w:val="0"/>
      <w:divBdr>
        <w:top w:val="none" w:sz="0" w:space="0" w:color="auto"/>
        <w:left w:val="none" w:sz="0" w:space="0" w:color="auto"/>
        <w:bottom w:val="none" w:sz="0" w:space="0" w:color="auto"/>
        <w:right w:val="none" w:sz="0" w:space="0" w:color="auto"/>
      </w:divBdr>
    </w:div>
    <w:div w:id="444158700">
      <w:bodyDiv w:val="1"/>
      <w:marLeft w:val="0"/>
      <w:marRight w:val="0"/>
      <w:marTop w:val="0"/>
      <w:marBottom w:val="0"/>
      <w:divBdr>
        <w:top w:val="none" w:sz="0" w:space="0" w:color="auto"/>
        <w:left w:val="none" w:sz="0" w:space="0" w:color="auto"/>
        <w:bottom w:val="none" w:sz="0" w:space="0" w:color="auto"/>
        <w:right w:val="none" w:sz="0" w:space="0" w:color="auto"/>
      </w:divBdr>
    </w:div>
    <w:div w:id="458307183">
      <w:bodyDiv w:val="1"/>
      <w:marLeft w:val="0"/>
      <w:marRight w:val="0"/>
      <w:marTop w:val="0"/>
      <w:marBottom w:val="0"/>
      <w:divBdr>
        <w:top w:val="none" w:sz="0" w:space="0" w:color="auto"/>
        <w:left w:val="none" w:sz="0" w:space="0" w:color="auto"/>
        <w:bottom w:val="none" w:sz="0" w:space="0" w:color="auto"/>
        <w:right w:val="none" w:sz="0" w:space="0" w:color="auto"/>
      </w:divBdr>
    </w:div>
    <w:div w:id="465052137">
      <w:bodyDiv w:val="1"/>
      <w:marLeft w:val="0"/>
      <w:marRight w:val="0"/>
      <w:marTop w:val="0"/>
      <w:marBottom w:val="0"/>
      <w:divBdr>
        <w:top w:val="none" w:sz="0" w:space="0" w:color="auto"/>
        <w:left w:val="none" w:sz="0" w:space="0" w:color="auto"/>
        <w:bottom w:val="none" w:sz="0" w:space="0" w:color="auto"/>
        <w:right w:val="none" w:sz="0" w:space="0" w:color="auto"/>
      </w:divBdr>
      <w:divsChild>
        <w:div w:id="2134128548">
          <w:marLeft w:val="0"/>
          <w:marRight w:val="0"/>
          <w:marTop w:val="0"/>
          <w:marBottom w:val="0"/>
          <w:divBdr>
            <w:top w:val="none" w:sz="0" w:space="0" w:color="auto"/>
            <w:left w:val="none" w:sz="0" w:space="0" w:color="auto"/>
            <w:bottom w:val="none" w:sz="0" w:space="0" w:color="auto"/>
            <w:right w:val="none" w:sz="0" w:space="0" w:color="auto"/>
          </w:divBdr>
          <w:divsChild>
            <w:div w:id="1690570096">
              <w:marLeft w:val="0"/>
              <w:marRight w:val="0"/>
              <w:marTop w:val="0"/>
              <w:marBottom w:val="0"/>
              <w:divBdr>
                <w:top w:val="none" w:sz="0" w:space="0" w:color="auto"/>
                <w:left w:val="none" w:sz="0" w:space="0" w:color="auto"/>
                <w:bottom w:val="none" w:sz="0" w:space="0" w:color="auto"/>
                <w:right w:val="none" w:sz="0" w:space="0" w:color="auto"/>
              </w:divBdr>
              <w:divsChild>
                <w:div w:id="1580945796">
                  <w:marLeft w:val="0"/>
                  <w:marRight w:val="0"/>
                  <w:marTop w:val="0"/>
                  <w:marBottom w:val="0"/>
                  <w:divBdr>
                    <w:top w:val="none" w:sz="0" w:space="0" w:color="auto"/>
                    <w:left w:val="none" w:sz="0" w:space="0" w:color="auto"/>
                    <w:bottom w:val="none" w:sz="0" w:space="0" w:color="auto"/>
                    <w:right w:val="none" w:sz="0" w:space="0" w:color="auto"/>
                  </w:divBdr>
                  <w:divsChild>
                    <w:div w:id="473060407">
                      <w:marLeft w:val="0"/>
                      <w:marRight w:val="0"/>
                      <w:marTop w:val="0"/>
                      <w:marBottom w:val="0"/>
                      <w:divBdr>
                        <w:top w:val="none" w:sz="0" w:space="0" w:color="auto"/>
                        <w:left w:val="none" w:sz="0" w:space="0" w:color="auto"/>
                        <w:bottom w:val="none" w:sz="0" w:space="0" w:color="auto"/>
                        <w:right w:val="none" w:sz="0" w:space="0" w:color="auto"/>
                      </w:divBdr>
                      <w:divsChild>
                        <w:div w:id="1963686474">
                          <w:marLeft w:val="0"/>
                          <w:marRight w:val="0"/>
                          <w:marTop w:val="0"/>
                          <w:marBottom w:val="0"/>
                          <w:divBdr>
                            <w:top w:val="none" w:sz="0" w:space="0" w:color="auto"/>
                            <w:left w:val="none" w:sz="0" w:space="0" w:color="auto"/>
                            <w:bottom w:val="none" w:sz="0" w:space="0" w:color="auto"/>
                            <w:right w:val="none" w:sz="0" w:space="0" w:color="auto"/>
                          </w:divBdr>
                          <w:divsChild>
                            <w:div w:id="266084320">
                              <w:marLeft w:val="0"/>
                              <w:marRight w:val="0"/>
                              <w:marTop w:val="0"/>
                              <w:marBottom w:val="0"/>
                              <w:divBdr>
                                <w:top w:val="none" w:sz="0" w:space="0" w:color="auto"/>
                                <w:left w:val="none" w:sz="0" w:space="0" w:color="auto"/>
                                <w:bottom w:val="none" w:sz="0" w:space="0" w:color="auto"/>
                                <w:right w:val="none" w:sz="0" w:space="0" w:color="auto"/>
                              </w:divBdr>
                              <w:divsChild>
                                <w:div w:id="710803543">
                                  <w:marLeft w:val="0"/>
                                  <w:marRight w:val="0"/>
                                  <w:marTop w:val="0"/>
                                  <w:marBottom w:val="0"/>
                                  <w:divBdr>
                                    <w:top w:val="none" w:sz="0" w:space="0" w:color="auto"/>
                                    <w:left w:val="none" w:sz="0" w:space="0" w:color="auto"/>
                                    <w:bottom w:val="none" w:sz="0" w:space="0" w:color="auto"/>
                                    <w:right w:val="none" w:sz="0" w:space="0" w:color="auto"/>
                                  </w:divBdr>
                                  <w:divsChild>
                                    <w:div w:id="2965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0485937">
      <w:bodyDiv w:val="1"/>
      <w:marLeft w:val="0"/>
      <w:marRight w:val="0"/>
      <w:marTop w:val="0"/>
      <w:marBottom w:val="0"/>
      <w:divBdr>
        <w:top w:val="none" w:sz="0" w:space="0" w:color="auto"/>
        <w:left w:val="none" w:sz="0" w:space="0" w:color="auto"/>
        <w:bottom w:val="none" w:sz="0" w:space="0" w:color="auto"/>
        <w:right w:val="none" w:sz="0" w:space="0" w:color="auto"/>
      </w:divBdr>
    </w:div>
    <w:div w:id="471290429">
      <w:bodyDiv w:val="1"/>
      <w:marLeft w:val="0"/>
      <w:marRight w:val="0"/>
      <w:marTop w:val="0"/>
      <w:marBottom w:val="0"/>
      <w:divBdr>
        <w:top w:val="none" w:sz="0" w:space="0" w:color="auto"/>
        <w:left w:val="none" w:sz="0" w:space="0" w:color="auto"/>
        <w:bottom w:val="none" w:sz="0" w:space="0" w:color="auto"/>
        <w:right w:val="none" w:sz="0" w:space="0" w:color="auto"/>
      </w:divBdr>
      <w:divsChild>
        <w:div w:id="182936790">
          <w:marLeft w:val="0"/>
          <w:marRight w:val="0"/>
          <w:marTop w:val="750"/>
          <w:marBottom w:val="0"/>
          <w:divBdr>
            <w:top w:val="none" w:sz="0" w:space="0" w:color="auto"/>
            <w:left w:val="none" w:sz="0" w:space="0" w:color="auto"/>
            <w:bottom w:val="none" w:sz="0" w:space="0" w:color="auto"/>
            <w:right w:val="none" w:sz="0" w:space="0" w:color="auto"/>
          </w:divBdr>
          <w:divsChild>
            <w:div w:id="351536022">
              <w:marLeft w:val="0"/>
              <w:marRight w:val="0"/>
              <w:marTop w:val="0"/>
              <w:marBottom w:val="0"/>
              <w:divBdr>
                <w:top w:val="none" w:sz="0" w:space="0" w:color="auto"/>
                <w:left w:val="none" w:sz="0" w:space="0" w:color="auto"/>
                <w:bottom w:val="none" w:sz="0" w:space="0" w:color="auto"/>
                <w:right w:val="none" w:sz="0" w:space="0" w:color="auto"/>
              </w:divBdr>
              <w:divsChild>
                <w:div w:id="1596480542">
                  <w:marLeft w:val="0"/>
                  <w:marRight w:val="0"/>
                  <w:marTop w:val="0"/>
                  <w:marBottom w:val="0"/>
                  <w:divBdr>
                    <w:top w:val="single" w:sz="36" w:space="17" w:color="2E7D32"/>
                    <w:left w:val="none" w:sz="0" w:space="18" w:color="2E7D32"/>
                    <w:bottom w:val="none" w:sz="0" w:space="17" w:color="2E7D32"/>
                    <w:right w:val="none" w:sz="0" w:space="18" w:color="2E7D32"/>
                  </w:divBdr>
                  <w:divsChild>
                    <w:div w:id="1410999918">
                      <w:marLeft w:val="0"/>
                      <w:marRight w:val="0"/>
                      <w:marTop w:val="0"/>
                      <w:marBottom w:val="240"/>
                      <w:divBdr>
                        <w:top w:val="none" w:sz="0" w:space="0" w:color="auto"/>
                        <w:left w:val="none" w:sz="0" w:space="0" w:color="auto"/>
                        <w:bottom w:val="none" w:sz="0" w:space="0" w:color="auto"/>
                        <w:right w:val="none" w:sz="0" w:space="0" w:color="auto"/>
                      </w:divBdr>
                      <w:divsChild>
                        <w:div w:id="1837725149">
                          <w:marLeft w:val="0"/>
                          <w:marRight w:val="0"/>
                          <w:marTop w:val="0"/>
                          <w:marBottom w:val="0"/>
                          <w:divBdr>
                            <w:top w:val="none" w:sz="0" w:space="0" w:color="auto"/>
                            <w:left w:val="none" w:sz="0" w:space="0" w:color="auto"/>
                            <w:bottom w:val="none" w:sz="0" w:space="0" w:color="auto"/>
                            <w:right w:val="none" w:sz="0" w:space="0" w:color="auto"/>
                          </w:divBdr>
                        </w:div>
                        <w:div w:id="771166478">
                          <w:marLeft w:val="0"/>
                          <w:marRight w:val="0"/>
                          <w:marTop w:val="0"/>
                          <w:marBottom w:val="0"/>
                          <w:divBdr>
                            <w:top w:val="none" w:sz="0" w:space="0" w:color="auto"/>
                            <w:left w:val="none" w:sz="0" w:space="0" w:color="auto"/>
                            <w:bottom w:val="none" w:sz="0" w:space="0" w:color="auto"/>
                            <w:right w:val="none" w:sz="0" w:space="0" w:color="auto"/>
                          </w:divBdr>
                          <w:divsChild>
                            <w:div w:id="995647618">
                              <w:marLeft w:val="0"/>
                              <w:marRight w:val="0"/>
                              <w:marTop w:val="0"/>
                              <w:marBottom w:val="0"/>
                              <w:divBdr>
                                <w:top w:val="none" w:sz="0" w:space="0" w:color="auto"/>
                                <w:left w:val="none" w:sz="0" w:space="0" w:color="auto"/>
                                <w:bottom w:val="none" w:sz="0" w:space="0" w:color="auto"/>
                                <w:right w:val="none" w:sz="0" w:space="0" w:color="auto"/>
                              </w:divBdr>
                            </w:div>
                            <w:div w:id="203241194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216892469">
                      <w:marLeft w:val="0"/>
                      <w:marRight w:val="0"/>
                      <w:marTop w:val="0"/>
                      <w:marBottom w:val="0"/>
                      <w:divBdr>
                        <w:top w:val="none" w:sz="0" w:space="0" w:color="auto"/>
                        <w:left w:val="none" w:sz="0" w:space="0" w:color="auto"/>
                        <w:bottom w:val="none" w:sz="0" w:space="0" w:color="auto"/>
                        <w:right w:val="none" w:sz="0" w:space="0" w:color="auto"/>
                      </w:divBdr>
                      <w:divsChild>
                        <w:div w:id="1156996045">
                          <w:marLeft w:val="0"/>
                          <w:marRight w:val="0"/>
                          <w:marTop w:val="0"/>
                          <w:marBottom w:val="0"/>
                          <w:divBdr>
                            <w:top w:val="none" w:sz="0" w:space="0" w:color="auto"/>
                            <w:left w:val="none" w:sz="0" w:space="0" w:color="auto"/>
                            <w:bottom w:val="none" w:sz="0" w:space="0" w:color="auto"/>
                            <w:right w:val="none" w:sz="0" w:space="0" w:color="auto"/>
                          </w:divBdr>
                          <w:divsChild>
                            <w:div w:id="1522546771">
                              <w:marLeft w:val="0"/>
                              <w:marRight w:val="0"/>
                              <w:marTop w:val="0"/>
                              <w:marBottom w:val="0"/>
                              <w:divBdr>
                                <w:top w:val="none" w:sz="0" w:space="0" w:color="auto"/>
                                <w:left w:val="none" w:sz="0" w:space="0" w:color="auto"/>
                                <w:bottom w:val="none" w:sz="0" w:space="0" w:color="auto"/>
                                <w:right w:val="none" w:sz="0" w:space="0" w:color="auto"/>
                              </w:divBdr>
                            </w:div>
                            <w:div w:id="1577012475">
                              <w:marLeft w:val="0"/>
                              <w:marRight w:val="0"/>
                              <w:marTop w:val="0"/>
                              <w:marBottom w:val="0"/>
                              <w:divBdr>
                                <w:top w:val="none" w:sz="0" w:space="0" w:color="auto"/>
                                <w:left w:val="none" w:sz="0" w:space="0" w:color="auto"/>
                                <w:bottom w:val="dashed" w:sz="6" w:space="2" w:color="E0E0E0"/>
                                <w:right w:val="none" w:sz="0" w:space="0" w:color="auto"/>
                              </w:divBdr>
                            </w:div>
                          </w:divsChild>
                        </w:div>
                        <w:div w:id="1538660994">
                          <w:marLeft w:val="0"/>
                          <w:marRight w:val="0"/>
                          <w:marTop w:val="0"/>
                          <w:marBottom w:val="0"/>
                          <w:divBdr>
                            <w:top w:val="none" w:sz="0" w:space="0" w:color="auto"/>
                            <w:left w:val="none" w:sz="0" w:space="0" w:color="auto"/>
                            <w:bottom w:val="none" w:sz="0" w:space="0" w:color="auto"/>
                            <w:right w:val="none" w:sz="0" w:space="0" w:color="auto"/>
                          </w:divBdr>
                          <w:divsChild>
                            <w:div w:id="1892767575">
                              <w:marLeft w:val="0"/>
                              <w:marRight w:val="0"/>
                              <w:marTop w:val="0"/>
                              <w:marBottom w:val="0"/>
                              <w:divBdr>
                                <w:top w:val="none" w:sz="0" w:space="0" w:color="auto"/>
                                <w:left w:val="none" w:sz="0" w:space="0" w:color="auto"/>
                                <w:bottom w:val="none" w:sz="0" w:space="0" w:color="auto"/>
                                <w:right w:val="none" w:sz="0" w:space="0" w:color="auto"/>
                              </w:divBdr>
                            </w:div>
                            <w:div w:id="1434860844">
                              <w:marLeft w:val="0"/>
                              <w:marRight w:val="0"/>
                              <w:marTop w:val="0"/>
                              <w:marBottom w:val="0"/>
                              <w:divBdr>
                                <w:top w:val="none" w:sz="0" w:space="0" w:color="auto"/>
                                <w:left w:val="none" w:sz="0" w:space="0" w:color="auto"/>
                                <w:bottom w:val="dashed" w:sz="6" w:space="2" w:color="E0E0E0"/>
                                <w:right w:val="none" w:sz="0" w:space="0" w:color="auto"/>
                              </w:divBdr>
                            </w:div>
                          </w:divsChild>
                        </w:div>
                        <w:div w:id="1968244376">
                          <w:marLeft w:val="0"/>
                          <w:marRight w:val="0"/>
                          <w:marTop w:val="0"/>
                          <w:marBottom w:val="0"/>
                          <w:divBdr>
                            <w:top w:val="none" w:sz="0" w:space="0" w:color="auto"/>
                            <w:left w:val="none" w:sz="0" w:space="0" w:color="auto"/>
                            <w:bottom w:val="none" w:sz="0" w:space="0" w:color="auto"/>
                            <w:right w:val="none" w:sz="0" w:space="0" w:color="auto"/>
                          </w:divBdr>
                          <w:divsChild>
                            <w:div w:id="1781492824">
                              <w:marLeft w:val="0"/>
                              <w:marRight w:val="0"/>
                              <w:marTop w:val="0"/>
                              <w:marBottom w:val="0"/>
                              <w:divBdr>
                                <w:top w:val="none" w:sz="0" w:space="0" w:color="auto"/>
                                <w:left w:val="none" w:sz="0" w:space="0" w:color="auto"/>
                                <w:bottom w:val="none" w:sz="0" w:space="0" w:color="auto"/>
                                <w:right w:val="none" w:sz="0" w:space="0" w:color="auto"/>
                              </w:divBdr>
                            </w:div>
                            <w:div w:id="511334586">
                              <w:marLeft w:val="0"/>
                              <w:marRight w:val="0"/>
                              <w:marTop w:val="0"/>
                              <w:marBottom w:val="0"/>
                              <w:divBdr>
                                <w:top w:val="none" w:sz="0" w:space="0" w:color="auto"/>
                                <w:left w:val="none" w:sz="0" w:space="0" w:color="auto"/>
                                <w:bottom w:val="dashed" w:sz="6" w:space="2" w:color="E0E0E0"/>
                                <w:right w:val="none" w:sz="0" w:space="0" w:color="auto"/>
                              </w:divBdr>
                            </w:div>
                          </w:divsChild>
                        </w:div>
                        <w:div w:id="1075976599">
                          <w:marLeft w:val="0"/>
                          <w:marRight w:val="0"/>
                          <w:marTop w:val="0"/>
                          <w:marBottom w:val="0"/>
                          <w:divBdr>
                            <w:top w:val="none" w:sz="0" w:space="0" w:color="auto"/>
                            <w:left w:val="none" w:sz="0" w:space="0" w:color="auto"/>
                            <w:bottom w:val="none" w:sz="0" w:space="0" w:color="auto"/>
                            <w:right w:val="none" w:sz="0" w:space="0" w:color="auto"/>
                          </w:divBdr>
                          <w:divsChild>
                            <w:div w:id="2003043015">
                              <w:marLeft w:val="0"/>
                              <w:marRight w:val="0"/>
                              <w:marTop w:val="0"/>
                              <w:marBottom w:val="0"/>
                              <w:divBdr>
                                <w:top w:val="none" w:sz="0" w:space="0" w:color="auto"/>
                                <w:left w:val="none" w:sz="0" w:space="0" w:color="auto"/>
                                <w:bottom w:val="none" w:sz="0" w:space="0" w:color="auto"/>
                                <w:right w:val="none" w:sz="0" w:space="0" w:color="auto"/>
                              </w:divBdr>
                            </w:div>
                            <w:div w:id="531041069">
                              <w:marLeft w:val="0"/>
                              <w:marRight w:val="0"/>
                              <w:marTop w:val="0"/>
                              <w:marBottom w:val="0"/>
                              <w:divBdr>
                                <w:top w:val="none" w:sz="0" w:space="0" w:color="auto"/>
                                <w:left w:val="none" w:sz="0" w:space="0" w:color="auto"/>
                                <w:bottom w:val="dashed" w:sz="6" w:space="2" w:color="E0E0E0"/>
                                <w:right w:val="none" w:sz="0" w:space="0" w:color="auto"/>
                              </w:divBdr>
                            </w:div>
                          </w:divsChild>
                        </w:div>
                        <w:div w:id="118960880">
                          <w:marLeft w:val="0"/>
                          <w:marRight w:val="0"/>
                          <w:marTop w:val="0"/>
                          <w:marBottom w:val="0"/>
                          <w:divBdr>
                            <w:top w:val="none" w:sz="0" w:space="0" w:color="auto"/>
                            <w:left w:val="none" w:sz="0" w:space="0" w:color="auto"/>
                            <w:bottom w:val="none" w:sz="0" w:space="0" w:color="auto"/>
                            <w:right w:val="none" w:sz="0" w:space="0" w:color="auto"/>
                          </w:divBdr>
                          <w:divsChild>
                            <w:div w:id="1455564239">
                              <w:marLeft w:val="0"/>
                              <w:marRight w:val="0"/>
                              <w:marTop w:val="0"/>
                              <w:marBottom w:val="0"/>
                              <w:divBdr>
                                <w:top w:val="none" w:sz="0" w:space="0" w:color="auto"/>
                                <w:left w:val="none" w:sz="0" w:space="0" w:color="auto"/>
                                <w:bottom w:val="none" w:sz="0" w:space="0" w:color="auto"/>
                                <w:right w:val="none" w:sz="0" w:space="0" w:color="auto"/>
                              </w:divBdr>
                            </w:div>
                            <w:div w:id="15740641">
                              <w:marLeft w:val="0"/>
                              <w:marRight w:val="0"/>
                              <w:marTop w:val="0"/>
                              <w:marBottom w:val="0"/>
                              <w:divBdr>
                                <w:top w:val="none" w:sz="0" w:space="0" w:color="auto"/>
                                <w:left w:val="none" w:sz="0" w:space="0" w:color="auto"/>
                                <w:bottom w:val="dashed" w:sz="6" w:space="2" w:color="E0E0E0"/>
                                <w:right w:val="none" w:sz="0" w:space="0" w:color="auto"/>
                              </w:divBdr>
                            </w:div>
                          </w:divsChild>
                        </w:div>
                        <w:div w:id="650908127">
                          <w:marLeft w:val="0"/>
                          <w:marRight w:val="0"/>
                          <w:marTop w:val="0"/>
                          <w:marBottom w:val="0"/>
                          <w:divBdr>
                            <w:top w:val="none" w:sz="0" w:space="0" w:color="auto"/>
                            <w:left w:val="none" w:sz="0" w:space="0" w:color="auto"/>
                            <w:bottom w:val="none" w:sz="0" w:space="0" w:color="auto"/>
                            <w:right w:val="none" w:sz="0" w:space="0" w:color="auto"/>
                          </w:divBdr>
                          <w:divsChild>
                            <w:div w:id="944385071">
                              <w:marLeft w:val="0"/>
                              <w:marRight w:val="0"/>
                              <w:marTop w:val="0"/>
                              <w:marBottom w:val="0"/>
                              <w:divBdr>
                                <w:top w:val="none" w:sz="0" w:space="0" w:color="auto"/>
                                <w:left w:val="none" w:sz="0" w:space="0" w:color="auto"/>
                                <w:bottom w:val="none" w:sz="0" w:space="0" w:color="auto"/>
                                <w:right w:val="none" w:sz="0" w:space="0" w:color="auto"/>
                              </w:divBdr>
                            </w:div>
                            <w:div w:id="244800653">
                              <w:marLeft w:val="0"/>
                              <w:marRight w:val="0"/>
                              <w:marTop w:val="0"/>
                              <w:marBottom w:val="0"/>
                              <w:divBdr>
                                <w:top w:val="none" w:sz="0" w:space="0" w:color="auto"/>
                                <w:left w:val="none" w:sz="0" w:space="0" w:color="auto"/>
                                <w:bottom w:val="dashed" w:sz="6" w:space="2" w:color="E0E0E0"/>
                                <w:right w:val="none" w:sz="0" w:space="0" w:color="auto"/>
                              </w:divBdr>
                            </w:div>
                          </w:divsChild>
                        </w:div>
                        <w:div w:id="1768767078">
                          <w:marLeft w:val="0"/>
                          <w:marRight w:val="0"/>
                          <w:marTop w:val="0"/>
                          <w:marBottom w:val="0"/>
                          <w:divBdr>
                            <w:top w:val="none" w:sz="0" w:space="0" w:color="auto"/>
                            <w:left w:val="none" w:sz="0" w:space="0" w:color="auto"/>
                            <w:bottom w:val="none" w:sz="0" w:space="0" w:color="auto"/>
                            <w:right w:val="none" w:sz="0" w:space="0" w:color="auto"/>
                          </w:divBdr>
                          <w:divsChild>
                            <w:div w:id="787356820">
                              <w:marLeft w:val="0"/>
                              <w:marRight w:val="0"/>
                              <w:marTop w:val="0"/>
                              <w:marBottom w:val="0"/>
                              <w:divBdr>
                                <w:top w:val="none" w:sz="0" w:space="0" w:color="auto"/>
                                <w:left w:val="none" w:sz="0" w:space="0" w:color="auto"/>
                                <w:bottom w:val="none" w:sz="0" w:space="0" w:color="auto"/>
                                <w:right w:val="none" w:sz="0" w:space="0" w:color="auto"/>
                              </w:divBdr>
                            </w:div>
                            <w:div w:id="1865359875">
                              <w:marLeft w:val="0"/>
                              <w:marRight w:val="0"/>
                              <w:marTop w:val="0"/>
                              <w:marBottom w:val="0"/>
                              <w:divBdr>
                                <w:top w:val="none" w:sz="0" w:space="0" w:color="auto"/>
                                <w:left w:val="none" w:sz="0" w:space="0" w:color="auto"/>
                                <w:bottom w:val="dashed" w:sz="6" w:space="2" w:color="E0E0E0"/>
                                <w:right w:val="none" w:sz="0" w:space="0" w:color="auto"/>
                              </w:divBdr>
                            </w:div>
                          </w:divsChild>
                        </w:div>
                        <w:div w:id="160629238">
                          <w:marLeft w:val="0"/>
                          <w:marRight w:val="0"/>
                          <w:marTop w:val="0"/>
                          <w:marBottom w:val="0"/>
                          <w:divBdr>
                            <w:top w:val="none" w:sz="0" w:space="0" w:color="auto"/>
                            <w:left w:val="none" w:sz="0" w:space="0" w:color="auto"/>
                            <w:bottom w:val="none" w:sz="0" w:space="0" w:color="auto"/>
                            <w:right w:val="none" w:sz="0" w:space="0" w:color="auto"/>
                          </w:divBdr>
                          <w:divsChild>
                            <w:div w:id="1733121109">
                              <w:marLeft w:val="0"/>
                              <w:marRight w:val="0"/>
                              <w:marTop w:val="0"/>
                              <w:marBottom w:val="0"/>
                              <w:divBdr>
                                <w:top w:val="none" w:sz="0" w:space="0" w:color="auto"/>
                                <w:left w:val="none" w:sz="0" w:space="0" w:color="auto"/>
                                <w:bottom w:val="none" w:sz="0" w:space="0" w:color="auto"/>
                                <w:right w:val="none" w:sz="0" w:space="0" w:color="auto"/>
                              </w:divBdr>
                            </w:div>
                            <w:div w:id="1898933923">
                              <w:marLeft w:val="0"/>
                              <w:marRight w:val="0"/>
                              <w:marTop w:val="0"/>
                              <w:marBottom w:val="0"/>
                              <w:divBdr>
                                <w:top w:val="none" w:sz="0" w:space="0" w:color="auto"/>
                                <w:left w:val="none" w:sz="0" w:space="0" w:color="auto"/>
                                <w:bottom w:val="dashed" w:sz="6" w:space="2" w:color="E0E0E0"/>
                                <w:right w:val="none" w:sz="0" w:space="0" w:color="auto"/>
                              </w:divBdr>
                            </w:div>
                          </w:divsChild>
                        </w:div>
                      </w:divsChild>
                    </w:div>
                  </w:divsChild>
                </w:div>
                <w:div w:id="1690986021">
                  <w:marLeft w:val="0"/>
                  <w:marRight w:val="0"/>
                  <w:marTop w:val="0"/>
                  <w:marBottom w:val="0"/>
                  <w:divBdr>
                    <w:top w:val="single" w:sz="36" w:space="17" w:color="C62828"/>
                    <w:left w:val="none" w:sz="0" w:space="18" w:color="C62828"/>
                    <w:bottom w:val="none" w:sz="0" w:space="17" w:color="C62828"/>
                    <w:right w:val="none" w:sz="0" w:space="18" w:color="C62828"/>
                  </w:divBdr>
                  <w:divsChild>
                    <w:div w:id="1490907141">
                      <w:marLeft w:val="0"/>
                      <w:marRight w:val="0"/>
                      <w:marTop w:val="0"/>
                      <w:marBottom w:val="240"/>
                      <w:divBdr>
                        <w:top w:val="none" w:sz="0" w:space="0" w:color="auto"/>
                        <w:left w:val="none" w:sz="0" w:space="0" w:color="auto"/>
                        <w:bottom w:val="none" w:sz="0" w:space="0" w:color="auto"/>
                        <w:right w:val="none" w:sz="0" w:space="0" w:color="auto"/>
                      </w:divBdr>
                      <w:divsChild>
                        <w:div w:id="361442371">
                          <w:marLeft w:val="0"/>
                          <w:marRight w:val="0"/>
                          <w:marTop w:val="0"/>
                          <w:marBottom w:val="0"/>
                          <w:divBdr>
                            <w:top w:val="none" w:sz="0" w:space="0" w:color="auto"/>
                            <w:left w:val="none" w:sz="0" w:space="0" w:color="auto"/>
                            <w:bottom w:val="none" w:sz="0" w:space="0" w:color="auto"/>
                            <w:right w:val="none" w:sz="0" w:space="0" w:color="auto"/>
                          </w:divBdr>
                        </w:div>
                        <w:div w:id="1412120923">
                          <w:marLeft w:val="0"/>
                          <w:marRight w:val="0"/>
                          <w:marTop w:val="0"/>
                          <w:marBottom w:val="0"/>
                          <w:divBdr>
                            <w:top w:val="none" w:sz="0" w:space="0" w:color="auto"/>
                            <w:left w:val="none" w:sz="0" w:space="0" w:color="auto"/>
                            <w:bottom w:val="none" w:sz="0" w:space="0" w:color="auto"/>
                            <w:right w:val="none" w:sz="0" w:space="0" w:color="auto"/>
                          </w:divBdr>
                          <w:divsChild>
                            <w:div w:id="201555409">
                              <w:marLeft w:val="0"/>
                              <w:marRight w:val="0"/>
                              <w:marTop w:val="0"/>
                              <w:marBottom w:val="0"/>
                              <w:divBdr>
                                <w:top w:val="none" w:sz="0" w:space="0" w:color="auto"/>
                                <w:left w:val="none" w:sz="0" w:space="0" w:color="auto"/>
                                <w:bottom w:val="none" w:sz="0" w:space="0" w:color="auto"/>
                                <w:right w:val="none" w:sz="0" w:space="0" w:color="auto"/>
                              </w:divBdr>
                            </w:div>
                            <w:div w:id="150674747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236016879">
                      <w:marLeft w:val="0"/>
                      <w:marRight w:val="0"/>
                      <w:marTop w:val="0"/>
                      <w:marBottom w:val="0"/>
                      <w:divBdr>
                        <w:top w:val="none" w:sz="0" w:space="0" w:color="auto"/>
                        <w:left w:val="none" w:sz="0" w:space="0" w:color="auto"/>
                        <w:bottom w:val="none" w:sz="0" w:space="0" w:color="auto"/>
                        <w:right w:val="none" w:sz="0" w:space="0" w:color="auto"/>
                      </w:divBdr>
                      <w:divsChild>
                        <w:div w:id="567496262">
                          <w:marLeft w:val="0"/>
                          <w:marRight w:val="0"/>
                          <w:marTop w:val="0"/>
                          <w:marBottom w:val="0"/>
                          <w:divBdr>
                            <w:top w:val="none" w:sz="0" w:space="0" w:color="auto"/>
                            <w:left w:val="none" w:sz="0" w:space="0" w:color="auto"/>
                            <w:bottom w:val="none" w:sz="0" w:space="0" w:color="auto"/>
                            <w:right w:val="none" w:sz="0" w:space="0" w:color="auto"/>
                          </w:divBdr>
                          <w:divsChild>
                            <w:div w:id="738942113">
                              <w:marLeft w:val="0"/>
                              <w:marRight w:val="0"/>
                              <w:marTop w:val="0"/>
                              <w:marBottom w:val="0"/>
                              <w:divBdr>
                                <w:top w:val="none" w:sz="0" w:space="0" w:color="auto"/>
                                <w:left w:val="none" w:sz="0" w:space="0" w:color="auto"/>
                                <w:bottom w:val="none" w:sz="0" w:space="0" w:color="auto"/>
                                <w:right w:val="none" w:sz="0" w:space="0" w:color="auto"/>
                              </w:divBdr>
                            </w:div>
                            <w:div w:id="1106540730">
                              <w:marLeft w:val="0"/>
                              <w:marRight w:val="0"/>
                              <w:marTop w:val="0"/>
                              <w:marBottom w:val="0"/>
                              <w:divBdr>
                                <w:top w:val="none" w:sz="0" w:space="0" w:color="auto"/>
                                <w:left w:val="none" w:sz="0" w:space="0" w:color="auto"/>
                                <w:bottom w:val="dashed" w:sz="6" w:space="2" w:color="E0E0E0"/>
                                <w:right w:val="none" w:sz="0" w:space="0" w:color="auto"/>
                              </w:divBdr>
                            </w:div>
                          </w:divsChild>
                        </w:div>
                        <w:div w:id="1175999219">
                          <w:marLeft w:val="0"/>
                          <w:marRight w:val="0"/>
                          <w:marTop w:val="0"/>
                          <w:marBottom w:val="0"/>
                          <w:divBdr>
                            <w:top w:val="none" w:sz="0" w:space="0" w:color="auto"/>
                            <w:left w:val="none" w:sz="0" w:space="0" w:color="auto"/>
                            <w:bottom w:val="none" w:sz="0" w:space="0" w:color="auto"/>
                            <w:right w:val="none" w:sz="0" w:space="0" w:color="auto"/>
                          </w:divBdr>
                          <w:divsChild>
                            <w:div w:id="1759326142">
                              <w:marLeft w:val="0"/>
                              <w:marRight w:val="0"/>
                              <w:marTop w:val="0"/>
                              <w:marBottom w:val="0"/>
                              <w:divBdr>
                                <w:top w:val="none" w:sz="0" w:space="0" w:color="auto"/>
                                <w:left w:val="none" w:sz="0" w:space="0" w:color="auto"/>
                                <w:bottom w:val="none" w:sz="0" w:space="0" w:color="auto"/>
                                <w:right w:val="none" w:sz="0" w:space="0" w:color="auto"/>
                              </w:divBdr>
                            </w:div>
                            <w:div w:id="739988784">
                              <w:marLeft w:val="0"/>
                              <w:marRight w:val="0"/>
                              <w:marTop w:val="0"/>
                              <w:marBottom w:val="0"/>
                              <w:divBdr>
                                <w:top w:val="none" w:sz="0" w:space="0" w:color="auto"/>
                                <w:left w:val="none" w:sz="0" w:space="0" w:color="auto"/>
                                <w:bottom w:val="dashed" w:sz="6" w:space="2" w:color="E0E0E0"/>
                                <w:right w:val="none" w:sz="0" w:space="0" w:color="auto"/>
                              </w:divBdr>
                            </w:div>
                          </w:divsChild>
                        </w:div>
                        <w:div w:id="303705799">
                          <w:marLeft w:val="0"/>
                          <w:marRight w:val="0"/>
                          <w:marTop w:val="0"/>
                          <w:marBottom w:val="0"/>
                          <w:divBdr>
                            <w:top w:val="none" w:sz="0" w:space="0" w:color="auto"/>
                            <w:left w:val="none" w:sz="0" w:space="0" w:color="auto"/>
                            <w:bottom w:val="none" w:sz="0" w:space="0" w:color="auto"/>
                            <w:right w:val="none" w:sz="0" w:space="0" w:color="auto"/>
                          </w:divBdr>
                          <w:divsChild>
                            <w:div w:id="1640191004">
                              <w:marLeft w:val="0"/>
                              <w:marRight w:val="0"/>
                              <w:marTop w:val="0"/>
                              <w:marBottom w:val="0"/>
                              <w:divBdr>
                                <w:top w:val="none" w:sz="0" w:space="0" w:color="auto"/>
                                <w:left w:val="none" w:sz="0" w:space="0" w:color="auto"/>
                                <w:bottom w:val="none" w:sz="0" w:space="0" w:color="auto"/>
                                <w:right w:val="none" w:sz="0" w:space="0" w:color="auto"/>
                              </w:divBdr>
                            </w:div>
                            <w:div w:id="1679111369">
                              <w:marLeft w:val="0"/>
                              <w:marRight w:val="0"/>
                              <w:marTop w:val="0"/>
                              <w:marBottom w:val="0"/>
                              <w:divBdr>
                                <w:top w:val="none" w:sz="0" w:space="0" w:color="auto"/>
                                <w:left w:val="none" w:sz="0" w:space="0" w:color="auto"/>
                                <w:bottom w:val="dashed" w:sz="6" w:space="2" w:color="E0E0E0"/>
                                <w:right w:val="none" w:sz="0" w:space="0" w:color="auto"/>
                              </w:divBdr>
                            </w:div>
                          </w:divsChild>
                        </w:div>
                        <w:div w:id="1287541139">
                          <w:marLeft w:val="0"/>
                          <w:marRight w:val="0"/>
                          <w:marTop w:val="0"/>
                          <w:marBottom w:val="0"/>
                          <w:divBdr>
                            <w:top w:val="none" w:sz="0" w:space="0" w:color="auto"/>
                            <w:left w:val="none" w:sz="0" w:space="0" w:color="auto"/>
                            <w:bottom w:val="none" w:sz="0" w:space="0" w:color="auto"/>
                            <w:right w:val="none" w:sz="0" w:space="0" w:color="auto"/>
                          </w:divBdr>
                          <w:divsChild>
                            <w:div w:id="467625109">
                              <w:marLeft w:val="0"/>
                              <w:marRight w:val="0"/>
                              <w:marTop w:val="0"/>
                              <w:marBottom w:val="0"/>
                              <w:divBdr>
                                <w:top w:val="none" w:sz="0" w:space="0" w:color="auto"/>
                                <w:left w:val="none" w:sz="0" w:space="0" w:color="auto"/>
                                <w:bottom w:val="none" w:sz="0" w:space="0" w:color="auto"/>
                                <w:right w:val="none" w:sz="0" w:space="0" w:color="auto"/>
                              </w:divBdr>
                            </w:div>
                            <w:div w:id="1042555231">
                              <w:marLeft w:val="0"/>
                              <w:marRight w:val="0"/>
                              <w:marTop w:val="0"/>
                              <w:marBottom w:val="0"/>
                              <w:divBdr>
                                <w:top w:val="none" w:sz="0" w:space="0" w:color="auto"/>
                                <w:left w:val="none" w:sz="0" w:space="0" w:color="auto"/>
                                <w:bottom w:val="dashed" w:sz="6" w:space="2" w:color="E0E0E0"/>
                                <w:right w:val="none" w:sz="0" w:space="0" w:color="auto"/>
                              </w:divBdr>
                            </w:div>
                          </w:divsChild>
                        </w:div>
                        <w:div w:id="1523010703">
                          <w:marLeft w:val="0"/>
                          <w:marRight w:val="0"/>
                          <w:marTop w:val="0"/>
                          <w:marBottom w:val="0"/>
                          <w:divBdr>
                            <w:top w:val="none" w:sz="0" w:space="0" w:color="auto"/>
                            <w:left w:val="none" w:sz="0" w:space="0" w:color="auto"/>
                            <w:bottom w:val="none" w:sz="0" w:space="0" w:color="auto"/>
                            <w:right w:val="none" w:sz="0" w:space="0" w:color="auto"/>
                          </w:divBdr>
                          <w:divsChild>
                            <w:div w:id="370768827">
                              <w:marLeft w:val="0"/>
                              <w:marRight w:val="0"/>
                              <w:marTop w:val="0"/>
                              <w:marBottom w:val="0"/>
                              <w:divBdr>
                                <w:top w:val="none" w:sz="0" w:space="0" w:color="auto"/>
                                <w:left w:val="none" w:sz="0" w:space="0" w:color="auto"/>
                                <w:bottom w:val="none" w:sz="0" w:space="0" w:color="auto"/>
                                <w:right w:val="none" w:sz="0" w:space="0" w:color="auto"/>
                              </w:divBdr>
                            </w:div>
                            <w:div w:id="1643194326">
                              <w:marLeft w:val="0"/>
                              <w:marRight w:val="0"/>
                              <w:marTop w:val="0"/>
                              <w:marBottom w:val="0"/>
                              <w:divBdr>
                                <w:top w:val="none" w:sz="0" w:space="0" w:color="auto"/>
                                <w:left w:val="none" w:sz="0" w:space="0" w:color="auto"/>
                                <w:bottom w:val="dashed" w:sz="6" w:space="2" w:color="E0E0E0"/>
                                <w:right w:val="none" w:sz="0" w:space="0" w:color="auto"/>
                              </w:divBdr>
                            </w:div>
                          </w:divsChild>
                        </w:div>
                        <w:div w:id="1322463698">
                          <w:marLeft w:val="0"/>
                          <w:marRight w:val="0"/>
                          <w:marTop w:val="0"/>
                          <w:marBottom w:val="0"/>
                          <w:divBdr>
                            <w:top w:val="none" w:sz="0" w:space="0" w:color="auto"/>
                            <w:left w:val="none" w:sz="0" w:space="0" w:color="auto"/>
                            <w:bottom w:val="none" w:sz="0" w:space="0" w:color="auto"/>
                            <w:right w:val="none" w:sz="0" w:space="0" w:color="auto"/>
                          </w:divBdr>
                          <w:divsChild>
                            <w:div w:id="970285806">
                              <w:marLeft w:val="0"/>
                              <w:marRight w:val="0"/>
                              <w:marTop w:val="0"/>
                              <w:marBottom w:val="0"/>
                              <w:divBdr>
                                <w:top w:val="none" w:sz="0" w:space="0" w:color="auto"/>
                                <w:left w:val="none" w:sz="0" w:space="0" w:color="auto"/>
                                <w:bottom w:val="none" w:sz="0" w:space="0" w:color="auto"/>
                                <w:right w:val="none" w:sz="0" w:space="0" w:color="auto"/>
                              </w:divBdr>
                            </w:div>
                            <w:div w:id="1909799605">
                              <w:marLeft w:val="0"/>
                              <w:marRight w:val="0"/>
                              <w:marTop w:val="0"/>
                              <w:marBottom w:val="0"/>
                              <w:divBdr>
                                <w:top w:val="none" w:sz="0" w:space="0" w:color="auto"/>
                                <w:left w:val="none" w:sz="0" w:space="0" w:color="auto"/>
                                <w:bottom w:val="dashed" w:sz="6" w:space="2" w:color="E0E0E0"/>
                                <w:right w:val="none" w:sz="0" w:space="0" w:color="auto"/>
                              </w:divBdr>
                            </w:div>
                          </w:divsChild>
                        </w:div>
                        <w:div w:id="1692995205">
                          <w:marLeft w:val="0"/>
                          <w:marRight w:val="0"/>
                          <w:marTop w:val="0"/>
                          <w:marBottom w:val="0"/>
                          <w:divBdr>
                            <w:top w:val="none" w:sz="0" w:space="0" w:color="auto"/>
                            <w:left w:val="none" w:sz="0" w:space="0" w:color="auto"/>
                            <w:bottom w:val="none" w:sz="0" w:space="0" w:color="auto"/>
                            <w:right w:val="none" w:sz="0" w:space="0" w:color="auto"/>
                          </w:divBdr>
                          <w:divsChild>
                            <w:div w:id="1287005337">
                              <w:marLeft w:val="0"/>
                              <w:marRight w:val="0"/>
                              <w:marTop w:val="0"/>
                              <w:marBottom w:val="0"/>
                              <w:divBdr>
                                <w:top w:val="none" w:sz="0" w:space="0" w:color="auto"/>
                                <w:left w:val="none" w:sz="0" w:space="0" w:color="auto"/>
                                <w:bottom w:val="none" w:sz="0" w:space="0" w:color="auto"/>
                                <w:right w:val="none" w:sz="0" w:space="0" w:color="auto"/>
                              </w:divBdr>
                            </w:div>
                            <w:div w:id="136339575">
                              <w:marLeft w:val="0"/>
                              <w:marRight w:val="0"/>
                              <w:marTop w:val="0"/>
                              <w:marBottom w:val="0"/>
                              <w:divBdr>
                                <w:top w:val="none" w:sz="0" w:space="0" w:color="auto"/>
                                <w:left w:val="none" w:sz="0" w:space="0" w:color="auto"/>
                                <w:bottom w:val="dashed" w:sz="6" w:space="2" w:color="E0E0E0"/>
                                <w:right w:val="none" w:sz="0" w:space="0" w:color="auto"/>
                              </w:divBdr>
                            </w:div>
                          </w:divsChild>
                        </w:div>
                        <w:div w:id="204877707">
                          <w:marLeft w:val="0"/>
                          <w:marRight w:val="0"/>
                          <w:marTop w:val="0"/>
                          <w:marBottom w:val="0"/>
                          <w:divBdr>
                            <w:top w:val="none" w:sz="0" w:space="0" w:color="auto"/>
                            <w:left w:val="none" w:sz="0" w:space="0" w:color="auto"/>
                            <w:bottom w:val="none" w:sz="0" w:space="0" w:color="auto"/>
                            <w:right w:val="none" w:sz="0" w:space="0" w:color="auto"/>
                          </w:divBdr>
                          <w:divsChild>
                            <w:div w:id="46808200">
                              <w:marLeft w:val="0"/>
                              <w:marRight w:val="0"/>
                              <w:marTop w:val="0"/>
                              <w:marBottom w:val="0"/>
                              <w:divBdr>
                                <w:top w:val="none" w:sz="0" w:space="0" w:color="auto"/>
                                <w:left w:val="none" w:sz="0" w:space="0" w:color="auto"/>
                                <w:bottom w:val="none" w:sz="0" w:space="0" w:color="auto"/>
                                <w:right w:val="none" w:sz="0" w:space="0" w:color="auto"/>
                              </w:divBdr>
                            </w:div>
                            <w:div w:id="1351031870">
                              <w:marLeft w:val="0"/>
                              <w:marRight w:val="0"/>
                              <w:marTop w:val="0"/>
                              <w:marBottom w:val="0"/>
                              <w:divBdr>
                                <w:top w:val="none" w:sz="0" w:space="0" w:color="auto"/>
                                <w:left w:val="none" w:sz="0" w:space="0" w:color="auto"/>
                                <w:bottom w:val="dashed" w:sz="6" w:space="2" w:color="E0E0E0"/>
                                <w:right w:val="none" w:sz="0" w:space="0" w:color="auto"/>
                              </w:divBdr>
                            </w:div>
                          </w:divsChild>
                        </w:div>
                      </w:divsChild>
                    </w:div>
                  </w:divsChild>
                </w:div>
                <w:div w:id="2086102542">
                  <w:marLeft w:val="0"/>
                  <w:marRight w:val="0"/>
                  <w:marTop w:val="0"/>
                  <w:marBottom w:val="0"/>
                  <w:divBdr>
                    <w:top w:val="single" w:sz="36" w:space="17" w:color="1565C0"/>
                    <w:left w:val="none" w:sz="0" w:space="18" w:color="1565C0"/>
                    <w:bottom w:val="none" w:sz="0" w:space="17" w:color="1565C0"/>
                    <w:right w:val="none" w:sz="0" w:space="18" w:color="1565C0"/>
                  </w:divBdr>
                  <w:divsChild>
                    <w:div w:id="667055488">
                      <w:marLeft w:val="0"/>
                      <w:marRight w:val="0"/>
                      <w:marTop w:val="0"/>
                      <w:marBottom w:val="240"/>
                      <w:divBdr>
                        <w:top w:val="none" w:sz="0" w:space="0" w:color="auto"/>
                        <w:left w:val="none" w:sz="0" w:space="0" w:color="auto"/>
                        <w:bottom w:val="none" w:sz="0" w:space="0" w:color="auto"/>
                        <w:right w:val="none" w:sz="0" w:space="0" w:color="auto"/>
                      </w:divBdr>
                      <w:divsChild>
                        <w:div w:id="1283465143">
                          <w:marLeft w:val="0"/>
                          <w:marRight w:val="0"/>
                          <w:marTop w:val="0"/>
                          <w:marBottom w:val="0"/>
                          <w:divBdr>
                            <w:top w:val="none" w:sz="0" w:space="0" w:color="auto"/>
                            <w:left w:val="none" w:sz="0" w:space="0" w:color="auto"/>
                            <w:bottom w:val="none" w:sz="0" w:space="0" w:color="auto"/>
                            <w:right w:val="none" w:sz="0" w:space="0" w:color="auto"/>
                          </w:divBdr>
                        </w:div>
                        <w:div w:id="1917745612">
                          <w:marLeft w:val="0"/>
                          <w:marRight w:val="0"/>
                          <w:marTop w:val="0"/>
                          <w:marBottom w:val="0"/>
                          <w:divBdr>
                            <w:top w:val="none" w:sz="0" w:space="0" w:color="auto"/>
                            <w:left w:val="none" w:sz="0" w:space="0" w:color="auto"/>
                            <w:bottom w:val="none" w:sz="0" w:space="0" w:color="auto"/>
                            <w:right w:val="none" w:sz="0" w:space="0" w:color="auto"/>
                          </w:divBdr>
                          <w:divsChild>
                            <w:div w:id="1027636593">
                              <w:marLeft w:val="0"/>
                              <w:marRight w:val="0"/>
                              <w:marTop w:val="0"/>
                              <w:marBottom w:val="0"/>
                              <w:divBdr>
                                <w:top w:val="none" w:sz="0" w:space="0" w:color="auto"/>
                                <w:left w:val="none" w:sz="0" w:space="0" w:color="auto"/>
                                <w:bottom w:val="none" w:sz="0" w:space="0" w:color="auto"/>
                                <w:right w:val="none" w:sz="0" w:space="0" w:color="auto"/>
                              </w:divBdr>
                            </w:div>
                            <w:div w:id="32154403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335964491">
                      <w:marLeft w:val="0"/>
                      <w:marRight w:val="0"/>
                      <w:marTop w:val="0"/>
                      <w:marBottom w:val="0"/>
                      <w:divBdr>
                        <w:top w:val="none" w:sz="0" w:space="0" w:color="auto"/>
                        <w:left w:val="none" w:sz="0" w:space="0" w:color="auto"/>
                        <w:bottom w:val="none" w:sz="0" w:space="0" w:color="auto"/>
                        <w:right w:val="none" w:sz="0" w:space="0" w:color="auto"/>
                      </w:divBdr>
                      <w:divsChild>
                        <w:div w:id="246425639">
                          <w:marLeft w:val="0"/>
                          <w:marRight w:val="0"/>
                          <w:marTop w:val="0"/>
                          <w:marBottom w:val="0"/>
                          <w:divBdr>
                            <w:top w:val="none" w:sz="0" w:space="0" w:color="auto"/>
                            <w:left w:val="none" w:sz="0" w:space="0" w:color="auto"/>
                            <w:bottom w:val="none" w:sz="0" w:space="0" w:color="auto"/>
                            <w:right w:val="none" w:sz="0" w:space="0" w:color="auto"/>
                          </w:divBdr>
                          <w:divsChild>
                            <w:div w:id="1384793319">
                              <w:marLeft w:val="0"/>
                              <w:marRight w:val="0"/>
                              <w:marTop w:val="0"/>
                              <w:marBottom w:val="0"/>
                              <w:divBdr>
                                <w:top w:val="none" w:sz="0" w:space="0" w:color="auto"/>
                                <w:left w:val="none" w:sz="0" w:space="0" w:color="auto"/>
                                <w:bottom w:val="none" w:sz="0" w:space="0" w:color="auto"/>
                                <w:right w:val="none" w:sz="0" w:space="0" w:color="auto"/>
                              </w:divBdr>
                            </w:div>
                            <w:div w:id="1886407892">
                              <w:marLeft w:val="0"/>
                              <w:marRight w:val="0"/>
                              <w:marTop w:val="0"/>
                              <w:marBottom w:val="0"/>
                              <w:divBdr>
                                <w:top w:val="none" w:sz="0" w:space="0" w:color="auto"/>
                                <w:left w:val="none" w:sz="0" w:space="0" w:color="auto"/>
                                <w:bottom w:val="dashed" w:sz="6" w:space="2" w:color="E0E0E0"/>
                                <w:right w:val="none" w:sz="0" w:space="0" w:color="auto"/>
                              </w:divBdr>
                            </w:div>
                          </w:divsChild>
                        </w:div>
                        <w:div w:id="1281523201">
                          <w:marLeft w:val="0"/>
                          <w:marRight w:val="0"/>
                          <w:marTop w:val="0"/>
                          <w:marBottom w:val="0"/>
                          <w:divBdr>
                            <w:top w:val="none" w:sz="0" w:space="0" w:color="auto"/>
                            <w:left w:val="none" w:sz="0" w:space="0" w:color="auto"/>
                            <w:bottom w:val="none" w:sz="0" w:space="0" w:color="auto"/>
                            <w:right w:val="none" w:sz="0" w:space="0" w:color="auto"/>
                          </w:divBdr>
                          <w:divsChild>
                            <w:div w:id="1746107659">
                              <w:marLeft w:val="0"/>
                              <w:marRight w:val="0"/>
                              <w:marTop w:val="0"/>
                              <w:marBottom w:val="0"/>
                              <w:divBdr>
                                <w:top w:val="none" w:sz="0" w:space="0" w:color="auto"/>
                                <w:left w:val="none" w:sz="0" w:space="0" w:color="auto"/>
                                <w:bottom w:val="none" w:sz="0" w:space="0" w:color="auto"/>
                                <w:right w:val="none" w:sz="0" w:space="0" w:color="auto"/>
                              </w:divBdr>
                            </w:div>
                            <w:div w:id="890385474">
                              <w:marLeft w:val="0"/>
                              <w:marRight w:val="0"/>
                              <w:marTop w:val="0"/>
                              <w:marBottom w:val="0"/>
                              <w:divBdr>
                                <w:top w:val="none" w:sz="0" w:space="0" w:color="auto"/>
                                <w:left w:val="none" w:sz="0" w:space="0" w:color="auto"/>
                                <w:bottom w:val="dashed" w:sz="6" w:space="2" w:color="E0E0E0"/>
                                <w:right w:val="none" w:sz="0" w:space="0" w:color="auto"/>
                              </w:divBdr>
                            </w:div>
                          </w:divsChild>
                        </w:div>
                        <w:div w:id="372853295">
                          <w:marLeft w:val="0"/>
                          <w:marRight w:val="0"/>
                          <w:marTop w:val="0"/>
                          <w:marBottom w:val="0"/>
                          <w:divBdr>
                            <w:top w:val="none" w:sz="0" w:space="0" w:color="auto"/>
                            <w:left w:val="none" w:sz="0" w:space="0" w:color="auto"/>
                            <w:bottom w:val="none" w:sz="0" w:space="0" w:color="auto"/>
                            <w:right w:val="none" w:sz="0" w:space="0" w:color="auto"/>
                          </w:divBdr>
                          <w:divsChild>
                            <w:div w:id="466751531">
                              <w:marLeft w:val="0"/>
                              <w:marRight w:val="0"/>
                              <w:marTop w:val="0"/>
                              <w:marBottom w:val="0"/>
                              <w:divBdr>
                                <w:top w:val="none" w:sz="0" w:space="0" w:color="auto"/>
                                <w:left w:val="none" w:sz="0" w:space="0" w:color="auto"/>
                                <w:bottom w:val="none" w:sz="0" w:space="0" w:color="auto"/>
                                <w:right w:val="none" w:sz="0" w:space="0" w:color="auto"/>
                              </w:divBdr>
                            </w:div>
                            <w:div w:id="1604338299">
                              <w:marLeft w:val="0"/>
                              <w:marRight w:val="0"/>
                              <w:marTop w:val="0"/>
                              <w:marBottom w:val="0"/>
                              <w:divBdr>
                                <w:top w:val="none" w:sz="0" w:space="0" w:color="auto"/>
                                <w:left w:val="none" w:sz="0" w:space="0" w:color="auto"/>
                                <w:bottom w:val="dashed" w:sz="6" w:space="2" w:color="E0E0E0"/>
                                <w:right w:val="none" w:sz="0" w:space="0" w:color="auto"/>
                              </w:divBdr>
                            </w:div>
                          </w:divsChild>
                        </w:div>
                        <w:div w:id="1800419579">
                          <w:marLeft w:val="0"/>
                          <w:marRight w:val="0"/>
                          <w:marTop w:val="0"/>
                          <w:marBottom w:val="0"/>
                          <w:divBdr>
                            <w:top w:val="none" w:sz="0" w:space="0" w:color="auto"/>
                            <w:left w:val="none" w:sz="0" w:space="0" w:color="auto"/>
                            <w:bottom w:val="none" w:sz="0" w:space="0" w:color="auto"/>
                            <w:right w:val="none" w:sz="0" w:space="0" w:color="auto"/>
                          </w:divBdr>
                          <w:divsChild>
                            <w:div w:id="215624999">
                              <w:marLeft w:val="0"/>
                              <w:marRight w:val="0"/>
                              <w:marTop w:val="0"/>
                              <w:marBottom w:val="0"/>
                              <w:divBdr>
                                <w:top w:val="none" w:sz="0" w:space="0" w:color="auto"/>
                                <w:left w:val="none" w:sz="0" w:space="0" w:color="auto"/>
                                <w:bottom w:val="none" w:sz="0" w:space="0" w:color="auto"/>
                                <w:right w:val="none" w:sz="0" w:space="0" w:color="auto"/>
                              </w:divBdr>
                            </w:div>
                            <w:div w:id="1145394622">
                              <w:marLeft w:val="0"/>
                              <w:marRight w:val="0"/>
                              <w:marTop w:val="0"/>
                              <w:marBottom w:val="0"/>
                              <w:divBdr>
                                <w:top w:val="none" w:sz="0" w:space="0" w:color="auto"/>
                                <w:left w:val="none" w:sz="0" w:space="0" w:color="auto"/>
                                <w:bottom w:val="dashed" w:sz="6" w:space="2" w:color="E0E0E0"/>
                                <w:right w:val="none" w:sz="0" w:space="0" w:color="auto"/>
                              </w:divBdr>
                            </w:div>
                          </w:divsChild>
                        </w:div>
                        <w:div w:id="14620939">
                          <w:marLeft w:val="0"/>
                          <w:marRight w:val="0"/>
                          <w:marTop w:val="0"/>
                          <w:marBottom w:val="0"/>
                          <w:divBdr>
                            <w:top w:val="none" w:sz="0" w:space="0" w:color="auto"/>
                            <w:left w:val="none" w:sz="0" w:space="0" w:color="auto"/>
                            <w:bottom w:val="none" w:sz="0" w:space="0" w:color="auto"/>
                            <w:right w:val="none" w:sz="0" w:space="0" w:color="auto"/>
                          </w:divBdr>
                          <w:divsChild>
                            <w:div w:id="2121680579">
                              <w:marLeft w:val="0"/>
                              <w:marRight w:val="0"/>
                              <w:marTop w:val="0"/>
                              <w:marBottom w:val="0"/>
                              <w:divBdr>
                                <w:top w:val="none" w:sz="0" w:space="0" w:color="auto"/>
                                <w:left w:val="none" w:sz="0" w:space="0" w:color="auto"/>
                                <w:bottom w:val="none" w:sz="0" w:space="0" w:color="auto"/>
                                <w:right w:val="none" w:sz="0" w:space="0" w:color="auto"/>
                              </w:divBdr>
                            </w:div>
                            <w:div w:id="895703883">
                              <w:marLeft w:val="0"/>
                              <w:marRight w:val="0"/>
                              <w:marTop w:val="0"/>
                              <w:marBottom w:val="0"/>
                              <w:divBdr>
                                <w:top w:val="none" w:sz="0" w:space="0" w:color="auto"/>
                                <w:left w:val="none" w:sz="0" w:space="0" w:color="auto"/>
                                <w:bottom w:val="dashed" w:sz="6" w:space="2" w:color="E0E0E0"/>
                                <w:right w:val="none" w:sz="0" w:space="0" w:color="auto"/>
                              </w:divBdr>
                            </w:div>
                          </w:divsChild>
                        </w:div>
                        <w:div w:id="979918091">
                          <w:marLeft w:val="0"/>
                          <w:marRight w:val="0"/>
                          <w:marTop w:val="0"/>
                          <w:marBottom w:val="0"/>
                          <w:divBdr>
                            <w:top w:val="none" w:sz="0" w:space="0" w:color="auto"/>
                            <w:left w:val="none" w:sz="0" w:space="0" w:color="auto"/>
                            <w:bottom w:val="none" w:sz="0" w:space="0" w:color="auto"/>
                            <w:right w:val="none" w:sz="0" w:space="0" w:color="auto"/>
                          </w:divBdr>
                          <w:divsChild>
                            <w:div w:id="1068772467">
                              <w:marLeft w:val="0"/>
                              <w:marRight w:val="0"/>
                              <w:marTop w:val="0"/>
                              <w:marBottom w:val="0"/>
                              <w:divBdr>
                                <w:top w:val="none" w:sz="0" w:space="0" w:color="auto"/>
                                <w:left w:val="none" w:sz="0" w:space="0" w:color="auto"/>
                                <w:bottom w:val="none" w:sz="0" w:space="0" w:color="auto"/>
                                <w:right w:val="none" w:sz="0" w:space="0" w:color="auto"/>
                              </w:divBdr>
                            </w:div>
                            <w:div w:id="1046029823">
                              <w:marLeft w:val="0"/>
                              <w:marRight w:val="0"/>
                              <w:marTop w:val="0"/>
                              <w:marBottom w:val="0"/>
                              <w:divBdr>
                                <w:top w:val="none" w:sz="0" w:space="0" w:color="auto"/>
                                <w:left w:val="none" w:sz="0" w:space="0" w:color="auto"/>
                                <w:bottom w:val="dashed" w:sz="6" w:space="2" w:color="E0E0E0"/>
                                <w:right w:val="none" w:sz="0" w:space="0" w:color="auto"/>
                              </w:divBdr>
                            </w:div>
                          </w:divsChild>
                        </w:div>
                        <w:div w:id="543564422">
                          <w:marLeft w:val="0"/>
                          <w:marRight w:val="0"/>
                          <w:marTop w:val="0"/>
                          <w:marBottom w:val="0"/>
                          <w:divBdr>
                            <w:top w:val="none" w:sz="0" w:space="0" w:color="auto"/>
                            <w:left w:val="none" w:sz="0" w:space="0" w:color="auto"/>
                            <w:bottom w:val="none" w:sz="0" w:space="0" w:color="auto"/>
                            <w:right w:val="none" w:sz="0" w:space="0" w:color="auto"/>
                          </w:divBdr>
                          <w:divsChild>
                            <w:div w:id="277105582">
                              <w:marLeft w:val="0"/>
                              <w:marRight w:val="0"/>
                              <w:marTop w:val="0"/>
                              <w:marBottom w:val="0"/>
                              <w:divBdr>
                                <w:top w:val="none" w:sz="0" w:space="0" w:color="auto"/>
                                <w:left w:val="none" w:sz="0" w:space="0" w:color="auto"/>
                                <w:bottom w:val="none" w:sz="0" w:space="0" w:color="auto"/>
                                <w:right w:val="none" w:sz="0" w:space="0" w:color="auto"/>
                              </w:divBdr>
                            </w:div>
                            <w:div w:id="1594557174">
                              <w:marLeft w:val="0"/>
                              <w:marRight w:val="0"/>
                              <w:marTop w:val="0"/>
                              <w:marBottom w:val="0"/>
                              <w:divBdr>
                                <w:top w:val="none" w:sz="0" w:space="0" w:color="auto"/>
                                <w:left w:val="none" w:sz="0" w:space="0" w:color="auto"/>
                                <w:bottom w:val="dashed" w:sz="6" w:space="2" w:color="E0E0E0"/>
                                <w:right w:val="none" w:sz="0" w:space="0" w:color="auto"/>
                              </w:divBdr>
                            </w:div>
                          </w:divsChild>
                        </w:div>
                        <w:div w:id="1655455165">
                          <w:marLeft w:val="0"/>
                          <w:marRight w:val="0"/>
                          <w:marTop w:val="0"/>
                          <w:marBottom w:val="0"/>
                          <w:divBdr>
                            <w:top w:val="none" w:sz="0" w:space="0" w:color="auto"/>
                            <w:left w:val="none" w:sz="0" w:space="0" w:color="auto"/>
                            <w:bottom w:val="none" w:sz="0" w:space="0" w:color="auto"/>
                            <w:right w:val="none" w:sz="0" w:space="0" w:color="auto"/>
                          </w:divBdr>
                          <w:divsChild>
                            <w:div w:id="250621369">
                              <w:marLeft w:val="0"/>
                              <w:marRight w:val="0"/>
                              <w:marTop w:val="0"/>
                              <w:marBottom w:val="0"/>
                              <w:divBdr>
                                <w:top w:val="none" w:sz="0" w:space="0" w:color="auto"/>
                                <w:left w:val="none" w:sz="0" w:space="0" w:color="auto"/>
                                <w:bottom w:val="none" w:sz="0" w:space="0" w:color="auto"/>
                                <w:right w:val="none" w:sz="0" w:space="0" w:color="auto"/>
                              </w:divBdr>
                            </w:div>
                            <w:div w:id="672025708">
                              <w:marLeft w:val="0"/>
                              <w:marRight w:val="0"/>
                              <w:marTop w:val="0"/>
                              <w:marBottom w:val="0"/>
                              <w:divBdr>
                                <w:top w:val="none" w:sz="0" w:space="0" w:color="auto"/>
                                <w:left w:val="none" w:sz="0" w:space="0" w:color="auto"/>
                                <w:bottom w:val="dashed" w:sz="6" w:space="2" w:color="E0E0E0"/>
                                <w:right w:val="none" w:sz="0" w:space="0" w:color="auto"/>
                              </w:divBdr>
                            </w:div>
                          </w:divsChild>
                        </w:div>
                      </w:divsChild>
                    </w:div>
                  </w:divsChild>
                </w:div>
                <w:div w:id="1296375584">
                  <w:marLeft w:val="0"/>
                  <w:marRight w:val="0"/>
                  <w:marTop w:val="0"/>
                  <w:marBottom w:val="0"/>
                  <w:divBdr>
                    <w:top w:val="single" w:sz="36" w:space="17" w:color="F57C00"/>
                    <w:left w:val="none" w:sz="0" w:space="18" w:color="F57C00"/>
                    <w:bottom w:val="none" w:sz="0" w:space="17" w:color="F57C00"/>
                    <w:right w:val="none" w:sz="0" w:space="18" w:color="F57C00"/>
                  </w:divBdr>
                  <w:divsChild>
                    <w:div w:id="1044478002">
                      <w:marLeft w:val="0"/>
                      <w:marRight w:val="0"/>
                      <w:marTop w:val="0"/>
                      <w:marBottom w:val="240"/>
                      <w:divBdr>
                        <w:top w:val="none" w:sz="0" w:space="0" w:color="auto"/>
                        <w:left w:val="none" w:sz="0" w:space="0" w:color="auto"/>
                        <w:bottom w:val="none" w:sz="0" w:space="0" w:color="auto"/>
                        <w:right w:val="none" w:sz="0" w:space="0" w:color="auto"/>
                      </w:divBdr>
                      <w:divsChild>
                        <w:div w:id="1321428448">
                          <w:marLeft w:val="0"/>
                          <w:marRight w:val="0"/>
                          <w:marTop w:val="0"/>
                          <w:marBottom w:val="0"/>
                          <w:divBdr>
                            <w:top w:val="none" w:sz="0" w:space="0" w:color="auto"/>
                            <w:left w:val="none" w:sz="0" w:space="0" w:color="auto"/>
                            <w:bottom w:val="none" w:sz="0" w:space="0" w:color="auto"/>
                            <w:right w:val="none" w:sz="0" w:space="0" w:color="auto"/>
                          </w:divBdr>
                        </w:div>
                        <w:div w:id="2043363938">
                          <w:marLeft w:val="0"/>
                          <w:marRight w:val="0"/>
                          <w:marTop w:val="0"/>
                          <w:marBottom w:val="0"/>
                          <w:divBdr>
                            <w:top w:val="none" w:sz="0" w:space="0" w:color="auto"/>
                            <w:left w:val="none" w:sz="0" w:space="0" w:color="auto"/>
                            <w:bottom w:val="none" w:sz="0" w:space="0" w:color="auto"/>
                            <w:right w:val="none" w:sz="0" w:space="0" w:color="auto"/>
                          </w:divBdr>
                          <w:divsChild>
                            <w:div w:id="1887402338">
                              <w:marLeft w:val="0"/>
                              <w:marRight w:val="0"/>
                              <w:marTop w:val="0"/>
                              <w:marBottom w:val="0"/>
                              <w:divBdr>
                                <w:top w:val="none" w:sz="0" w:space="0" w:color="auto"/>
                                <w:left w:val="none" w:sz="0" w:space="0" w:color="auto"/>
                                <w:bottom w:val="none" w:sz="0" w:space="0" w:color="auto"/>
                                <w:right w:val="none" w:sz="0" w:space="0" w:color="auto"/>
                              </w:divBdr>
                            </w:div>
                            <w:div w:id="12836824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 w:id="1930237248">
                      <w:marLeft w:val="0"/>
                      <w:marRight w:val="0"/>
                      <w:marTop w:val="0"/>
                      <w:marBottom w:val="0"/>
                      <w:divBdr>
                        <w:top w:val="none" w:sz="0" w:space="0" w:color="auto"/>
                        <w:left w:val="none" w:sz="0" w:space="0" w:color="auto"/>
                        <w:bottom w:val="none" w:sz="0" w:space="0" w:color="auto"/>
                        <w:right w:val="none" w:sz="0" w:space="0" w:color="auto"/>
                      </w:divBdr>
                      <w:divsChild>
                        <w:div w:id="63378491">
                          <w:marLeft w:val="0"/>
                          <w:marRight w:val="0"/>
                          <w:marTop w:val="0"/>
                          <w:marBottom w:val="0"/>
                          <w:divBdr>
                            <w:top w:val="none" w:sz="0" w:space="0" w:color="auto"/>
                            <w:left w:val="none" w:sz="0" w:space="0" w:color="auto"/>
                            <w:bottom w:val="none" w:sz="0" w:space="0" w:color="auto"/>
                            <w:right w:val="none" w:sz="0" w:space="0" w:color="auto"/>
                          </w:divBdr>
                          <w:divsChild>
                            <w:div w:id="1240406020">
                              <w:marLeft w:val="0"/>
                              <w:marRight w:val="0"/>
                              <w:marTop w:val="0"/>
                              <w:marBottom w:val="0"/>
                              <w:divBdr>
                                <w:top w:val="none" w:sz="0" w:space="0" w:color="auto"/>
                                <w:left w:val="none" w:sz="0" w:space="0" w:color="auto"/>
                                <w:bottom w:val="none" w:sz="0" w:space="0" w:color="auto"/>
                                <w:right w:val="none" w:sz="0" w:space="0" w:color="auto"/>
                              </w:divBdr>
                            </w:div>
                            <w:div w:id="1501043570">
                              <w:marLeft w:val="0"/>
                              <w:marRight w:val="0"/>
                              <w:marTop w:val="0"/>
                              <w:marBottom w:val="0"/>
                              <w:divBdr>
                                <w:top w:val="none" w:sz="0" w:space="0" w:color="auto"/>
                                <w:left w:val="none" w:sz="0" w:space="0" w:color="auto"/>
                                <w:bottom w:val="dashed" w:sz="6" w:space="2" w:color="E0E0E0"/>
                                <w:right w:val="none" w:sz="0" w:space="0" w:color="auto"/>
                              </w:divBdr>
                            </w:div>
                          </w:divsChild>
                        </w:div>
                        <w:div w:id="307587370">
                          <w:marLeft w:val="0"/>
                          <w:marRight w:val="0"/>
                          <w:marTop w:val="0"/>
                          <w:marBottom w:val="0"/>
                          <w:divBdr>
                            <w:top w:val="none" w:sz="0" w:space="0" w:color="auto"/>
                            <w:left w:val="none" w:sz="0" w:space="0" w:color="auto"/>
                            <w:bottom w:val="none" w:sz="0" w:space="0" w:color="auto"/>
                            <w:right w:val="none" w:sz="0" w:space="0" w:color="auto"/>
                          </w:divBdr>
                          <w:divsChild>
                            <w:div w:id="929698646">
                              <w:marLeft w:val="0"/>
                              <w:marRight w:val="0"/>
                              <w:marTop w:val="0"/>
                              <w:marBottom w:val="0"/>
                              <w:divBdr>
                                <w:top w:val="none" w:sz="0" w:space="0" w:color="auto"/>
                                <w:left w:val="none" w:sz="0" w:space="0" w:color="auto"/>
                                <w:bottom w:val="none" w:sz="0" w:space="0" w:color="auto"/>
                                <w:right w:val="none" w:sz="0" w:space="0" w:color="auto"/>
                              </w:divBdr>
                            </w:div>
                            <w:div w:id="1696927238">
                              <w:marLeft w:val="0"/>
                              <w:marRight w:val="0"/>
                              <w:marTop w:val="0"/>
                              <w:marBottom w:val="0"/>
                              <w:divBdr>
                                <w:top w:val="none" w:sz="0" w:space="0" w:color="auto"/>
                                <w:left w:val="none" w:sz="0" w:space="0" w:color="auto"/>
                                <w:bottom w:val="dashed" w:sz="6" w:space="2" w:color="E0E0E0"/>
                                <w:right w:val="none" w:sz="0" w:space="0" w:color="auto"/>
                              </w:divBdr>
                            </w:div>
                          </w:divsChild>
                        </w:div>
                        <w:div w:id="144707137">
                          <w:marLeft w:val="0"/>
                          <w:marRight w:val="0"/>
                          <w:marTop w:val="0"/>
                          <w:marBottom w:val="0"/>
                          <w:divBdr>
                            <w:top w:val="none" w:sz="0" w:space="0" w:color="auto"/>
                            <w:left w:val="none" w:sz="0" w:space="0" w:color="auto"/>
                            <w:bottom w:val="none" w:sz="0" w:space="0" w:color="auto"/>
                            <w:right w:val="none" w:sz="0" w:space="0" w:color="auto"/>
                          </w:divBdr>
                          <w:divsChild>
                            <w:div w:id="550388780">
                              <w:marLeft w:val="0"/>
                              <w:marRight w:val="0"/>
                              <w:marTop w:val="0"/>
                              <w:marBottom w:val="0"/>
                              <w:divBdr>
                                <w:top w:val="none" w:sz="0" w:space="0" w:color="auto"/>
                                <w:left w:val="none" w:sz="0" w:space="0" w:color="auto"/>
                                <w:bottom w:val="none" w:sz="0" w:space="0" w:color="auto"/>
                                <w:right w:val="none" w:sz="0" w:space="0" w:color="auto"/>
                              </w:divBdr>
                            </w:div>
                            <w:div w:id="1846508676">
                              <w:marLeft w:val="0"/>
                              <w:marRight w:val="0"/>
                              <w:marTop w:val="0"/>
                              <w:marBottom w:val="0"/>
                              <w:divBdr>
                                <w:top w:val="none" w:sz="0" w:space="0" w:color="auto"/>
                                <w:left w:val="none" w:sz="0" w:space="0" w:color="auto"/>
                                <w:bottom w:val="dashed" w:sz="6" w:space="2" w:color="E0E0E0"/>
                                <w:right w:val="none" w:sz="0" w:space="0" w:color="auto"/>
                              </w:divBdr>
                            </w:div>
                          </w:divsChild>
                        </w:div>
                        <w:div w:id="909266584">
                          <w:marLeft w:val="0"/>
                          <w:marRight w:val="0"/>
                          <w:marTop w:val="0"/>
                          <w:marBottom w:val="0"/>
                          <w:divBdr>
                            <w:top w:val="none" w:sz="0" w:space="0" w:color="auto"/>
                            <w:left w:val="none" w:sz="0" w:space="0" w:color="auto"/>
                            <w:bottom w:val="none" w:sz="0" w:space="0" w:color="auto"/>
                            <w:right w:val="none" w:sz="0" w:space="0" w:color="auto"/>
                          </w:divBdr>
                          <w:divsChild>
                            <w:div w:id="1883319970">
                              <w:marLeft w:val="0"/>
                              <w:marRight w:val="0"/>
                              <w:marTop w:val="0"/>
                              <w:marBottom w:val="0"/>
                              <w:divBdr>
                                <w:top w:val="none" w:sz="0" w:space="0" w:color="auto"/>
                                <w:left w:val="none" w:sz="0" w:space="0" w:color="auto"/>
                                <w:bottom w:val="none" w:sz="0" w:space="0" w:color="auto"/>
                                <w:right w:val="none" w:sz="0" w:space="0" w:color="auto"/>
                              </w:divBdr>
                            </w:div>
                            <w:div w:id="111100383">
                              <w:marLeft w:val="0"/>
                              <w:marRight w:val="0"/>
                              <w:marTop w:val="0"/>
                              <w:marBottom w:val="0"/>
                              <w:divBdr>
                                <w:top w:val="none" w:sz="0" w:space="0" w:color="auto"/>
                                <w:left w:val="none" w:sz="0" w:space="0" w:color="auto"/>
                                <w:bottom w:val="dashed" w:sz="6" w:space="2" w:color="E0E0E0"/>
                                <w:right w:val="none" w:sz="0" w:space="0" w:color="auto"/>
                              </w:divBdr>
                            </w:div>
                          </w:divsChild>
                        </w:div>
                        <w:div w:id="1911230690">
                          <w:marLeft w:val="0"/>
                          <w:marRight w:val="0"/>
                          <w:marTop w:val="0"/>
                          <w:marBottom w:val="0"/>
                          <w:divBdr>
                            <w:top w:val="none" w:sz="0" w:space="0" w:color="auto"/>
                            <w:left w:val="none" w:sz="0" w:space="0" w:color="auto"/>
                            <w:bottom w:val="none" w:sz="0" w:space="0" w:color="auto"/>
                            <w:right w:val="none" w:sz="0" w:space="0" w:color="auto"/>
                          </w:divBdr>
                          <w:divsChild>
                            <w:div w:id="1031498050">
                              <w:marLeft w:val="0"/>
                              <w:marRight w:val="0"/>
                              <w:marTop w:val="0"/>
                              <w:marBottom w:val="0"/>
                              <w:divBdr>
                                <w:top w:val="none" w:sz="0" w:space="0" w:color="auto"/>
                                <w:left w:val="none" w:sz="0" w:space="0" w:color="auto"/>
                                <w:bottom w:val="none" w:sz="0" w:space="0" w:color="auto"/>
                                <w:right w:val="none" w:sz="0" w:space="0" w:color="auto"/>
                              </w:divBdr>
                            </w:div>
                            <w:div w:id="560680324">
                              <w:marLeft w:val="0"/>
                              <w:marRight w:val="0"/>
                              <w:marTop w:val="0"/>
                              <w:marBottom w:val="0"/>
                              <w:divBdr>
                                <w:top w:val="none" w:sz="0" w:space="0" w:color="auto"/>
                                <w:left w:val="none" w:sz="0" w:space="0" w:color="auto"/>
                                <w:bottom w:val="dashed" w:sz="6" w:space="2" w:color="E0E0E0"/>
                                <w:right w:val="none" w:sz="0" w:space="0" w:color="auto"/>
                              </w:divBdr>
                            </w:div>
                          </w:divsChild>
                        </w:div>
                        <w:div w:id="1420324573">
                          <w:marLeft w:val="0"/>
                          <w:marRight w:val="0"/>
                          <w:marTop w:val="0"/>
                          <w:marBottom w:val="0"/>
                          <w:divBdr>
                            <w:top w:val="none" w:sz="0" w:space="0" w:color="auto"/>
                            <w:left w:val="none" w:sz="0" w:space="0" w:color="auto"/>
                            <w:bottom w:val="none" w:sz="0" w:space="0" w:color="auto"/>
                            <w:right w:val="none" w:sz="0" w:space="0" w:color="auto"/>
                          </w:divBdr>
                          <w:divsChild>
                            <w:div w:id="779298111">
                              <w:marLeft w:val="0"/>
                              <w:marRight w:val="0"/>
                              <w:marTop w:val="0"/>
                              <w:marBottom w:val="0"/>
                              <w:divBdr>
                                <w:top w:val="none" w:sz="0" w:space="0" w:color="auto"/>
                                <w:left w:val="none" w:sz="0" w:space="0" w:color="auto"/>
                                <w:bottom w:val="none" w:sz="0" w:space="0" w:color="auto"/>
                                <w:right w:val="none" w:sz="0" w:space="0" w:color="auto"/>
                              </w:divBdr>
                            </w:div>
                            <w:div w:id="2043437745">
                              <w:marLeft w:val="0"/>
                              <w:marRight w:val="0"/>
                              <w:marTop w:val="0"/>
                              <w:marBottom w:val="0"/>
                              <w:divBdr>
                                <w:top w:val="none" w:sz="0" w:space="0" w:color="auto"/>
                                <w:left w:val="none" w:sz="0" w:space="0" w:color="auto"/>
                                <w:bottom w:val="dashed" w:sz="6" w:space="2" w:color="E0E0E0"/>
                                <w:right w:val="none" w:sz="0" w:space="0" w:color="auto"/>
                              </w:divBdr>
                            </w:div>
                          </w:divsChild>
                        </w:div>
                        <w:div w:id="120922102">
                          <w:marLeft w:val="0"/>
                          <w:marRight w:val="0"/>
                          <w:marTop w:val="0"/>
                          <w:marBottom w:val="0"/>
                          <w:divBdr>
                            <w:top w:val="none" w:sz="0" w:space="0" w:color="auto"/>
                            <w:left w:val="none" w:sz="0" w:space="0" w:color="auto"/>
                            <w:bottom w:val="none" w:sz="0" w:space="0" w:color="auto"/>
                            <w:right w:val="none" w:sz="0" w:space="0" w:color="auto"/>
                          </w:divBdr>
                          <w:divsChild>
                            <w:div w:id="826555096">
                              <w:marLeft w:val="0"/>
                              <w:marRight w:val="0"/>
                              <w:marTop w:val="0"/>
                              <w:marBottom w:val="0"/>
                              <w:divBdr>
                                <w:top w:val="none" w:sz="0" w:space="0" w:color="auto"/>
                                <w:left w:val="none" w:sz="0" w:space="0" w:color="auto"/>
                                <w:bottom w:val="none" w:sz="0" w:space="0" w:color="auto"/>
                                <w:right w:val="none" w:sz="0" w:space="0" w:color="auto"/>
                              </w:divBdr>
                            </w:div>
                            <w:div w:id="314070459">
                              <w:marLeft w:val="0"/>
                              <w:marRight w:val="0"/>
                              <w:marTop w:val="0"/>
                              <w:marBottom w:val="0"/>
                              <w:divBdr>
                                <w:top w:val="none" w:sz="0" w:space="0" w:color="auto"/>
                                <w:left w:val="none" w:sz="0" w:space="0" w:color="auto"/>
                                <w:bottom w:val="dashed" w:sz="6" w:space="2" w:color="E0E0E0"/>
                                <w:right w:val="none" w:sz="0" w:space="0" w:color="auto"/>
                              </w:divBdr>
                            </w:div>
                          </w:divsChild>
                        </w:div>
                        <w:div w:id="470371009">
                          <w:marLeft w:val="0"/>
                          <w:marRight w:val="0"/>
                          <w:marTop w:val="0"/>
                          <w:marBottom w:val="0"/>
                          <w:divBdr>
                            <w:top w:val="none" w:sz="0" w:space="0" w:color="auto"/>
                            <w:left w:val="none" w:sz="0" w:space="0" w:color="auto"/>
                            <w:bottom w:val="none" w:sz="0" w:space="0" w:color="auto"/>
                            <w:right w:val="none" w:sz="0" w:space="0" w:color="auto"/>
                          </w:divBdr>
                          <w:divsChild>
                            <w:div w:id="1120805599">
                              <w:marLeft w:val="0"/>
                              <w:marRight w:val="0"/>
                              <w:marTop w:val="0"/>
                              <w:marBottom w:val="0"/>
                              <w:divBdr>
                                <w:top w:val="none" w:sz="0" w:space="0" w:color="auto"/>
                                <w:left w:val="none" w:sz="0" w:space="0" w:color="auto"/>
                                <w:bottom w:val="none" w:sz="0" w:space="0" w:color="auto"/>
                                <w:right w:val="none" w:sz="0" w:space="0" w:color="auto"/>
                              </w:divBdr>
                            </w:div>
                            <w:div w:id="1622489590">
                              <w:marLeft w:val="0"/>
                              <w:marRight w:val="0"/>
                              <w:marTop w:val="0"/>
                              <w:marBottom w:val="0"/>
                              <w:divBdr>
                                <w:top w:val="none" w:sz="0" w:space="0" w:color="auto"/>
                                <w:left w:val="none" w:sz="0" w:space="0" w:color="auto"/>
                                <w:bottom w:val="dashed" w:sz="6" w:space="2" w:color="E0E0E0"/>
                                <w:right w:val="none" w:sz="0" w:space="0" w:color="auto"/>
                              </w:divBdr>
                            </w:div>
                          </w:divsChild>
                        </w:div>
                      </w:divsChild>
                    </w:div>
                  </w:divsChild>
                </w:div>
              </w:divsChild>
            </w:div>
          </w:divsChild>
        </w:div>
        <w:div w:id="135923453">
          <w:marLeft w:val="0"/>
          <w:marRight w:val="0"/>
          <w:marTop w:val="750"/>
          <w:marBottom w:val="0"/>
          <w:divBdr>
            <w:top w:val="none" w:sz="0" w:space="0" w:color="auto"/>
            <w:left w:val="none" w:sz="0" w:space="0" w:color="auto"/>
            <w:bottom w:val="none" w:sz="0" w:space="0" w:color="auto"/>
            <w:right w:val="none" w:sz="0" w:space="0" w:color="auto"/>
          </w:divBdr>
        </w:div>
      </w:divsChild>
    </w:div>
    <w:div w:id="479422333">
      <w:bodyDiv w:val="1"/>
      <w:marLeft w:val="0"/>
      <w:marRight w:val="0"/>
      <w:marTop w:val="0"/>
      <w:marBottom w:val="0"/>
      <w:divBdr>
        <w:top w:val="none" w:sz="0" w:space="0" w:color="auto"/>
        <w:left w:val="none" w:sz="0" w:space="0" w:color="auto"/>
        <w:bottom w:val="none" w:sz="0" w:space="0" w:color="auto"/>
        <w:right w:val="none" w:sz="0" w:space="0" w:color="auto"/>
      </w:divBdr>
    </w:div>
    <w:div w:id="483858614">
      <w:bodyDiv w:val="1"/>
      <w:marLeft w:val="0"/>
      <w:marRight w:val="0"/>
      <w:marTop w:val="0"/>
      <w:marBottom w:val="0"/>
      <w:divBdr>
        <w:top w:val="none" w:sz="0" w:space="0" w:color="auto"/>
        <w:left w:val="none" w:sz="0" w:space="0" w:color="auto"/>
        <w:bottom w:val="none" w:sz="0" w:space="0" w:color="auto"/>
        <w:right w:val="none" w:sz="0" w:space="0" w:color="auto"/>
      </w:divBdr>
    </w:div>
    <w:div w:id="494416106">
      <w:bodyDiv w:val="1"/>
      <w:marLeft w:val="0"/>
      <w:marRight w:val="0"/>
      <w:marTop w:val="0"/>
      <w:marBottom w:val="0"/>
      <w:divBdr>
        <w:top w:val="none" w:sz="0" w:space="0" w:color="auto"/>
        <w:left w:val="none" w:sz="0" w:space="0" w:color="auto"/>
        <w:bottom w:val="none" w:sz="0" w:space="0" w:color="auto"/>
        <w:right w:val="none" w:sz="0" w:space="0" w:color="auto"/>
      </w:divBdr>
    </w:div>
    <w:div w:id="514078615">
      <w:bodyDiv w:val="1"/>
      <w:marLeft w:val="0"/>
      <w:marRight w:val="0"/>
      <w:marTop w:val="0"/>
      <w:marBottom w:val="0"/>
      <w:divBdr>
        <w:top w:val="none" w:sz="0" w:space="0" w:color="auto"/>
        <w:left w:val="none" w:sz="0" w:space="0" w:color="auto"/>
        <w:bottom w:val="none" w:sz="0" w:space="0" w:color="auto"/>
        <w:right w:val="none" w:sz="0" w:space="0" w:color="auto"/>
      </w:divBdr>
    </w:div>
    <w:div w:id="514922981">
      <w:bodyDiv w:val="1"/>
      <w:marLeft w:val="0"/>
      <w:marRight w:val="0"/>
      <w:marTop w:val="0"/>
      <w:marBottom w:val="0"/>
      <w:divBdr>
        <w:top w:val="none" w:sz="0" w:space="0" w:color="auto"/>
        <w:left w:val="none" w:sz="0" w:space="0" w:color="auto"/>
        <w:bottom w:val="none" w:sz="0" w:space="0" w:color="auto"/>
        <w:right w:val="none" w:sz="0" w:space="0" w:color="auto"/>
      </w:divBdr>
    </w:div>
    <w:div w:id="521631919">
      <w:bodyDiv w:val="1"/>
      <w:marLeft w:val="0"/>
      <w:marRight w:val="0"/>
      <w:marTop w:val="0"/>
      <w:marBottom w:val="0"/>
      <w:divBdr>
        <w:top w:val="none" w:sz="0" w:space="0" w:color="auto"/>
        <w:left w:val="none" w:sz="0" w:space="0" w:color="auto"/>
        <w:bottom w:val="none" w:sz="0" w:space="0" w:color="auto"/>
        <w:right w:val="none" w:sz="0" w:space="0" w:color="auto"/>
      </w:divBdr>
    </w:div>
    <w:div w:id="554632042">
      <w:bodyDiv w:val="1"/>
      <w:marLeft w:val="0"/>
      <w:marRight w:val="0"/>
      <w:marTop w:val="0"/>
      <w:marBottom w:val="0"/>
      <w:divBdr>
        <w:top w:val="none" w:sz="0" w:space="0" w:color="auto"/>
        <w:left w:val="none" w:sz="0" w:space="0" w:color="auto"/>
        <w:bottom w:val="none" w:sz="0" w:space="0" w:color="auto"/>
        <w:right w:val="none" w:sz="0" w:space="0" w:color="auto"/>
      </w:divBdr>
    </w:div>
    <w:div w:id="563374300">
      <w:bodyDiv w:val="1"/>
      <w:marLeft w:val="0"/>
      <w:marRight w:val="0"/>
      <w:marTop w:val="0"/>
      <w:marBottom w:val="0"/>
      <w:divBdr>
        <w:top w:val="none" w:sz="0" w:space="0" w:color="auto"/>
        <w:left w:val="none" w:sz="0" w:space="0" w:color="auto"/>
        <w:bottom w:val="none" w:sz="0" w:space="0" w:color="auto"/>
        <w:right w:val="none" w:sz="0" w:space="0" w:color="auto"/>
      </w:divBdr>
    </w:div>
    <w:div w:id="583223381">
      <w:bodyDiv w:val="1"/>
      <w:marLeft w:val="0"/>
      <w:marRight w:val="0"/>
      <w:marTop w:val="0"/>
      <w:marBottom w:val="0"/>
      <w:divBdr>
        <w:top w:val="none" w:sz="0" w:space="0" w:color="auto"/>
        <w:left w:val="none" w:sz="0" w:space="0" w:color="auto"/>
        <w:bottom w:val="none" w:sz="0" w:space="0" w:color="auto"/>
        <w:right w:val="none" w:sz="0" w:space="0" w:color="auto"/>
      </w:divBdr>
    </w:div>
    <w:div w:id="626273852">
      <w:bodyDiv w:val="1"/>
      <w:marLeft w:val="0"/>
      <w:marRight w:val="0"/>
      <w:marTop w:val="0"/>
      <w:marBottom w:val="0"/>
      <w:divBdr>
        <w:top w:val="none" w:sz="0" w:space="0" w:color="auto"/>
        <w:left w:val="none" w:sz="0" w:space="0" w:color="auto"/>
        <w:bottom w:val="none" w:sz="0" w:space="0" w:color="auto"/>
        <w:right w:val="none" w:sz="0" w:space="0" w:color="auto"/>
      </w:divBdr>
    </w:div>
    <w:div w:id="627932161">
      <w:bodyDiv w:val="1"/>
      <w:marLeft w:val="0"/>
      <w:marRight w:val="0"/>
      <w:marTop w:val="0"/>
      <w:marBottom w:val="0"/>
      <w:divBdr>
        <w:top w:val="none" w:sz="0" w:space="0" w:color="auto"/>
        <w:left w:val="none" w:sz="0" w:space="0" w:color="auto"/>
        <w:bottom w:val="none" w:sz="0" w:space="0" w:color="auto"/>
        <w:right w:val="none" w:sz="0" w:space="0" w:color="auto"/>
      </w:divBdr>
    </w:div>
    <w:div w:id="648245069">
      <w:bodyDiv w:val="1"/>
      <w:marLeft w:val="0"/>
      <w:marRight w:val="0"/>
      <w:marTop w:val="0"/>
      <w:marBottom w:val="0"/>
      <w:divBdr>
        <w:top w:val="none" w:sz="0" w:space="0" w:color="auto"/>
        <w:left w:val="none" w:sz="0" w:space="0" w:color="auto"/>
        <w:bottom w:val="none" w:sz="0" w:space="0" w:color="auto"/>
        <w:right w:val="none" w:sz="0" w:space="0" w:color="auto"/>
      </w:divBdr>
    </w:div>
    <w:div w:id="649478427">
      <w:bodyDiv w:val="1"/>
      <w:marLeft w:val="0"/>
      <w:marRight w:val="0"/>
      <w:marTop w:val="0"/>
      <w:marBottom w:val="0"/>
      <w:divBdr>
        <w:top w:val="none" w:sz="0" w:space="0" w:color="auto"/>
        <w:left w:val="none" w:sz="0" w:space="0" w:color="auto"/>
        <w:bottom w:val="none" w:sz="0" w:space="0" w:color="auto"/>
        <w:right w:val="none" w:sz="0" w:space="0" w:color="auto"/>
      </w:divBdr>
    </w:div>
    <w:div w:id="671831425">
      <w:bodyDiv w:val="1"/>
      <w:marLeft w:val="0"/>
      <w:marRight w:val="0"/>
      <w:marTop w:val="0"/>
      <w:marBottom w:val="0"/>
      <w:divBdr>
        <w:top w:val="none" w:sz="0" w:space="0" w:color="auto"/>
        <w:left w:val="none" w:sz="0" w:space="0" w:color="auto"/>
        <w:bottom w:val="none" w:sz="0" w:space="0" w:color="auto"/>
        <w:right w:val="none" w:sz="0" w:space="0" w:color="auto"/>
      </w:divBdr>
    </w:div>
    <w:div w:id="685909719">
      <w:bodyDiv w:val="1"/>
      <w:marLeft w:val="0"/>
      <w:marRight w:val="0"/>
      <w:marTop w:val="0"/>
      <w:marBottom w:val="0"/>
      <w:divBdr>
        <w:top w:val="none" w:sz="0" w:space="0" w:color="auto"/>
        <w:left w:val="none" w:sz="0" w:space="0" w:color="auto"/>
        <w:bottom w:val="none" w:sz="0" w:space="0" w:color="auto"/>
        <w:right w:val="none" w:sz="0" w:space="0" w:color="auto"/>
      </w:divBdr>
    </w:div>
    <w:div w:id="703797158">
      <w:bodyDiv w:val="1"/>
      <w:marLeft w:val="0"/>
      <w:marRight w:val="0"/>
      <w:marTop w:val="0"/>
      <w:marBottom w:val="0"/>
      <w:divBdr>
        <w:top w:val="none" w:sz="0" w:space="0" w:color="auto"/>
        <w:left w:val="none" w:sz="0" w:space="0" w:color="auto"/>
        <w:bottom w:val="none" w:sz="0" w:space="0" w:color="auto"/>
        <w:right w:val="none" w:sz="0" w:space="0" w:color="auto"/>
      </w:divBdr>
    </w:div>
    <w:div w:id="716316377">
      <w:bodyDiv w:val="1"/>
      <w:marLeft w:val="0"/>
      <w:marRight w:val="0"/>
      <w:marTop w:val="0"/>
      <w:marBottom w:val="0"/>
      <w:divBdr>
        <w:top w:val="none" w:sz="0" w:space="0" w:color="auto"/>
        <w:left w:val="none" w:sz="0" w:space="0" w:color="auto"/>
        <w:bottom w:val="none" w:sz="0" w:space="0" w:color="auto"/>
        <w:right w:val="none" w:sz="0" w:space="0" w:color="auto"/>
      </w:divBdr>
    </w:div>
    <w:div w:id="739713233">
      <w:bodyDiv w:val="1"/>
      <w:marLeft w:val="0"/>
      <w:marRight w:val="0"/>
      <w:marTop w:val="0"/>
      <w:marBottom w:val="0"/>
      <w:divBdr>
        <w:top w:val="none" w:sz="0" w:space="0" w:color="auto"/>
        <w:left w:val="none" w:sz="0" w:space="0" w:color="auto"/>
        <w:bottom w:val="none" w:sz="0" w:space="0" w:color="auto"/>
        <w:right w:val="none" w:sz="0" w:space="0" w:color="auto"/>
      </w:divBdr>
    </w:div>
    <w:div w:id="759525823">
      <w:bodyDiv w:val="1"/>
      <w:marLeft w:val="0"/>
      <w:marRight w:val="0"/>
      <w:marTop w:val="0"/>
      <w:marBottom w:val="0"/>
      <w:divBdr>
        <w:top w:val="none" w:sz="0" w:space="0" w:color="auto"/>
        <w:left w:val="none" w:sz="0" w:space="0" w:color="auto"/>
        <w:bottom w:val="none" w:sz="0" w:space="0" w:color="auto"/>
        <w:right w:val="none" w:sz="0" w:space="0" w:color="auto"/>
      </w:divBdr>
    </w:div>
    <w:div w:id="785202376">
      <w:bodyDiv w:val="1"/>
      <w:marLeft w:val="0"/>
      <w:marRight w:val="0"/>
      <w:marTop w:val="0"/>
      <w:marBottom w:val="0"/>
      <w:divBdr>
        <w:top w:val="none" w:sz="0" w:space="0" w:color="auto"/>
        <w:left w:val="none" w:sz="0" w:space="0" w:color="auto"/>
        <w:bottom w:val="none" w:sz="0" w:space="0" w:color="auto"/>
        <w:right w:val="none" w:sz="0" w:space="0" w:color="auto"/>
      </w:divBdr>
    </w:div>
    <w:div w:id="810951282">
      <w:bodyDiv w:val="1"/>
      <w:marLeft w:val="0"/>
      <w:marRight w:val="0"/>
      <w:marTop w:val="0"/>
      <w:marBottom w:val="0"/>
      <w:divBdr>
        <w:top w:val="none" w:sz="0" w:space="0" w:color="auto"/>
        <w:left w:val="none" w:sz="0" w:space="0" w:color="auto"/>
        <w:bottom w:val="none" w:sz="0" w:space="0" w:color="auto"/>
        <w:right w:val="none" w:sz="0" w:space="0" w:color="auto"/>
      </w:divBdr>
    </w:div>
    <w:div w:id="814301392">
      <w:bodyDiv w:val="1"/>
      <w:marLeft w:val="0"/>
      <w:marRight w:val="0"/>
      <w:marTop w:val="0"/>
      <w:marBottom w:val="0"/>
      <w:divBdr>
        <w:top w:val="none" w:sz="0" w:space="0" w:color="auto"/>
        <w:left w:val="none" w:sz="0" w:space="0" w:color="auto"/>
        <w:bottom w:val="none" w:sz="0" w:space="0" w:color="auto"/>
        <w:right w:val="none" w:sz="0" w:space="0" w:color="auto"/>
      </w:divBdr>
    </w:div>
    <w:div w:id="832454477">
      <w:bodyDiv w:val="1"/>
      <w:marLeft w:val="0"/>
      <w:marRight w:val="0"/>
      <w:marTop w:val="0"/>
      <w:marBottom w:val="0"/>
      <w:divBdr>
        <w:top w:val="none" w:sz="0" w:space="0" w:color="auto"/>
        <w:left w:val="none" w:sz="0" w:space="0" w:color="auto"/>
        <w:bottom w:val="none" w:sz="0" w:space="0" w:color="auto"/>
        <w:right w:val="none" w:sz="0" w:space="0" w:color="auto"/>
      </w:divBdr>
    </w:div>
    <w:div w:id="848566275">
      <w:bodyDiv w:val="1"/>
      <w:marLeft w:val="0"/>
      <w:marRight w:val="0"/>
      <w:marTop w:val="0"/>
      <w:marBottom w:val="0"/>
      <w:divBdr>
        <w:top w:val="none" w:sz="0" w:space="0" w:color="auto"/>
        <w:left w:val="none" w:sz="0" w:space="0" w:color="auto"/>
        <w:bottom w:val="none" w:sz="0" w:space="0" w:color="auto"/>
        <w:right w:val="none" w:sz="0" w:space="0" w:color="auto"/>
      </w:divBdr>
      <w:divsChild>
        <w:div w:id="838695118">
          <w:marLeft w:val="0"/>
          <w:marRight w:val="0"/>
          <w:marTop w:val="0"/>
          <w:marBottom w:val="0"/>
          <w:divBdr>
            <w:top w:val="none" w:sz="0" w:space="0" w:color="auto"/>
            <w:left w:val="none" w:sz="0" w:space="0" w:color="auto"/>
            <w:bottom w:val="none" w:sz="0" w:space="0" w:color="auto"/>
            <w:right w:val="none" w:sz="0" w:space="0" w:color="auto"/>
          </w:divBdr>
          <w:divsChild>
            <w:div w:id="11156319">
              <w:marLeft w:val="0"/>
              <w:marRight w:val="0"/>
              <w:marTop w:val="0"/>
              <w:marBottom w:val="0"/>
              <w:divBdr>
                <w:top w:val="none" w:sz="0" w:space="0" w:color="auto"/>
                <w:left w:val="none" w:sz="0" w:space="0" w:color="auto"/>
                <w:bottom w:val="none" w:sz="0" w:space="0" w:color="auto"/>
                <w:right w:val="none" w:sz="0" w:space="0" w:color="auto"/>
              </w:divBdr>
              <w:divsChild>
                <w:div w:id="356201415">
                  <w:marLeft w:val="0"/>
                  <w:marRight w:val="0"/>
                  <w:marTop w:val="0"/>
                  <w:marBottom w:val="0"/>
                  <w:divBdr>
                    <w:top w:val="none" w:sz="0" w:space="0" w:color="auto"/>
                    <w:left w:val="none" w:sz="0" w:space="0" w:color="auto"/>
                    <w:bottom w:val="none" w:sz="0" w:space="0" w:color="auto"/>
                    <w:right w:val="none" w:sz="0" w:space="0" w:color="auto"/>
                  </w:divBdr>
                  <w:divsChild>
                    <w:div w:id="211038696">
                      <w:marLeft w:val="0"/>
                      <w:marRight w:val="0"/>
                      <w:marTop w:val="0"/>
                      <w:marBottom w:val="0"/>
                      <w:divBdr>
                        <w:top w:val="none" w:sz="0" w:space="0" w:color="auto"/>
                        <w:left w:val="none" w:sz="0" w:space="0" w:color="auto"/>
                        <w:bottom w:val="none" w:sz="0" w:space="0" w:color="auto"/>
                        <w:right w:val="none" w:sz="0" w:space="0" w:color="auto"/>
                      </w:divBdr>
                      <w:divsChild>
                        <w:div w:id="1159419553">
                          <w:marLeft w:val="0"/>
                          <w:marRight w:val="0"/>
                          <w:marTop w:val="0"/>
                          <w:marBottom w:val="0"/>
                          <w:divBdr>
                            <w:top w:val="none" w:sz="0" w:space="0" w:color="auto"/>
                            <w:left w:val="none" w:sz="0" w:space="0" w:color="auto"/>
                            <w:bottom w:val="none" w:sz="0" w:space="0" w:color="auto"/>
                            <w:right w:val="none" w:sz="0" w:space="0" w:color="auto"/>
                          </w:divBdr>
                          <w:divsChild>
                            <w:div w:id="79525735">
                              <w:marLeft w:val="0"/>
                              <w:marRight w:val="0"/>
                              <w:marTop w:val="0"/>
                              <w:marBottom w:val="0"/>
                              <w:divBdr>
                                <w:top w:val="none" w:sz="0" w:space="0" w:color="auto"/>
                                <w:left w:val="none" w:sz="0" w:space="0" w:color="auto"/>
                                <w:bottom w:val="none" w:sz="0" w:space="0" w:color="auto"/>
                                <w:right w:val="none" w:sz="0" w:space="0" w:color="auto"/>
                              </w:divBdr>
                              <w:divsChild>
                                <w:div w:id="191739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412021">
      <w:bodyDiv w:val="1"/>
      <w:marLeft w:val="0"/>
      <w:marRight w:val="0"/>
      <w:marTop w:val="0"/>
      <w:marBottom w:val="0"/>
      <w:divBdr>
        <w:top w:val="none" w:sz="0" w:space="0" w:color="auto"/>
        <w:left w:val="none" w:sz="0" w:space="0" w:color="auto"/>
        <w:bottom w:val="none" w:sz="0" w:space="0" w:color="auto"/>
        <w:right w:val="none" w:sz="0" w:space="0" w:color="auto"/>
      </w:divBdr>
    </w:div>
    <w:div w:id="871502451">
      <w:bodyDiv w:val="1"/>
      <w:marLeft w:val="0"/>
      <w:marRight w:val="0"/>
      <w:marTop w:val="0"/>
      <w:marBottom w:val="0"/>
      <w:divBdr>
        <w:top w:val="none" w:sz="0" w:space="0" w:color="auto"/>
        <w:left w:val="none" w:sz="0" w:space="0" w:color="auto"/>
        <w:bottom w:val="none" w:sz="0" w:space="0" w:color="auto"/>
        <w:right w:val="none" w:sz="0" w:space="0" w:color="auto"/>
      </w:divBdr>
    </w:div>
    <w:div w:id="879825635">
      <w:bodyDiv w:val="1"/>
      <w:marLeft w:val="0"/>
      <w:marRight w:val="0"/>
      <w:marTop w:val="0"/>
      <w:marBottom w:val="0"/>
      <w:divBdr>
        <w:top w:val="none" w:sz="0" w:space="0" w:color="auto"/>
        <w:left w:val="none" w:sz="0" w:space="0" w:color="auto"/>
        <w:bottom w:val="none" w:sz="0" w:space="0" w:color="auto"/>
        <w:right w:val="none" w:sz="0" w:space="0" w:color="auto"/>
      </w:divBdr>
    </w:div>
    <w:div w:id="883253558">
      <w:bodyDiv w:val="1"/>
      <w:marLeft w:val="0"/>
      <w:marRight w:val="0"/>
      <w:marTop w:val="0"/>
      <w:marBottom w:val="0"/>
      <w:divBdr>
        <w:top w:val="none" w:sz="0" w:space="0" w:color="auto"/>
        <w:left w:val="none" w:sz="0" w:space="0" w:color="auto"/>
        <w:bottom w:val="none" w:sz="0" w:space="0" w:color="auto"/>
        <w:right w:val="none" w:sz="0" w:space="0" w:color="auto"/>
      </w:divBdr>
    </w:div>
    <w:div w:id="884105579">
      <w:bodyDiv w:val="1"/>
      <w:marLeft w:val="0"/>
      <w:marRight w:val="0"/>
      <w:marTop w:val="0"/>
      <w:marBottom w:val="0"/>
      <w:divBdr>
        <w:top w:val="none" w:sz="0" w:space="0" w:color="auto"/>
        <w:left w:val="none" w:sz="0" w:space="0" w:color="auto"/>
        <w:bottom w:val="none" w:sz="0" w:space="0" w:color="auto"/>
        <w:right w:val="none" w:sz="0" w:space="0" w:color="auto"/>
      </w:divBdr>
    </w:div>
    <w:div w:id="906181833">
      <w:bodyDiv w:val="1"/>
      <w:marLeft w:val="0"/>
      <w:marRight w:val="0"/>
      <w:marTop w:val="0"/>
      <w:marBottom w:val="0"/>
      <w:divBdr>
        <w:top w:val="none" w:sz="0" w:space="0" w:color="auto"/>
        <w:left w:val="none" w:sz="0" w:space="0" w:color="auto"/>
        <w:bottom w:val="none" w:sz="0" w:space="0" w:color="auto"/>
        <w:right w:val="none" w:sz="0" w:space="0" w:color="auto"/>
      </w:divBdr>
      <w:divsChild>
        <w:div w:id="61414844">
          <w:marLeft w:val="0"/>
          <w:marRight w:val="0"/>
          <w:marTop w:val="0"/>
          <w:marBottom w:val="0"/>
          <w:divBdr>
            <w:top w:val="none" w:sz="0" w:space="0" w:color="auto"/>
            <w:left w:val="none" w:sz="0" w:space="0" w:color="auto"/>
            <w:bottom w:val="none" w:sz="0" w:space="0" w:color="auto"/>
            <w:right w:val="none" w:sz="0" w:space="0" w:color="auto"/>
          </w:divBdr>
          <w:divsChild>
            <w:div w:id="1206060873">
              <w:marLeft w:val="0"/>
              <w:marRight w:val="0"/>
              <w:marTop w:val="0"/>
              <w:marBottom w:val="0"/>
              <w:divBdr>
                <w:top w:val="none" w:sz="0" w:space="0" w:color="auto"/>
                <w:left w:val="none" w:sz="0" w:space="0" w:color="auto"/>
                <w:bottom w:val="none" w:sz="0" w:space="0" w:color="auto"/>
                <w:right w:val="none" w:sz="0" w:space="0" w:color="auto"/>
              </w:divBdr>
              <w:divsChild>
                <w:div w:id="1016737026">
                  <w:marLeft w:val="0"/>
                  <w:marRight w:val="0"/>
                  <w:marTop w:val="0"/>
                  <w:marBottom w:val="0"/>
                  <w:divBdr>
                    <w:top w:val="none" w:sz="0" w:space="0" w:color="auto"/>
                    <w:left w:val="none" w:sz="0" w:space="0" w:color="auto"/>
                    <w:bottom w:val="none" w:sz="0" w:space="0" w:color="auto"/>
                    <w:right w:val="none" w:sz="0" w:space="0" w:color="auto"/>
                  </w:divBdr>
                  <w:divsChild>
                    <w:div w:id="2080588846">
                      <w:marLeft w:val="0"/>
                      <w:marRight w:val="0"/>
                      <w:marTop w:val="0"/>
                      <w:marBottom w:val="0"/>
                      <w:divBdr>
                        <w:top w:val="none" w:sz="0" w:space="0" w:color="auto"/>
                        <w:left w:val="none" w:sz="0" w:space="0" w:color="auto"/>
                        <w:bottom w:val="none" w:sz="0" w:space="0" w:color="auto"/>
                        <w:right w:val="none" w:sz="0" w:space="0" w:color="auto"/>
                      </w:divBdr>
                      <w:divsChild>
                        <w:div w:id="823740958">
                          <w:marLeft w:val="0"/>
                          <w:marRight w:val="0"/>
                          <w:marTop w:val="0"/>
                          <w:marBottom w:val="0"/>
                          <w:divBdr>
                            <w:top w:val="none" w:sz="0" w:space="0" w:color="auto"/>
                            <w:left w:val="none" w:sz="0" w:space="0" w:color="auto"/>
                            <w:bottom w:val="none" w:sz="0" w:space="0" w:color="auto"/>
                            <w:right w:val="none" w:sz="0" w:space="0" w:color="auto"/>
                          </w:divBdr>
                          <w:divsChild>
                            <w:div w:id="1338190499">
                              <w:marLeft w:val="0"/>
                              <w:marRight w:val="0"/>
                              <w:marTop w:val="0"/>
                              <w:marBottom w:val="0"/>
                              <w:divBdr>
                                <w:top w:val="none" w:sz="0" w:space="0" w:color="auto"/>
                                <w:left w:val="none" w:sz="0" w:space="0" w:color="auto"/>
                                <w:bottom w:val="none" w:sz="0" w:space="0" w:color="auto"/>
                                <w:right w:val="none" w:sz="0" w:space="0" w:color="auto"/>
                              </w:divBdr>
                              <w:divsChild>
                                <w:div w:id="5428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67547">
      <w:bodyDiv w:val="1"/>
      <w:marLeft w:val="0"/>
      <w:marRight w:val="0"/>
      <w:marTop w:val="0"/>
      <w:marBottom w:val="0"/>
      <w:divBdr>
        <w:top w:val="none" w:sz="0" w:space="0" w:color="auto"/>
        <w:left w:val="none" w:sz="0" w:space="0" w:color="auto"/>
        <w:bottom w:val="none" w:sz="0" w:space="0" w:color="auto"/>
        <w:right w:val="none" w:sz="0" w:space="0" w:color="auto"/>
      </w:divBdr>
    </w:div>
    <w:div w:id="912465903">
      <w:bodyDiv w:val="1"/>
      <w:marLeft w:val="0"/>
      <w:marRight w:val="0"/>
      <w:marTop w:val="0"/>
      <w:marBottom w:val="0"/>
      <w:divBdr>
        <w:top w:val="none" w:sz="0" w:space="0" w:color="auto"/>
        <w:left w:val="none" w:sz="0" w:space="0" w:color="auto"/>
        <w:bottom w:val="none" w:sz="0" w:space="0" w:color="auto"/>
        <w:right w:val="none" w:sz="0" w:space="0" w:color="auto"/>
      </w:divBdr>
    </w:div>
    <w:div w:id="929197098">
      <w:bodyDiv w:val="1"/>
      <w:marLeft w:val="0"/>
      <w:marRight w:val="0"/>
      <w:marTop w:val="0"/>
      <w:marBottom w:val="0"/>
      <w:divBdr>
        <w:top w:val="none" w:sz="0" w:space="0" w:color="auto"/>
        <w:left w:val="none" w:sz="0" w:space="0" w:color="auto"/>
        <w:bottom w:val="none" w:sz="0" w:space="0" w:color="auto"/>
        <w:right w:val="none" w:sz="0" w:space="0" w:color="auto"/>
      </w:divBdr>
    </w:div>
    <w:div w:id="930042972">
      <w:bodyDiv w:val="1"/>
      <w:marLeft w:val="0"/>
      <w:marRight w:val="0"/>
      <w:marTop w:val="0"/>
      <w:marBottom w:val="0"/>
      <w:divBdr>
        <w:top w:val="none" w:sz="0" w:space="0" w:color="auto"/>
        <w:left w:val="none" w:sz="0" w:space="0" w:color="auto"/>
        <w:bottom w:val="none" w:sz="0" w:space="0" w:color="auto"/>
        <w:right w:val="none" w:sz="0" w:space="0" w:color="auto"/>
      </w:divBdr>
    </w:div>
    <w:div w:id="934437108">
      <w:bodyDiv w:val="1"/>
      <w:marLeft w:val="0"/>
      <w:marRight w:val="0"/>
      <w:marTop w:val="0"/>
      <w:marBottom w:val="0"/>
      <w:divBdr>
        <w:top w:val="none" w:sz="0" w:space="0" w:color="auto"/>
        <w:left w:val="none" w:sz="0" w:space="0" w:color="auto"/>
        <w:bottom w:val="none" w:sz="0" w:space="0" w:color="auto"/>
        <w:right w:val="none" w:sz="0" w:space="0" w:color="auto"/>
      </w:divBdr>
    </w:div>
    <w:div w:id="956058799">
      <w:bodyDiv w:val="1"/>
      <w:marLeft w:val="0"/>
      <w:marRight w:val="0"/>
      <w:marTop w:val="0"/>
      <w:marBottom w:val="0"/>
      <w:divBdr>
        <w:top w:val="none" w:sz="0" w:space="0" w:color="auto"/>
        <w:left w:val="none" w:sz="0" w:space="0" w:color="auto"/>
        <w:bottom w:val="none" w:sz="0" w:space="0" w:color="auto"/>
        <w:right w:val="none" w:sz="0" w:space="0" w:color="auto"/>
      </w:divBdr>
    </w:div>
    <w:div w:id="961837776">
      <w:bodyDiv w:val="1"/>
      <w:marLeft w:val="0"/>
      <w:marRight w:val="0"/>
      <w:marTop w:val="0"/>
      <w:marBottom w:val="0"/>
      <w:divBdr>
        <w:top w:val="none" w:sz="0" w:space="0" w:color="auto"/>
        <w:left w:val="none" w:sz="0" w:space="0" w:color="auto"/>
        <w:bottom w:val="none" w:sz="0" w:space="0" w:color="auto"/>
        <w:right w:val="none" w:sz="0" w:space="0" w:color="auto"/>
      </w:divBdr>
    </w:div>
    <w:div w:id="973754361">
      <w:bodyDiv w:val="1"/>
      <w:marLeft w:val="0"/>
      <w:marRight w:val="0"/>
      <w:marTop w:val="0"/>
      <w:marBottom w:val="0"/>
      <w:divBdr>
        <w:top w:val="none" w:sz="0" w:space="0" w:color="auto"/>
        <w:left w:val="none" w:sz="0" w:space="0" w:color="auto"/>
        <w:bottom w:val="none" w:sz="0" w:space="0" w:color="auto"/>
        <w:right w:val="none" w:sz="0" w:space="0" w:color="auto"/>
      </w:divBdr>
    </w:div>
    <w:div w:id="979960867">
      <w:bodyDiv w:val="1"/>
      <w:marLeft w:val="0"/>
      <w:marRight w:val="0"/>
      <w:marTop w:val="0"/>
      <w:marBottom w:val="0"/>
      <w:divBdr>
        <w:top w:val="none" w:sz="0" w:space="0" w:color="auto"/>
        <w:left w:val="none" w:sz="0" w:space="0" w:color="auto"/>
        <w:bottom w:val="none" w:sz="0" w:space="0" w:color="auto"/>
        <w:right w:val="none" w:sz="0" w:space="0" w:color="auto"/>
      </w:divBdr>
    </w:div>
    <w:div w:id="980889609">
      <w:bodyDiv w:val="1"/>
      <w:marLeft w:val="0"/>
      <w:marRight w:val="0"/>
      <w:marTop w:val="0"/>
      <w:marBottom w:val="0"/>
      <w:divBdr>
        <w:top w:val="none" w:sz="0" w:space="0" w:color="auto"/>
        <w:left w:val="none" w:sz="0" w:space="0" w:color="auto"/>
        <w:bottom w:val="none" w:sz="0" w:space="0" w:color="auto"/>
        <w:right w:val="none" w:sz="0" w:space="0" w:color="auto"/>
      </w:divBdr>
    </w:div>
    <w:div w:id="1010793193">
      <w:bodyDiv w:val="1"/>
      <w:marLeft w:val="0"/>
      <w:marRight w:val="0"/>
      <w:marTop w:val="0"/>
      <w:marBottom w:val="0"/>
      <w:divBdr>
        <w:top w:val="none" w:sz="0" w:space="0" w:color="auto"/>
        <w:left w:val="none" w:sz="0" w:space="0" w:color="auto"/>
        <w:bottom w:val="none" w:sz="0" w:space="0" w:color="auto"/>
        <w:right w:val="none" w:sz="0" w:space="0" w:color="auto"/>
      </w:divBdr>
    </w:div>
    <w:div w:id="1011251323">
      <w:bodyDiv w:val="1"/>
      <w:marLeft w:val="0"/>
      <w:marRight w:val="0"/>
      <w:marTop w:val="0"/>
      <w:marBottom w:val="0"/>
      <w:divBdr>
        <w:top w:val="none" w:sz="0" w:space="0" w:color="auto"/>
        <w:left w:val="none" w:sz="0" w:space="0" w:color="auto"/>
        <w:bottom w:val="none" w:sz="0" w:space="0" w:color="auto"/>
        <w:right w:val="none" w:sz="0" w:space="0" w:color="auto"/>
      </w:divBdr>
    </w:div>
    <w:div w:id="1014113771">
      <w:bodyDiv w:val="1"/>
      <w:marLeft w:val="0"/>
      <w:marRight w:val="0"/>
      <w:marTop w:val="0"/>
      <w:marBottom w:val="0"/>
      <w:divBdr>
        <w:top w:val="none" w:sz="0" w:space="0" w:color="auto"/>
        <w:left w:val="none" w:sz="0" w:space="0" w:color="auto"/>
        <w:bottom w:val="none" w:sz="0" w:space="0" w:color="auto"/>
        <w:right w:val="none" w:sz="0" w:space="0" w:color="auto"/>
      </w:divBdr>
    </w:div>
    <w:div w:id="1018704188">
      <w:bodyDiv w:val="1"/>
      <w:marLeft w:val="0"/>
      <w:marRight w:val="0"/>
      <w:marTop w:val="0"/>
      <w:marBottom w:val="0"/>
      <w:divBdr>
        <w:top w:val="none" w:sz="0" w:space="0" w:color="auto"/>
        <w:left w:val="none" w:sz="0" w:space="0" w:color="auto"/>
        <w:bottom w:val="none" w:sz="0" w:space="0" w:color="auto"/>
        <w:right w:val="none" w:sz="0" w:space="0" w:color="auto"/>
      </w:divBdr>
    </w:div>
    <w:div w:id="1033650363">
      <w:bodyDiv w:val="1"/>
      <w:marLeft w:val="0"/>
      <w:marRight w:val="0"/>
      <w:marTop w:val="0"/>
      <w:marBottom w:val="0"/>
      <w:divBdr>
        <w:top w:val="none" w:sz="0" w:space="0" w:color="auto"/>
        <w:left w:val="none" w:sz="0" w:space="0" w:color="auto"/>
        <w:bottom w:val="none" w:sz="0" w:space="0" w:color="auto"/>
        <w:right w:val="none" w:sz="0" w:space="0" w:color="auto"/>
      </w:divBdr>
    </w:div>
    <w:div w:id="1066758416">
      <w:bodyDiv w:val="1"/>
      <w:marLeft w:val="0"/>
      <w:marRight w:val="0"/>
      <w:marTop w:val="0"/>
      <w:marBottom w:val="0"/>
      <w:divBdr>
        <w:top w:val="none" w:sz="0" w:space="0" w:color="auto"/>
        <w:left w:val="none" w:sz="0" w:space="0" w:color="auto"/>
        <w:bottom w:val="none" w:sz="0" w:space="0" w:color="auto"/>
        <w:right w:val="none" w:sz="0" w:space="0" w:color="auto"/>
      </w:divBdr>
      <w:divsChild>
        <w:div w:id="352728813">
          <w:marLeft w:val="0"/>
          <w:marRight w:val="0"/>
          <w:marTop w:val="0"/>
          <w:marBottom w:val="0"/>
          <w:divBdr>
            <w:top w:val="none" w:sz="0" w:space="0" w:color="auto"/>
            <w:left w:val="none" w:sz="0" w:space="0" w:color="auto"/>
            <w:bottom w:val="none" w:sz="0" w:space="0" w:color="auto"/>
            <w:right w:val="none" w:sz="0" w:space="0" w:color="auto"/>
          </w:divBdr>
          <w:divsChild>
            <w:div w:id="44915275">
              <w:marLeft w:val="0"/>
              <w:marRight w:val="0"/>
              <w:marTop w:val="0"/>
              <w:marBottom w:val="0"/>
              <w:divBdr>
                <w:top w:val="none" w:sz="0" w:space="0" w:color="auto"/>
                <w:left w:val="none" w:sz="0" w:space="0" w:color="auto"/>
                <w:bottom w:val="none" w:sz="0" w:space="0" w:color="auto"/>
                <w:right w:val="none" w:sz="0" w:space="0" w:color="auto"/>
              </w:divBdr>
              <w:divsChild>
                <w:div w:id="1570572072">
                  <w:marLeft w:val="0"/>
                  <w:marRight w:val="0"/>
                  <w:marTop w:val="0"/>
                  <w:marBottom w:val="0"/>
                  <w:divBdr>
                    <w:top w:val="none" w:sz="0" w:space="0" w:color="auto"/>
                    <w:left w:val="none" w:sz="0" w:space="0" w:color="auto"/>
                    <w:bottom w:val="none" w:sz="0" w:space="0" w:color="auto"/>
                    <w:right w:val="none" w:sz="0" w:space="0" w:color="auto"/>
                  </w:divBdr>
                  <w:divsChild>
                    <w:div w:id="1743284958">
                      <w:marLeft w:val="0"/>
                      <w:marRight w:val="0"/>
                      <w:marTop w:val="0"/>
                      <w:marBottom w:val="0"/>
                      <w:divBdr>
                        <w:top w:val="none" w:sz="0" w:space="0" w:color="auto"/>
                        <w:left w:val="none" w:sz="0" w:space="0" w:color="auto"/>
                        <w:bottom w:val="none" w:sz="0" w:space="0" w:color="auto"/>
                        <w:right w:val="none" w:sz="0" w:space="0" w:color="auto"/>
                      </w:divBdr>
                      <w:divsChild>
                        <w:div w:id="732892060">
                          <w:marLeft w:val="0"/>
                          <w:marRight w:val="0"/>
                          <w:marTop w:val="0"/>
                          <w:marBottom w:val="0"/>
                          <w:divBdr>
                            <w:top w:val="none" w:sz="0" w:space="0" w:color="auto"/>
                            <w:left w:val="none" w:sz="0" w:space="0" w:color="auto"/>
                            <w:bottom w:val="none" w:sz="0" w:space="0" w:color="auto"/>
                            <w:right w:val="none" w:sz="0" w:space="0" w:color="auto"/>
                          </w:divBdr>
                          <w:divsChild>
                            <w:div w:id="1433084217">
                              <w:marLeft w:val="0"/>
                              <w:marRight w:val="0"/>
                              <w:marTop w:val="0"/>
                              <w:marBottom w:val="0"/>
                              <w:divBdr>
                                <w:top w:val="none" w:sz="0" w:space="0" w:color="auto"/>
                                <w:left w:val="none" w:sz="0" w:space="0" w:color="auto"/>
                                <w:bottom w:val="none" w:sz="0" w:space="0" w:color="auto"/>
                                <w:right w:val="none" w:sz="0" w:space="0" w:color="auto"/>
                              </w:divBdr>
                              <w:divsChild>
                                <w:div w:id="150105621">
                                  <w:marLeft w:val="0"/>
                                  <w:marRight w:val="0"/>
                                  <w:marTop w:val="0"/>
                                  <w:marBottom w:val="0"/>
                                  <w:divBdr>
                                    <w:top w:val="none" w:sz="0" w:space="0" w:color="auto"/>
                                    <w:left w:val="none" w:sz="0" w:space="0" w:color="auto"/>
                                    <w:bottom w:val="none" w:sz="0" w:space="0" w:color="auto"/>
                                    <w:right w:val="none" w:sz="0" w:space="0" w:color="auto"/>
                                  </w:divBdr>
                                  <w:divsChild>
                                    <w:div w:id="1822691056">
                                      <w:marLeft w:val="0"/>
                                      <w:marRight w:val="0"/>
                                      <w:marTop w:val="0"/>
                                      <w:marBottom w:val="0"/>
                                      <w:divBdr>
                                        <w:top w:val="none" w:sz="0" w:space="0" w:color="auto"/>
                                        <w:left w:val="none" w:sz="0" w:space="0" w:color="auto"/>
                                        <w:bottom w:val="none" w:sz="0" w:space="0" w:color="auto"/>
                                        <w:right w:val="none" w:sz="0" w:space="0" w:color="auto"/>
                                      </w:divBdr>
                                      <w:divsChild>
                                        <w:div w:id="125640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5905345">
      <w:bodyDiv w:val="1"/>
      <w:marLeft w:val="0"/>
      <w:marRight w:val="0"/>
      <w:marTop w:val="0"/>
      <w:marBottom w:val="0"/>
      <w:divBdr>
        <w:top w:val="none" w:sz="0" w:space="0" w:color="auto"/>
        <w:left w:val="none" w:sz="0" w:space="0" w:color="auto"/>
        <w:bottom w:val="none" w:sz="0" w:space="0" w:color="auto"/>
        <w:right w:val="none" w:sz="0" w:space="0" w:color="auto"/>
      </w:divBdr>
    </w:div>
    <w:div w:id="1086465398">
      <w:bodyDiv w:val="1"/>
      <w:marLeft w:val="0"/>
      <w:marRight w:val="0"/>
      <w:marTop w:val="0"/>
      <w:marBottom w:val="0"/>
      <w:divBdr>
        <w:top w:val="none" w:sz="0" w:space="0" w:color="auto"/>
        <w:left w:val="none" w:sz="0" w:space="0" w:color="auto"/>
        <w:bottom w:val="none" w:sz="0" w:space="0" w:color="auto"/>
        <w:right w:val="none" w:sz="0" w:space="0" w:color="auto"/>
      </w:divBdr>
    </w:div>
    <w:div w:id="1088768145">
      <w:bodyDiv w:val="1"/>
      <w:marLeft w:val="0"/>
      <w:marRight w:val="0"/>
      <w:marTop w:val="0"/>
      <w:marBottom w:val="0"/>
      <w:divBdr>
        <w:top w:val="none" w:sz="0" w:space="0" w:color="auto"/>
        <w:left w:val="none" w:sz="0" w:space="0" w:color="auto"/>
        <w:bottom w:val="none" w:sz="0" w:space="0" w:color="auto"/>
        <w:right w:val="none" w:sz="0" w:space="0" w:color="auto"/>
      </w:divBdr>
    </w:div>
    <w:div w:id="1098479810">
      <w:bodyDiv w:val="1"/>
      <w:marLeft w:val="0"/>
      <w:marRight w:val="0"/>
      <w:marTop w:val="0"/>
      <w:marBottom w:val="0"/>
      <w:divBdr>
        <w:top w:val="none" w:sz="0" w:space="0" w:color="auto"/>
        <w:left w:val="none" w:sz="0" w:space="0" w:color="auto"/>
        <w:bottom w:val="none" w:sz="0" w:space="0" w:color="auto"/>
        <w:right w:val="none" w:sz="0" w:space="0" w:color="auto"/>
      </w:divBdr>
    </w:div>
    <w:div w:id="1115365945">
      <w:bodyDiv w:val="1"/>
      <w:marLeft w:val="0"/>
      <w:marRight w:val="0"/>
      <w:marTop w:val="0"/>
      <w:marBottom w:val="0"/>
      <w:divBdr>
        <w:top w:val="none" w:sz="0" w:space="0" w:color="auto"/>
        <w:left w:val="none" w:sz="0" w:space="0" w:color="auto"/>
        <w:bottom w:val="none" w:sz="0" w:space="0" w:color="auto"/>
        <w:right w:val="none" w:sz="0" w:space="0" w:color="auto"/>
      </w:divBdr>
    </w:div>
    <w:div w:id="1163352289">
      <w:bodyDiv w:val="1"/>
      <w:marLeft w:val="0"/>
      <w:marRight w:val="0"/>
      <w:marTop w:val="0"/>
      <w:marBottom w:val="0"/>
      <w:divBdr>
        <w:top w:val="none" w:sz="0" w:space="0" w:color="auto"/>
        <w:left w:val="none" w:sz="0" w:space="0" w:color="auto"/>
        <w:bottom w:val="none" w:sz="0" w:space="0" w:color="auto"/>
        <w:right w:val="none" w:sz="0" w:space="0" w:color="auto"/>
      </w:divBdr>
      <w:divsChild>
        <w:div w:id="1294139447">
          <w:marLeft w:val="0"/>
          <w:marRight w:val="0"/>
          <w:marTop w:val="0"/>
          <w:marBottom w:val="0"/>
          <w:divBdr>
            <w:top w:val="none" w:sz="0" w:space="0" w:color="auto"/>
            <w:left w:val="none" w:sz="0" w:space="0" w:color="auto"/>
            <w:bottom w:val="none" w:sz="0" w:space="0" w:color="auto"/>
            <w:right w:val="none" w:sz="0" w:space="0" w:color="auto"/>
          </w:divBdr>
          <w:divsChild>
            <w:div w:id="843204772">
              <w:marLeft w:val="0"/>
              <w:marRight w:val="0"/>
              <w:marTop w:val="0"/>
              <w:marBottom w:val="0"/>
              <w:divBdr>
                <w:top w:val="none" w:sz="0" w:space="0" w:color="auto"/>
                <w:left w:val="none" w:sz="0" w:space="0" w:color="auto"/>
                <w:bottom w:val="none" w:sz="0" w:space="0" w:color="auto"/>
                <w:right w:val="none" w:sz="0" w:space="0" w:color="auto"/>
              </w:divBdr>
              <w:divsChild>
                <w:div w:id="1315570883">
                  <w:marLeft w:val="0"/>
                  <w:marRight w:val="0"/>
                  <w:marTop w:val="0"/>
                  <w:marBottom w:val="0"/>
                  <w:divBdr>
                    <w:top w:val="none" w:sz="0" w:space="0" w:color="auto"/>
                    <w:left w:val="none" w:sz="0" w:space="0" w:color="auto"/>
                    <w:bottom w:val="none" w:sz="0" w:space="0" w:color="auto"/>
                    <w:right w:val="none" w:sz="0" w:space="0" w:color="auto"/>
                  </w:divBdr>
                  <w:divsChild>
                    <w:div w:id="854733956">
                      <w:marLeft w:val="0"/>
                      <w:marRight w:val="0"/>
                      <w:marTop w:val="0"/>
                      <w:marBottom w:val="0"/>
                      <w:divBdr>
                        <w:top w:val="none" w:sz="0" w:space="0" w:color="auto"/>
                        <w:left w:val="none" w:sz="0" w:space="0" w:color="auto"/>
                        <w:bottom w:val="none" w:sz="0" w:space="0" w:color="auto"/>
                        <w:right w:val="none" w:sz="0" w:space="0" w:color="auto"/>
                      </w:divBdr>
                      <w:divsChild>
                        <w:div w:id="1770929521">
                          <w:marLeft w:val="0"/>
                          <w:marRight w:val="0"/>
                          <w:marTop w:val="0"/>
                          <w:marBottom w:val="0"/>
                          <w:divBdr>
                            <w:top w:val="none" w:sz="0" w:space="0" w:color="auto"/>
                            <w:left w:val="none" w:sz="0" w:space="0" w:color="auto"/>
                            <w:bottom w:val="none" w:sz="0" w:space="0" w:color="auto"/>
                            <w:right w:val="none" w:sz="0" w:space="0" w:color="auto"/>
                          </w:divBdr>
                          <w:divsChild>
                            <w:div w:id="246430073">
                              <w:marLeft w:val="0"/>
                              <w:marRight w:val="0"/>
                              <w:marTop w:val="0"/>
                              <w:marBottom w:val="0"/>
                              <w:divBdr>
                                <w:top w:val="none" w:sz="0" w:space="0" w:color="auto"/>
                                <w:left w:val="none" w:sz="0" w:space="0" w:color="auto"/>
                                <w:bottom w:val="none" w:sz="0" w:space="0" w:color="auto"/>
                                <w:right w:val="none" w:sz="0" w:space="0" w:color="auto"/>
                              </w:divBdr>
                              <w:divsChild>
                                <w:div w:id="2107383977">
                                  <w:marLeft w:val="0"/>
                                  <w:marRight w:val="0"/>
                                  <w:marTop w:val="0"/>
                                  <w:marBottom w:val="0"/>
                                  <w:divBdr>
                                    <w:top w:val="none" w:sz="0" w:space="0" w:color="auto"/>
                                    <w:left w:val="none" w:sz="0" w:space="0" w:color="auto"/>
                                    <w:bottom w:val="none" w:sz="0" w:space="0" w:color="auto"/>
                                    <w:right w:val="none" w:sz="0" w:space="0" w:color="auto"/>
                                  </w:divBdr>
                                  <w:divsChild>
                                    <w:div w:id="20330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182361">
      <w:bodyDiv w:val="1"/>
      <w:marLeft w:val="0"/>
      <w:marRight w:val="0"/>
      <w:marTop w:val="0"/>
      <w:marBottom w:val="0"/>
      <w:divBdr>
        <w:top w:val="none" w:sz="0" w:space="0" w:color="auto"/>
        <w:left w:val="none" w:sz="0" w:space="0" w:color="auto"/>
        <w:bottom w:val="none" w:sz="0" w:space="0" w:color="auto"/>
        <w:right w:val="none" w:sz="0" w:space="0" w:color="auto"/>
      </w:divBdr>
    </w:div>
    <w:div w:id="1177840924">
      <w:bodyDiv w:val="1"/>
      <w:marLeft w:val="0"/>
      <w:marRight w:val="0"/>
      <w:marTop w:val="0"/>
      <w:marBottom w:val="0"/>
      <w:divBdr>
        <w:top w:val="none" w:sz="0" w:space="0" w:color="auto"/>
        <w:left w:val="none" w:sz="0" w:space="0" w:color="auto"/>
        <w:bottom w:val="none" w:sz="0" w:space="0" w:color="auto"/>
        <w:right w:val="none" w:sz="0" w:space="0" w:color="auto"/>
      </w:divBdr>
    </w:div>
    <w:div w:id="1183324708">
      <w:bodyDiv w:val="1"/>
      <w:marLeft w:val="0"/>
      <w:marRight w:val="0"/>
      <w:marTop w:val="0"/>
      <w:marBottom w:val="0"/>
      <w:divBdr>
        <w:top w:val="none" w:sz="0" w:space="0" w:color="auto"/>
        <w:left w:val="none" w:sz="0" w:space="0" w:color="auto"/>
        <w:bottom w:val="none" w:sz="0" w:space="0" w:color="auto"/>
        <w:right w:val="none" w:sz="0" w:space="0" w:color="auto"/>
      </w:divBdr>
    </w:div>
    <w:div w:id="1192305066">
      <w:bodyDiv w:val="1"/>
      <w:marLeft w:val="0"/>
      <w:marRight w:val="0"/>
      <w:marTop w:val="0"/>
      <w:marBottom w:val="0"/>
      <w:divBdr>
        <w:top w:val="none" w:sz="0" w:space="0" w:color="auto"/>
        <w:left w:val="none" w:sz="0" w:space="0" w:color="auto"/>
        <w:bottom w:val="none" w:sz="0" w:space="0" w:color="auto"/>
        <w:right w:val="none" w:sz="0" w:space="0" w:color="auto"/>
      </w:divBdr>
    </w:div>
    <w:div w:id="1197279873">
      <w:bodyDiv w:val="1"/>
      <w:marLeft w:val="0"/>
      <w:marRight w:val="0"/>
      <w:marTop w:val="0"/>
      <w:marBottom w:val="0"/>
      <w:divBdr>
        <w:top w:val="none" w:sz="0" w:space="0" w:color="auto"/>
        <w:left w:val="none" w:sz="0" w:space="0" w:color="auto"/>
        <w:bottom w:val="none" w:sz="0" w:space="0" w:color="auto"/>
        <w:right w:val="none" w:sz="0" w:space="0" w:color="auto"/>
      </w:divBdr>
    </w:div>
    <w:div w:id="1197351082">
      <w:bodyDiv w:val="1"/>
      <w:marLeft w:val="0"/>
      <w:marRight w:val="0"/>
      <w:marTop w:val="0"/>
      <w:marBottom w:val="0"/>
      <w:divBdr>
        <w:top w:val="none" w:sz="0" w:space="0" w:color="auto"/>
        <w:left w:val="none" w:sz="0" w:space="0" w:color="auto"/>
        <w:bottom w:val="none" w:sz="0" w:space="0" w:color="auto"/>
        <w:right w:val="none" w:sz="0" w:space="0" w:color="auto"/>
      </w:divBdr>
    </w:div>
    <w:div w:id="1205562882">
      <w:bodyDiv w:val="1"/>
      <w:marLeft w:val="0"/>
      <w:marRight w:val="0"/>
      <w:marTop w:val="0"/>
      <w:marBottom w:val="0"/>
      <w:divBdr>
        <w:top w:val="none" w:sz="0" w:space="0" w:color="auto"/>
        <w:left w:val="none" w:sz="0" w:space="0" w:color="auto"/>
        <w:bottom w:val="none" w:sz="0" w:space="0" w:color="auto"/>
        <w:right w:val="none" w:sz="0" w:space="0" w:color="auto"/>
      </w:divBdr>
    </w:div>
    <w:div w:id="1207178080">
      <w:bodyDiv w:val="1"/>
      <w:marLeft w:val="0"/>
      <w:marRight w:val="0"/>
      <w:marTop w:val="0"/>
      <w:marBottom w:val="0"/>
      <w:divBdr>
        <w:top w:val="none" w:sz="0" w:space="0" w:color="auto"/>
        <w:left w:val="none" w:sz="0" w:space="0" w:color="auto"/>
        <w:bottom w:val="none" w:sz="0" w:space="0" w:color="auto"/>
        <w:right w:val="none" w:sz="0" w:space="0" w:color="auto"/>
      </w:divBdr>
    </w:div>
    <w:div w:id="1245915336">
      <w:bodyDiv w:val="1"/>
      <w:marLeft w:val="0"/>
      <w:marRight w:val="0"/>
      <w:marTop w:val="0"/>
      <w:marBottom w:val="0"/>
      <w:divBdr>
        <w:top w:val="none" w:sz="0" w:space="0" w:color="auto"/>
        <w:left w:val="none" w:sz="0" w:space="0" w:color="auto"/>
        <w:bottom w:val="none" w:sz="0" w:space="0" w:color="auto"/>
        <w:right w:val="none" w:sz="0" w:space="0" w:color="auto"/>
      </w:divBdr>
    </w:div>
    <w:div w:id="1254515813">
      <w:bodyDiv w:val="1"/>
      <w:marLeft w:val="0"/>
      <w:marRight w:val="0"/>
      <w:marTop w:val="0"/>
      <w:marBottom w:val="0"/>
      <w:divBdr>
        <w:top w:val="none" w:sz="0" w:space="0" w:color="auto"/>
        <w:left w:val="none" w:sz="0" w:space="0" w:color="auto"/>
        <w:bottom w:val="none" w:sz="0" w:space="0" w:color="auto"/>
        <w:right w:val="none" w:sz="0" w:space="0" w:color="auto"/>
      </w:divBdr>
    </w:div>
    <w:div w:id="1269125039">
      <w:bodyDiv w:val="1"/>
      <w:marLeft w:val="0"/>
      <w:marRight w:val="0"/>
      <w:marTop w:val="0"/>
      <w:marBottom w:val="0"/>
      <w:divBdr>
        <w:top w:val="none" w:sz="0" w:space="0" w:color="auto"/>
        <w:left w:val="none" w:sz="0" w:space="0" w:color="auto"/>
        <w:bottom w:val="none" w:sz="0" w:space="0" w:color="auto"/>
        <w:right w:val="none" w:sz="0" w:space="0" w:color="auto"/>
      </w:divBdr>
    </w:div>
    <w:div w:id="1272124533">
      <w:bodyDiv w:val="1"/>
      <w:marLeft w:val="0"/>
      <w:marRight w:val="0"/>
      <w:marTop w:val="0"/>
      <w:marBottom w:val="0"/>
      <w:divBdr>
        <w:top w:val="none" w:sz="0" w:space="0" w:color="auto"/>
        <w:left w:val="none" w:sz="0" w:space="0" w:color="auto"/>
        <w:bottom w:val="none" w:sz="0" w:space="0" w:color="auto"/>
        <w:right w:val="none" w:sz="0" w:space="0" w:color="auto"/>
      </w:divBdr>
    </w:div>
    <w:div w:id="1324502944">
      <w:bodyDiv w:val="1"/>
      <w:marLeft w:val="0"/>
      <w:marRight w:val="0"/>
      <w:marTop w:val="0"/>
      <w:marBottom w:val="0"/>
      <w:divBdr>
        <w:top w:val="none" w:sz="0" w:space="0" w:color="auto"/>
        <w:left w:val="none" w:sz="0" w:space="0" w:color="auto"/>
        <w:bottom w:val="none" w:sz="0" w:space="0" w:color="auto"/>
        <w:right w:val="none" w:sz="0" w:space="0" w:color="auto"/>
      </w:divBdr>
    </w:div>
    <w:div w:id="1332636191">
      <w:bodyDiv w:val="1"/>
      <w:marLeft w:val="0"/>
      <w:marRight w:val="0"/>
      <w:marTop w:val="0"/>
      <w:marBottom w:val="0"/>
      <w:divBdr>
        <w:top w:val="none" w:sz="0" w:space="0" w:color="auto"/>
        <w:left w:val="none" w:sz="0" w:space="0" w:color="auto"/>
        <w:bottom w:val="none" w:sz="0" w:space="0" w:color="auto"/>
        <w:right w:val="none" w:sz="0" w:space="0" w:color="auto"/>
      </w:divBdr>
      <w:divsChild>
        <w:div w:id="1890071221">
          <w:marLeft w:val="0"/>
          <w:marRight w:val="0"/>
          <w:marTop w:val="0"/>
          <w:marBottom w:val="0"/>
          <w:divBdr>
            <w:top w:val="none" w:sz="0" w:space="0" w:color="auto"/>
            <w:left w:val="none" w:sz="0" w:space="0" w:color="auto"/>
            <w:bottom w:val="none" w:sz="0" w:space="0" w:color="auto"/>
            <w:right w:val="none" w:sz="0" w:space="0" w:color="auto"/>
          </w:divBdr>
          <w:divsChild>
            <w:div w:id="1051879140">
              <w:marLeft w:val="0"/>
              <w:marRight w:val="0"/>
              <w:marTop w:val="0"/>
              <w:marBottom w:val="0"/>
              <w:divBdr>
                <w:top w:val="none" w:sz="0" w:space="0" w:color="auto"/>
                <w:left w:val="none" w:sz="0" w:space="0" w:color="auto"/>
                <w:bottom w:val="none" w:sz="0" w:space="0" w:color="auto"/>
                <w:right w:val="none" w:sz="0" w:space="0" w:color="auto"/>
              </w:divBdr>
              <w:divsChild>
                <w:div w:id="1223368314">
                  <w:marLeft w:val="0"/>
                  <w:marRight w:val="0"/>
                  <w:marTop w:val="0"/>
                  <w:marBottom w:val="0"/>
                  <w:divBdr>
                    <w:top w:val="none" w:sz="0" w:space="0" w:color="auto"/>
                    <w:left w:val="none" w:sz="0" w:space="0" w:color="auto"/>
                    <w:bottom w:val="none" w:sz="0" w:space="0" w:color="auto"/>
                    <w:right w:val="none" w:sz="0" w:space="0" w:color="auto"/>
                  </w:divBdr>
                  <w:divsChild>
                    <w:div w:id="83036045">
                      <w:marLeft w:val="0"/>
                      <w:marRight w:val="0"/>
                      <w:marTop w:val="0"/>
                      <w:marBottom w:val="0"/>
                      <w:divBdr>
                        <w:top w:val="none" w:sz="0" w:space="0" w:color="auto"/>
                        <w:left w:val="none" w:sz="0" w:space="0" w:color="auto"/>
                        <w:bottom w:val="none" w:sz="0" w:space="0" w:color="auto"/>
                        <w:right w:val="none" w:sz="0" w:space="0" w:color="auto"/>
                      </w:divBdr>
                      <w:divsChild>
                        <w:div w:id="539441990">
                          <w:marLeft w:val="0"/>
                          <w:marRight w:val="0"/>
                          <w:marTop w:val="0"/>
                          <w:marBottom w:val="0"/>
                          <w:divBdr>
                            <w:top w:val="none" w:sz="0" w:space="0" w:color="auto"/>
                            <w:left w:val="none" w:sz="0" w:space="0" w:color="auto"/>
                            <w:bottom w:val="none" w:sz="0" w:space="0" w:color="auto"/>
                            <w:right w:val="none" w:sz="0" w:space="0" w:color="auto"/>
                          </w:divBdr>
                          <w:divsChild>
                            <w:div w:id="147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312446">
      <w:bodyDiv w:val="1"/>
      <w:marLeft w:val="0"/>
      <w:marRight w:val="0"/>
      <w:marTop w:val="0"/>
      <w:marBottom w:val="0"/>
      <w:divBdr>
        <w:top w:val="none" w:sz="0" w:space="0" w:color="auto"/>
        <w:left w:val="none" w:sz="0" w:space="0" w:color="auto"/>
        <w:bottom w:val="none" w:sz="0" w:space="0" w:color="auto"/>
        <w:right w:val="none" w:sz="0" w:space="0" w:color="auto"/>
      </w:divBdr>
    </w:div>
    <w:div w:id="1343050669">
      <w:bodyDiv w:val="1"/>
      <w:marLeft w:val="0"/>
      <w:marRight w:val="0"/>
      <w:marTop w:val="0"/>
      <w:marBottom w:val="0"/>
      <w:divBdr>
        <w:top w:val="none" w:sz="0" w:space="0" w:color="auto"/>
        <w:left w:val="none" w:sz="0" w:space="0" w:color="auto"/>
        <w:bottom w:val="none" w:sz="0" w:space="0" w:color="auto"/>
        <w:right w:val="none" w:sz="0" w:space="0" w:color="auto"/>
      </w:divBdr>
    </w:div>
    <w:div w:id="1345402270">
      <w:bodyDiv w:val="1"/>
      <w:marLeft w:val="0"/>
      <w:marRight w:val="0"/>
      <w:marTop w:val="0"/>
      <w:marBottom w:val="0"/>
      <w:divBdr>
        <w:top w:val="none" w:sz="0" w:space="0" w:color="auto"/>
        <w:left w:val="none" w:sz="0" w:space="0" w:color="auto"/>
        <w:bottom w:val="none" w:sz="0" w:space="0" w:color="auto"/>
        <w:right w:val="none" w:sz="0" w:space="0" w:color="auto"/>
      </w:divBdr>
    </w:div>
    <w:div w:id="1348487626">
      <w:bodyDiv w:val="1"/>
      <w:marLeft w:val="0"/>
      <w:marRight w:val="0"/>
      <w:marTop w:val="0"/>
      <w:marBottom w:val="0"/>
      <w:divBdr>
        <w:top w:val="none" w:sz="0" w:space="0" w:color="auto"/>
        <w:left w:val="none" w:sz="0" w:space="0" w:color="auto"/>
        <w:bottom w:val="none" w:sz="0" w:space="0" w:color="auto"/>
        <w:right w:val="none" w:sz="0" w:space="0" w:color="auto"/>
      </w:divBdr>
    </w:div>
    <w:div w:id="1365716803">
      <w:bodyDiv w:val="1"/>
      <w:marLeft w:val="0"/>
      <w:marRight w:val="0"/>
      <w:marTop w:val="0"/>
      <w:marBottom w:val="0"/>
      <w:divBdr>
        <w:top w:val="none" w:sz="0" w:space="0" w:color="auto"/>
        <w:left w:val="none" w:sz="0" w:space="0" w:color="auto"/>
        <w:bottom w:val="none" w:sz="0" w:space="0" w:color="auto"/>
        <w:right w:val="none" w:sz="0" w:space="0" w:color="auto"/>
      </w:divBdr>
    </w:div>
    <w:div w:id="1382906221">
      <w:bodyDiv w:val="1"/>
      <w:marLeft w:val="0"/>
      <w:marRight w:val="0"/>
      <w:marTop w:val="0"/>
      <w:marBottom w:val="0"/>
      <w:divBdr>
        <w:top w:val="none" w:sz="0" w:space="0" w:color="auto"/>
        <w:left w:val="none" w:sz="0" w:space="0" w:color="auto"/>
        <w:bottom w:val="none" w:sz="0" w:space="0" w:color="auto"/>
        <w:right w:val="none" w:sz="0" w:space="0" w:color="auto"/>
      </w:divBdr>
    </w:div>
    <w:div w:id="1389187834">
      <w:bodyDiv w:val="1"/>
      <w:marLeft w:val="0"/>
      <w:marRight w:val="0"/>
      <w:marTop w:val="0"/>
      <w:marBottom w:val="0"/>
      <w:divBdr>
        <w:top w:val="none" w:sz="0" w:space="0" w:color="auto"/>
        <w:left w:val="none" w:sz="0" w:space="0" w:color="auto"/>
        <w:bottom w:val="none" w:sz="0" w:space="0" w:color="auto"/>
        <w:right w:val="none" w:sz="0" w:space="0" w:color="auto"/>
      </w:divBdr>
    </w:div>
    <w:div w:id="1391147835">
      <w:bodyDiv w:val="1"/>
      <w:marLeft w:val="0"/>
      <w:marRight w:val="0"/>
      <w:marTop w:val="0"/>
      <w:marBottom w:val="0"/>
      <w:divBdr>
        <w:top w:val="none" w:sz="0" w:space="0" w:color="auto"/>
        <w:left w:val="none" w:sz="0" w:space="0" w:color="auto"/>
        <w:bottom w:val="none" w:sz="0" w:space="0" w:color="auto"/>
        <w:right w:val="none" w:sz="0" w:space="0" w:color="auto"/>
      </w:divBdr>
    </w:div>
    <w:div w:id="1416198872">
      <w:bodyDiv w:val="1"/>
      <w:marLeft w:val="0"/>
      <w:marRight w:val="0"/>
      <w:marTop w:val="0"/>
      <w:marBottom w:val="0"/>
      <w:divBdr>
        <w:top w:val="none" w:sz="0" w:space="0" w:color="auto"/>
        <w:left w:val="none" w:sz="0" w:space="0" w:color="auto"/>
        <w:bottom w:val="none" w:sz="0" w:space="0" w:color="auto"/>
        <w:right w:val="none" w:sz="0" w:space="0" w:color="auto"/>
      </w:divBdr>
    </w:div>
    <w:div w:id="1453523942">
      <w:bodyDiv w:val="1"/>
      <w:marLeft w:val="0"/>
      <w:marRight w:val="0"/>
      <w:marTop w:val="0"/>
      <w:marBottom w:val="0"/>
      <w:divBdr>
        <w:top w:val="none" w:sz="0" w:space="0" w:color="auto"/>
        <w:left w:val="none" w:sz="0" w:space="0" w:color="auto"/>
        <w:bottom w:val="none" w:sz="0" w:space="0" w:color="auto"/>
        <w:right w:val="none" w:sz="0" w:space="0" w:color="auto"/>
      </w:divBdr>
    </w:div>
    <w:div w:id="1475021030">
      <w:bodyDiv w:val="1"/>
      <w:marLeft w:val="0"/>
      <w:marRight w:val="0"/>
      <w:marTop w:val="0"/>
      <w:marBottom w:val="0"/>
      <w:divBdr>
        <w:top w:val="none" w:sz="0" w:space="0" w:color="auto"/>
        <w:left w:val="none" w:sz="0" w:space="0" w:color="auto"/>
        <w:bottom w:val="none" w:sz="0" w:space="0" w:color="auto"/>
        <w:right w:val="none" w:sz="0" w:space="0" w:color="auto"/>
      </w:divBdr>
    </w:div>
    <w:div w:id="1481002769">
      <w:bodyDiv w:val="1"/>
      <w:marLeft w:val="0"/>
      <w:marRight w:val="0"/>
      <w:marTop w:val="0"/>
      <w:marBottom w:val="0"/>
      <w:divBdr>
        <w:top w:val="none" w:sz="0" w:space="0" w:color="auto"/>
        <w:left w:val="none" w:sz="0" w:space="0" w:color="auto"/>
        <w:bottom w:val="none" w:sz="0" w:space="0" w:color="auto"/>
        <w:right w:val="none" w:sz="0" w:space="0" w:color="auto"/>
      </w:divBdr>
    </w:div>
    <w:div w:id="1488476127">
      <w:bodyDiv w:val="1"/>
      <w:marLeft w:val="0"/>
      <w:marRight w:val="0"/>
      <w:marTop w:val="0"/>
      <w:marBottom w:val="0"/>
      <w:divBdr>
        <w:top w:val="none" w:sz="0" w:space="0" w:color="auto"/>
        <w:left w:val="none" w:sz="0" w:space="0" w:color="auto"/>
        <w:bottom w:val="none" w:sz="0" w:space="0" w:color="auto"/>
        <w:right w:val="none" w:sz="0" w:space="0" w:color="auto"/>
      </w:divBdr>
    </w:div>
    <w:div w:id="1491093829">
      <w:bodyDiv w:val="1"/>
      <w:marLeft w:val="0"/>
      <w:marRight w:val="0"/>
      <w:marTop w:val="0"/>
      <w:marBottom w:val="0"/>
      <w:divBdr>
        <w:top w:val="none" w:sz="0" w:space="0" w:color="auto"/>
        <w:left w:val="none" w:sz="0" w:space="0" w:color="auto"/>
        <w:bottom w:val="none" w:sz="0" w:space="0" w:color="auto"/>
        <w:right w:val="none" w:sz="0" w:space="0" w:color="auto"/>
      </w:divBdr>
    </w:div>
    <w:div w:id="1509634853">
      <w:bodyDiv w:val="1"/>
      <w:marLeft w:val="0"/>
      <w:marRight w:val="0"/>
      <w:marTop w:val="0"/>
      <w:marBottom w:val="0"/>
      <w:divBdr>
        <w:top w:val="none" w:sz="0" w:space="0" w:color="auto"/>
        <w:left w:val="none" w:sz="0" w:space="0" w:color="auto"/>
        <w:bottom w:val="none" w:sz="0" w:space="0" w:color="auto"/>
        <w:right w:val="none" w:sz="0" w:space="0" w:color="auto"/>
      </w:divBdr>
    </w:div>
    <w:div w:id="1515150967">
      <w:bodyDiv w:val="1"/>
      <w:marLeft w:val="0"/>
      <w:marRight w:val="0"/>
      <w:marTop w:val="0"/>
      <w:marBottom w:val="0"/>
      <w:divBdr>
        <w:top w:val="none" w:sz="0" w:space="0" w:color="auto"/>
        <w:left w:val="none" w:sz="0" w:space="0" w:color="auto"/>
        <w:bottom w:val="none" w:sz="0" w:space="0" w:color="auto"/>
        <w:right w:val="none" w:sz="0" w:space="0" w:color="auto"/>
      </w:divBdr>
    </w:div>
    <w:div w:id="1563131766">
      <w:bodyDiv w:val="1"/>
      <w:marLeft w:val="0"/>
      <w:marRight w:val="0"/>
      <w:marTop w:val="0"/>
      <w:marBottom w:val="0"/>
      <w:divBdr>
        <w:top w:val="none" w:sz="0" w:space="0" w:color="auto"/>
        <w:left w:val="none" w:sz="0" w:space="0" w:color="auto"/>
        <w:bottom w:val="none" w:sz="0" w:space="0" w:color="auto"/>
        <w:right w:val="none" w:sz="0" w:space="0" w:color="auto"/>
      </w:divBdr>
    </w:div>
    <w:div w:id="1636914015">
      <w:bodyDiv w:val="1"/>
      <w:marLeft w:val="0"/>
      <w:marRight w:val="0"/>
      <w:marTop w:val="0"/>
      <w:marBottom w:val="0"/>
      <w:divBdr>
        <w:top w:val="none" w:sz="0" w:space="0" w:color="auto"/>
        <w:left w:val="none" w:sz="0" w:space="0" w:color="auto"/>
        <w:bottom w:val="none" w:sz="0" w:space="0" w:color="auto"/>
        <w:right w:val="none" w:sz="0" w:space="0" w:color="auto"/>
      </w:divBdr>
    </w:div>
    <w:div w:id="1639920731">
      <w:bodyDiv w:val="1"/>
      <w:marLeft w:val="0"/>
      <w:marRight w:val="0"/>
      <w:marTop w:val="0"/>
      <w:marBottom w:val="0"/>
      <w:divBdr>
        <w:top w:val="none" w:sz="0" w:space="0" w:color="auto"/>
        <w:left w:val="none" w:sz="0" w:space="0" w:color="auto"/>
        <w:bottom w:val="none" w:sz="0" w:space="0" w:color="auto"/>
        <w:right w:val="none" w:sz="0" w:space="0" w:color="auto"/>
      </w:divBdr>
    </w:div>
    <w:div w:id="1641495778">
      <w:bodyDiv w:val="1"/>
      <w:marLeft w:val="0"/>
      <w:marRight w:val="0"/>
      <w:marTop w:val="0"/>
      <w:marBottom w:val="0"/>
      <w:divBdr>
        <w:top w:val="none" w:sz="0" w:space="0" w:color="auto"/>
        <w:left w:val="none" w:sz="0" w:space="0" w:color="auto"/>
        <w:bottom w:val="none" w:sz="0" w:space="0" w:color="auto"/>
        <w:right w:val="none" w:sz="0" w:space="0" w:color="auto"/>
      </w:divBdr>
    </w:div>
    <w:div w:id="1642072229">
      <w:bodyDiv w:val="1"/>
      <w:marLeft w:val="0"/>
      <w:marRight w:val="0"/>
      <w:marTop w:val="0"/>
      <w:marBottom w:val="0"/>
      <w:divBdr>
        <w:top w:val="none" w:sz="0" w:space="0" w:color="auto"/>
        <w:left w:val="none" w:sz="0" w:space="0" w:color="auto"/>
        <w:bottom w:val="none" w:sz="0" w:space="0" w:color="auto"/>
        <w:right w:val="none" w:sz="0" w:space="0" w:color="auto"/>
      </w:divBdr>
    </w:div>
    <w:div w:id="1645233999">
      <w:bodyDiv w:val="1"/>
      <w:marLeft w:val="0"/>
      <w:marRight w:val="0"/>
      <w:marTop w:val="0"/>
      <w:marBottom w:val="0"/>
      <w:divBdr>
        <w:top w:val="none" w:sz="0" w:space="0" w:color="auto"/>
        <w:left w:val="none" w:sz="0" w:space="0" w:color="auto"/>
        <w:bottom w:val="none" w:sz="0" w:space="0" w:color="auto"/>
        <w:right w:val="none" w:sz="0" w:space="0" w:color="auto"/>
      </w:divBdr>
    </w:div>
    <w:div w:id="1684044649">
      <w:bodyDiv w:val="1"/>
      <w:marLeft w:val="0"/>
      <w:marRight w:val="0"/>
      <w:marTop w:val="0"/>
      <w:marBottom w:val="0"/>
      <w:divBdr>
        <w:top w:val="none" w:sz="0" w:space="0" w:color="auto"/>
        <w:left w:val="none" w:sz="0" w:space="0" w:color="auto"/>
        <w:bottom w:val="none" w:sz="0" w:space="0" w:color="auto"/>
        <w:right w:val="none" w:sz="0" w:space="0" w:color="auto"/>
      </w:divBdr>
    </w:div>
    <w:div w:id="1689328273">
      <w:bodyDiv w:val="1"/>
      <w:marLeft w:val="0"/>
      <w:marRight w:val="0"/>
      <w:marTop w:val="0"/>
      <w:marBottom w:val="0"/>
      <w:divBdr>
        <w:top w:val="none" w:sz="0" w:space="0" w:color="auto"/>
        <w:left w:val="none" w:sz="0" w:space="0" w:color="auto"/>
        <w:bottom w:val="none" w:sz="0" w:space="0" w:color="auto"/>
        <w:right w:val="none" w:sz="0" w:space="0" w:color="auto"/>
      </w:divBdr>
    </w:div>
    <w:div w:id="1723479165">
      <w:bodyDiv w:val="1"/>
      <w:marLeft w:val="0"/>
      <w:marRight w:val="0"/>
      <w:marTop w:val="0"/>
      <w:marBottom w:val="0"/>
      <w:divBdr>
        <w:top w:val="none" w:sz="0" w:space="0" w:color="auto"/>
        <w:left w:val="none" w:sz="0" w:space="0" w:color="auto"/>
        <w:bottom w:val="none" w:sz="0" w:space="0" w:color="auto"/>
        <w:right w:val="none" w:sz="0" w:space="0" w:color="auto"/>
      </w:divBdr>
    </w:div>
    <w:div w:id="1747801428">
      <w:bodyDiv w:val="1"/>
      <w:marLeft w:val="0"/>
      <w:marRight w:val="0"/>
      <w:marTop w:val="0"/>
      <w:marBottom w:val="0"/>
      <w:divBdr>
        <w:top w:val="none" w:sz="0" w:space="0" w:color="auto"/>
        <w:left w:val="none" w:sz="0" w:space="0" w:color="auto"/>
        <w:bottom w:val="none" w:sz="0" w:space="0" w:color="auto"/>
        <w:right w:val="none" w:sz="0" w:space="0" w:color="auto"/>
      </w:divBdr>
    </w:div>
    <w:div w:id="1758869445">
      <w:bodyDiv w:val="1"/>
      <w:marLeft w:val="0"/>
      <w:marRight w:val="0"/>
      <w:marTop w:val="0"/>
      <w:marBottom w:val="0"/>
      <w:divBdr>
        <w:top w:val="none" w:sz="0" w:space="0" w:color="auto"/>
        <w:left w:val="none" w:sz="0" w:space="0" w:color="auto"/>
        <w:bottom w:val="none" w:sz="0" w:space="0" w:color="auto"/>
        <w:right w:val="none" w:sz="0" w:space="0" w:color="auto"/>
      </w:divBdr>
      <w:divsChild>
        <w:div w:id="1549488277">
          <w:marLeft w:val="0"/>
          <w:marRight w:val="0"/>
          <w:marTop w:val="0"/>
          <w:marBottom w:val="0"/>
          <w:divBdr>
            <w:top w:val="none" w:sz="0" w:space="0" w:color="auto"/>
            <w:left w:val="none" w:sz="0" w:space="0" w:color="auto"/>
            <w:bottom w:val="none" w:sz="0" w:space="0" w:color="auto"/>
            <w:right w:val="none" w:sz="0" w:space="0" w:color="auto"/>
          </w:divBdr>
          <w:divsChild>
            <w:div w:id="253248659">
              <w:marLeft w:val="0"/>
              <w:marRight w:val="0"/>
              <w:marTop w:val="0"/>
              <w:marBottom w:val="0"/>
              <w:divBdr>
                <w:top w:val="none" w:sz="0" w:space="0" w:color="auto"/>
                <w:left w:val="none" w:sz="0" w:space="0" w:color="auto"/>
                <w:bottom w:val="none" w:sz="0" w:space="0" w:color="auto"/>
                <w:right w:val="none" w:sz="0" w:space="0" w:color="auto"/>
              </w:divBdr>
              <w:divsChild>
                <w:div w:id="885683075">
                  <w:marLeft w:val="0"/>
                  <w:marRight w:val="0"/>
                  <w:marTop w:val="0"/>
                  <w:marBottom w:val="0"/>
                  <w:divBdr>
                    <w:top w:val="none" w:sz="0" w:space="0" w:color="auto"/>
                    <w:left w:val="none" w:sz="0" w:space="0" w:color="auto"/>
                    <w:bottom w:val="none" w:sz="0" w:space="0" w:color="auto"/>
                    <w:right w:val="none" w:sz="0" w:space="0" w:color="auto"/>
                  </w:divBdr>
                  <w:divsChild>
                    <w:div w:id="1425419482">
                      <w:marLeft w:val="0"/>
                      <w:marRight w:val="0"/>
                      <w:marTop w:val="0"/>
                      <w:marBottom w:val="0"/>
                      <w:divBdr>
                        <w:top w:val="none" w:sz="0" w:space="0" w:color="auto"/>
                        <w:left w:val="none" w:sz="0" w:space="0" w:color="auto"/>
                        <w:bottom w:val="none" w:sz="0" w:space="0" w:color="auto"/>
                        <w:right w:val="none" w:sz="0" w:space="0" w:color="auto"/>
                      </w:divBdr>
                      <w:divsChild>
                        <w:div w:id="2023049974">
                          <w:marLeft w:val="0"/>
                          <w:marRight w:val="0"/>
                          <w:marTop w:val="0"/>
                          <w:marBottom w:val="0"/>
                          <w:divBdr>
                            <w:top w:val="none" w:sz="0" w:space="0" w:color="auto"/>
                            <w:left w:val="none" w:sz="0" w:space="0" w:color="auto"/>
                            <w:bottom w:val="none" w:sz="0" w:space="0" w:color="auto"/>
                            <w:right w:val="none" w:sz="0" w:space="0" w:color="auto"/>
                          </w:divBdr>
                          <w:divsChild>
                            <w:div w:id="136178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228516">
          <w:marLeft w:val="0"/>
          <w:marRight w:val="0"/>
          <w:marTop w:val="0"/>
          <w:marBottom w:val="0"/>
          <w:divBdr>
            <w:top w:val="none" w:sz="0" w:space="0" w:color="auto"/>
            <w:left w:val="none" w:sz="0" w:space="0" w:color="auto"/>
            <w:bottom w:val="none" w:sz="0" w:space="0" w:color="auto"/>
            <w:right w:val="none" w:sz="0" w:space="0" w:color="auto"/>
          </w:divBdr>
          <w:divsChild>
            <w:div w:id="1265654362">
              <w:marLeft w:val="0"/>
              <w:marRight w:val="0"/>
              <w:marTop w:val="0"/>
              <w:marBottom w:val="0"/>
              <w:divBdr>
                <w:top w:val="none" w:sz="0" w:space="0" w:color="auto"/>
                <w:left w:val="none" w:sz="0" w:space="0" w:color="auto"/>
                <w:bottom w:val="none" w:sz="0" w:space="0" w:color="auto"/>
                <w:right w:val="none" w:sz="0" w:space="0" w:color="auto"/>
              </w:divBdr>
              <w:divsChild>
                <w:div w:id="1309358863">
                  <w:marLeft w:val="0"/>
                  <w:marRight w:val="0"/>
                  <w:marTop w:val="0"/>
                  <w:marBottom w:val="0"/>
                  <w:divBdr>
                    <w:top w:val="none" w:sz="0" w:space="0" w:color="auto"/>
                    <w:left w:val="none" w:sz="0" w:space="0" w:color="auto"/>
                    <w:bottom w:val="none" w:sz="0" w:space="0" w:color="auto"/>
                    <w:right w:val="none" w:sz="0" w:space="0" w:color="auto"/>
                  </w:divBdr>
                  <w:divsChild>
                    <w:div w:id="117381377">
                      <w:marLeft w:val="0"/>
                      <w:marRight w:val="0"/>
                      <w:marTop w:val="0"/>
                      <w:marBottom w:val="0"/>
                      <w:divBdr>
                        <w:top w:val="none" w:sz="0" w:space="0" w:color="auto"/>
                        <w:left w:val="none" w:sz="0" w:space="0" w:color="auto"/>
                        <w:bottom w:val="none" w:sz="0" w:space="0" w:color="auto"/>
                        <w:right w:val="none" w:sz="0" w:space="0" w:color="auto"/>
                      </w:divBdr>
                      <w:divsChild>
                        <w:div w:id="1987779873">
                          <w:marLeft w:val="0"/>
                          <w:marRight w:val="0"/>
                          <w:marTop w:val="0"/>
                          <w:marBottom w:val="0"/>
                          <w:divBdr>
                            <w:top w:val="none" w:sz="0" w:space="0" w:color="auto"/>
                            <w:left w:val="none" w:sz="0" w:space="0" w:color="auto"/>
                            <w:bottom w:val="none" w:sz="0" w:space="0" w:color="auto"/>
                            <w:right w:val="none" w:sz="0" w:space="0" w:color="auto"/>
                          </w:divBdr>
                          <w:divsChild>
                            <w:div w:id="940380991">
                              <w:marLeft w:val="0"/>
                              <w:marRight w:val="0"/>
                              <w:marTop w:val="0"/>
                              <w:marBottom w:val="0"/>
                              <w:divBdr>
                                <w:top w:val="none" w:sz="0" w:space="0" w:color="auto"/>
                                <w:left w:val="none" w:sz="0" w:space="0" w:color="auto"/>
                                <w:bottom w:val="none" w:sz="0" w:space="0" w:color="auto"/>
                                <w:right w:val="none" w:sz="0" w:space="0" w:color="auto"/>
                              </w:divBdr>
                              <w:divsChild>
                                <w:div w:id="3259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178986">
          <w:marLeft w:val="0"/>
          <w:marRight w:val="0"/>
          <w:marTop w:val="0"/>
          <w:marBottom w:val="0"/>
          <w:divBdr>
            <w:top w:val="none" w:sz="0" w:space="0" w:color="auto"/>
            <w:left w:val="none" w:sz="0" w:space="0" w:color="auto"/>
            <w:bottom w:val="none" w:sz="0" w:space="0" w:color="auto"/>
            <w:right w:val="none" w:sz="0" w:space="0" w:color="auto"/>
          </w:divBdr>
          <w:divsChild>
            <w:div w:id="1601255807">
              <w:marLeft w:val="0"/>
              <w:marRight w:val="0"/>
              <w:marTop w:val="0"/>
              <w:marBottom w:val="0"/>
              <w:divBdr>
                <w:top w:val="none" w:sz="0" w:space="0" w:color="auto"/>
                <w:left w:val="none" w:sz="0" w:space="0" w:color="auto"/>
                <w:bottom w:val="none" w:sz="0" w:space="0" w:color="auto"/>
                <w:right w:val="none" w:sz="0" w:space="0" w:color="auto"/>
              </w:divBdr>
              <w:divsChild>
                <w:div w:id="920256978">
                  <w:marLeft w:val="0"/>
                  <w:marRight w:val="0"/>
                  <w:marTop w:val="0"/>
                  <w:marBottom w:val="0"/>
                  <w:divBdr>
                    <w:top w:val="none" w:sz="0" w:space="0" w:color="auto"/>
                    <w:left w:val="none" w:sz="0" w:space="0" w:color="auto"/>
                    <w:bottom w:val="none" w:sz="0" w:space="0" w:color="auto"/>
                    <w:right w:val="none" w:sz="0" w:space="0" w:color="auto"/>
                  </w:divBdr>
                  <w:divsChild>
                    <w:div w:id="881983843">
                      <w:marLeft w:val="0"/>
                      <w:marRight w:val="0"/>
                      <w:marTop w:val="0"/>
                      <w:marBottom w:val="0"/>
                      <w:divBdr>
                        <w:top w:val="none" w:sz="0" w:space="0" w:color="auto"/>
                        <w:left w:val="none" w:sz="0" w:space="0" w:color="auto"/>
                        <w:bottom w:val="none" w:sz="0" w:space="0" w:color="auto"/>
                        <w:right w:val="none" w:sz="0" w:space="0" w:color="auto"/>
                      </w:divBdr>
                      <w:divsChild>
                        <w:div w:id="130368331">
                          <w:marLeft w:val="0"/>
                          <w:marRight w:val="0"/>
                          <w:marTop w:val="0"/>
                          <w:marBottom w:val="0"/>
                          <w:divBdr>
                            <w:top w:val="none" w:sz="0" w:space="0" w:color="auto"/>
                            <w:left w:val="none" w:sz="0" w:space="0" w:color="auto"/>
                            <w:bottom w:val="none" w:sz="0" w:space="0" w:color="auto"/>
                            <w:right w:val="none" w:sz="0" w:space="0" w:color="auto"/>
                          </w:divBdr>
                          <w:divsChild>
                            <w:div w:id="140425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37577">
      <w:bodyDiv w:val="1"/>
      <w:marLeft w:val="0"/>
      <w:marRight w:val="0"/>
      <w:marTop w:val="0"/>
      <w:marBottom w:val="0"/>
      <w:divBdr>
        <w:top w:val="none" w:sz="0" w:space="0" w:color="auto"/>
        <w:left w:val="none" w:sz="0" w:space="0" w:color="auto"/>
        <w:bottom w:val="none" w:sz="0" w:space="0" w:color="auto"/>
        <w:right w:val="none" w:sz="0" w:space="0" w:color="auto"/>
      </w:divBdr>
    </w:div>
    <w:div w:id="1765682739">
      <w:bodyDiv w:val="1"/>
      <w:marLeft w:val="0"/>
      <w:marRight w:val="0"/>
      <w:marTop w:val="0"/>
      <w:marBottom w:val="0"/>
      <w:divBdr>
        <w:top w:val="none" w:sz="0" w:space="0" w:color="auto"/>
        <w:left w:val="none" w:sz="0" w:space="0" w:color="auto"/>
        <w:bottom w:val="none" w:sz="0" w:space="0" w:color="auto"/>
        <w:right w:val="none" w:sz="0" w:space="0" w:color="auto"/>
      </w:divBdr>
    </w:div>
    <w:div w:id="1768620235">
      <w:bodyDiv w:val="1"/>
      <w:marLeft w:val="0"/>
      <w:marRight w:val="0"/>
      <w:marTop w:val="0"/>
      <w:marBottom w:val="0"/>
      <w:divBdr>
        <w:top w:val="none" w:sz="0" w:space="0" w:color="auto"/>
        <w:left w:val="none" w:sz="0" w:space="0" w:color="auto"/>
        <w:bottom w:val="none" w:sz="0" w:space="0" w:color="auto"/>
        <w:right w:val="none" w:sz="0" w:space="0" w:color="auto"/>
      </w:divBdr>
    </w:div>
    <w:div w:id="1770391948">
      <w:bodyDiv w:val="1"/>
      <w:marLeft w:val="0"/>
      <w:marRight w:val="0"/>
      <w:marTop w:val="0"/>
      <w:marBottom w:val="0"/>
      <w:divBdr>
        <w:top w:val="none" w:sz="0" w:space="0" w:color="auto"/>
        <w:left w:val="none" w:sz="0" w:space="0" w:color="auto"/>
        <w:bottom w:val="none" w:sz="0" w:space="0" w:color="auto"/>
        <w:right w:val="none" w:sz="0" w:space="0" w:color="auto"/>
      </w:divBdr>
    </w:div>
    <w:div w:id="1780635299">
      <w:bodyDiv w:val="1"/>
      <w:marLeft w:val="0"/>
      <w:marRight w:val="0"/>
      <w:marTop w:val="0"/>
      <w:marBottom w:val="0"/>
      <w:divBdr>
        <w:top w:val="none" w:sz="0" w:space="0" w:color="auto"/>
        <w:left w:val="none" w:sz="0" w:space="0" w:color="auto"/>
        <w:bottom w:val="none" w:sz="0" w:space="0" w:color="auto"/>
        <w:right w:val="none" w:sz="0" w:space="0" w:color="auto"/>
      </w:divBdr>
    </w:div>
    <w:div w:id="1784956281">
      <w:bodyDiv w:val="1"/>
      <w:marLeft w:val="0"/>
      <w:marRight w:val="0"/>
      <w:marTop w:val="0"/>
      <w:marBottom w:val="0"/>
      <w:divBdr>
        <w:top w:val="none" w:sz="0" w:space="0" w:color="auto"/>
        <w:left w:val="none" w:sz="0" w:space="0" w:color="auto"/>
        <w:bottom w:val="none" w:sz="0" w:space="0" w:color="auto"/>
        <w:right w:val="none" w:sz="0" w:space="0" w:color="auto"/>
      </w:divBdr>
    </w:div>
    <w:div w:id="1837261260">
      <w:bodyDiv w:val="1"/>
      <w:marLeft w:val="0"/>
      <w:marRight w:val="0"/>
      <w:marTop w:val="0"/>
      <w:marBottom w:val="0"/>
      <w:divBdr>
        <w:top w:val="none" w:sz="0" w:space="0" w:color="auto"/>
        <w:left w:val="none" w:sz="0" w:space="0" w:color="auto"/>
        <w:bottom w:val="none" w:sz="0" w:space="0" w:color="auto"/>
        <w:right w:val="none" w:sz="0" w:space="0" w:color="auto"/>
      </w:divBdr>
    </w:div>
    <w:div w:id="1849711420">
      <w:bodyDiv w:val="1"/>
      <w:marLeft w:val="0"/>
      <w:marRight w:val="0"/>
      <w:marTop w:val="0"/>
      <w:marBottom w:val="0"/>
      <w:divBdr>
        <w:top w:val="none" w:sz="0" w:space="0" w:color="auto"/>
        <w:left w:val="none" w:sz="0" w:space="0" w:color="auto"/>
        <w:bottom w:val="none" w:sz="0" w:space="0" w:color="auto"/>
        <w:right w:val="none" w:sz="0" w:space="0" w:color="auto"/>
      </w:divBdr>
    </w:div>
    <w:div w:id="1851335518">
      <w:bodyDiv w:val="1"/>
      <w:marLeft w:val="0"/>
      <w:marRight w:val="0"/>
      <w:marTop w:val="0"/>
      <w:marBottom w:val="0"/>
      <w:divBdr>
        <w:top w:val="none" w:sz="0" w:space="0" w:color="auto"/>
        <w:left w:val="none" w:sz="0" w:space="0" w:color="auto"/>
        <w:bottom w:val="none" w:sz="0" w:space="0" w:color="auto"/>
        <w:right w:val="none" w:sz="0" w:space="0" w:color="auto"/>
      </w:divBdr>
    </w:div>
    <w:div w:id="1858613540">
      <w:bodyDiv w:val="1"/>
      <w:marLeft w:val="0"/>
      <w:marRight w:val="0"/>
      <w:marTop w:val="0"/>
      <w:marBottom w:val="0"/>
      <w:divBdr>
        <w:top w:val="none" w:sz="0" w:space="0" w:color="auto"/>
        <w:left w:val="none" w:sz="0" w:space="0" w:color="auto"/>
        <w:bottom w:val="none" w:sz="0" w:space="0" w:color="auto"/>
        <w:right w:val="none" w:sz="0" w:space="0" w:color="auto"/>
      </w:divBdr>
    </w:div>
    <w:div w:id="1861234760">
      <w:bodyDiv w:val="1"/>
      <w:marLeft w:val="0"/>
      <w:marRight w:val="0"/>
      <w:marTop w:val="0"/>
      <w:marBottom w:val="0"/>
      <w:divBdr>
        <w:top w:val="none" w:sz="0" w:space="0" w:color="auto"/>
        <w:left w:val="none" w:sz="0" w:space="0" w:color="auto"/>
        <w:bottom w:val="none" w:sz="0" w:space="0" w:color="auto"/>
        <w:right w:val="none" w:sz="0" w:space="0" w:color="auto"/>
      </w:divBdr>
    </w:div>
    <w:div w:id="1863787002">
      <w:bodyDiv w:val="1"/>
      <w:marLeft w:val="0"/>
      <w:marRight w:val="0"/>
      <w:marTop w:val="0"/>
      <w:marBottom w:val="0"/>
      <w:divBdr>
        <w:top w:val="none" w:sz="0" w:space="0" w:color="auto"/>
        <w:left w:val="none" w:sz="0" w:space="0" w:color="auto"/>
        <w:bottom w:val="none" w:sz="0" w:space="0" w:color="auto"/>
        <w:right w:val="none" w:sz="0" w:space="0" w:color="auto"/>
      </w:divBdr>
    </w:div>
    <w:div w:id="1873223222">
      <w:bodyDiv w:val="1"/>
      <w:marLeft w:val="0"/>
      <w:marRight w:val="0"/>
      <w:marTop w:val="0"/>
      <w:marBottom w:val="0"/>
      <w:divBdr>
        <w:top w:val="none" w:sz="0" w:space="0" w:color="auto"/>
        <w:left w:val="none" w:sz="0" w:space="0" w:color="auto"/>
        <w:bottom w:val="none" w:sz="0" w:space="0" w:color="auto"/>
        <w:right w:val="none" w:sz="0" w:space="0" w:color="auto"/>
      </w:divBdr>
      <w:divsChild>
        <w:div w:id="575214841">
          <w:marLeft w:val="0"/>
          <w:marRight w:val="0"/>
          <w:marTop w:val="0"/>
          <w:marBottom w:val="0"/>
          <w:divBdr>
            <w:top w:val="none" w:sz="0" w:space="0" w:color="auto"/>
            <w:left w:val="none" w:sz="0" w:space="0" w:color="auto"/>
            <w:bottom w:val="none" w:sz="0" w:space="0" w:color="auto"/>
            <w:right w:val="none" w:sz="0" w:space="0" w:color="auto"/>
          </w:divBdr>
          <w:divsChild>
            <w:div w:id="15014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584">
      <w:bodyDiv w:val="1"/>
      <w:marLeft w:val="0"/>
      <w:marRight w:val="0"/>
      <w:marTop w:val="0"/>
      <w:marBottom w:val="0"/>
      <w:divBdr>
        <w:top w:val="none" w:sz="0" w:space="0" w:color="auto"/>
        <w:left w:val="none" w:sz="0" w:space="0" w:color="auto"/>
        <w:bottom w:val="none" w:sz="0" w:space="0" w:color="auto"/>
        <w:right w:val="none" w:sz="0" w:space="0" w:color="auto"/>
      </w:divBdr>
    </w:div>
    <w:div w:id="1916086738">
      <w:bodyDiv w:val="1"/>
      <w:marLeft w:val="0"/>
      <w:marRight w:val="0"/>
      <w:marTop w:val="0"/>
      <w:marBottom w:val="0"/>
      <w:divBdr>
        <w:top w:val="none" w:sz="0" w:space="0" w:color="auto"/>
        <w:left w:val="none" w:sz="0" w:space="0" w:color="auto"/>
        <w:bottom w:val="none" w:sz="0" w:space="0" w:color="auto"/>
        <w:right w:val="none" w:sz="0" w:space="0" w:color="auto"/>
      </w:divBdr>
    </w:div>
    <w:div w:id="1940092137">
      <w:bodyDiv w:val="1"/>
      <w:marLeft w:val="0"/>
      <w:marRight w:val="0"/>
      <w:marTop w:val="0"/>
      <w:marBottom w:val="0"/>
      <w:divBdr>
        <w:top w:val="none" w:sz="0" w:space="0" w:color="auto"/>
        <w:left w:val="none" w:sz="0" w:space="0" w:color="auto"/>
        <w:bottom w:val="none" w:sz="0" w:space="0" w:color="auto"/>
        <w:right w:val="none" w:sz="0" w:space="0" w:color="auto"/>
      </w:divBdr>
    </w:div>
    <w:div w:id="1940718956">
      <w:bodyDiv w:val="1"/>
      <w:marLeft w:val="0"/>
      <w:marRight w:val="0"/>
      <w:marTop w:val="0"/>
      <w:marBottom w:val="0"/>
      <w:divBdr>
        <w:top w:val="none" w:sz="0" w:space="0" w:color="auto"/>
        <w:left w:val="none" w:sz="0" w:space="0" w:color="auto"/>
        <w:bottom w:val="none" w:sz="0" w:space="0" w:color="auto"/>
        <w:right w:val="none" w:sz="0" w:space="0" w:color="auto"/>
      </w:divBdr>
    </w:div>
    <w:div w:id="1997494881">
      <w:bodyDiv w:val="1"/>
      <w:marLeft w:val="0"/>
      <w:marRight w:val="0"/>
      <w:marTop w:val="0"/>
      <w:marBottom w:val="0"/>
      <w:divBdr>
        <w:top w:val="none" w:sz="0" w:space="0" w:color="auto"/>
        <w:left w:val="none" w:sz="0" w:space="0" w:color="auto"/>
        <w:bottom w:val="none" w:sz="0" w:space="0" w:color="auto"/>
        <w:right w:val="none" w:sz="0" w:space="0" w:color="auto"/>
      </w:divBdr>
    </w:div>
    <w:div w:id="2006325374">
      <w:bodyDiv w:val="1"/>
      <w:marLeft w:val="0"/>
      <w:marRight w:val="0"/>
      <w:marTop w:val="0"/>
      <w:marBottom w:val="0"/>
      <w:divBdr>
        <w:top w:val="none" w:sz="0" w:space="0" w:color="auto"/>
        <w:left w:val="none" w:sz="0" w:space="0" w:color="auto"/>
        <w:bottom w:val="none" w:sz="0" w:space="0" w:color="auto"/>
        <w:right w:val="none" w:sz="0" w:space="0" w:color="auto"/>
      </w:divBdr>
    </w:div>
    <w:div w:id="2009138118">
      <w:bodyDiv w:val="1"/>
      <w:marLeft w:val="0"/>
      <w:marRight w:val="0"/>
      <w:marTop w:val="0"/>
      <w:marBottom w:val="0"/>
      <w:divBdr>
        <w:top w:val="none" w:sz="0" w:space="0" w:color="auto"/>
        <w:left w:val="none" w:sz="0" w:space="0" w:color="auto"/>
        <w:bottom w:val="none" w:sz="0" w:space="0" w:color="auto"/>
        <w:right w:val="none" w:sz="0" w:space="0" w:color="auto"/>
      </w:divBdr>
    </w:div>
    <w:div w:id="2015836412">
      <w:bodyDiv w:val="1"/>
      <w:marLeft w:val="0"/>
      <w:marRight w:val="0"/>
      <w:marTop w:val="0"/>
      <w:marBottom w:val="0"/>
      <w:divBdr>
        <w:top w:val="none" w:sz="0" w:space="0" w:color="auto"/>
        <w:left w:val="none" w:sz="0" w:space="0" w:color="auto"/>
        <w:bottom w:val="none" w:sz="0" w:space="0" w:color="auto"/>
        <w:right w:val="none" w:sz="0" w:space="0" w:color="auto"/>
      </w:divBdr>
    </w:div>
    <w:div w:id="2039506545">
      <w:bodyDiv w:val="1"/>
      <w:marLeft w:val="0"/>
      <w:marRight w:val="0"/>
      <w:marTop w:val="0"/>
      <w:marBottom w:val="0"/>
      <w:divBdr>
        <w:top w:val="none" w:sz="0" w:space="0" w:color="auto"/>
        <w:left w:val="none" w:sz="0" w:space="0" w:color="auto"/>
        <w:bottom w:val="none" w:sz="0" w:space="0" w:color="auto"/>
        <w:right w:val="none" w:sz="0" w:space="0" w:color="auto"/>
      </w:divBdr>
    </w:div>
    <w:div w:id="2059549886">
      <w:bodyDiv w:val="1"/>
      <w:marLeft w:val="0"/>
      <w:marRight w:val="0"/>
      <w:marTop w:val="0"/>
      <w:marBottom w:val="0"/>
      <w:divBdr>
        <w:top w:val="none" w:sz="0" w:space="0" w:color="auto"/>
        <w:left w:val="none" w:sz="0" w:space="0" w:color="auto"/>
        <w:bottom w:val="none" w:sz="0" w:space="0" w:color="auto"/>
        <w:right w:val="none" w:sz="0" w:space="0" w:color="auto"/>
      </w:divBdr>
    </w:div>
    <w:div w:id="2073043669">
      <w:bodyDiv w:val="1"/>
      <w:marLeft w:val="0"/>
      <w:marRight w:val="0"/>
      <w:marTop w:val="0"/>
      <w:marBottom w:val="0"/>
      <w:divBdr>
        <w:top w:val="none" w:sz="0" w:space="0" w:color="auto"/>
        <w:left w:val="none" w:sz="0" w:space="0" w:color="auto"/>
        <w:bottom w:val="none" w:sz="0" w:space="0" w:color="auto"/>
        <w:right w:val="none" w:sz="0" w:space="0" w:color="auto"/>
      </w:divBdr>
    </w:div>
    <w:div w:id="2073691199">
      <w:bodyDiv w:val="1"/>
      <w:marLeft w:val="0"/>
      <w:marRight w:val="0"/>
      <w:marTop w:val="0"/>
      <w:marBottom w:val="0"/>
      <w:divBdr>
        <w:top w:val="none" w:sz="0" w:space="0" w:color="auto"/>
        <w:left w:val="none" w:sz="0" w:space="0" w:color="auto"/>
        <w:bottom w:val="none" w:sz="0" w:space="0" w:color="auto"/>
        <w:right w:val="none" w:sz="0" w:space="0" w:color="auto"/>
      </w:divBdr>
    </w:div>
    <w:div w:id="2082560000">
      <w:bodyDiv w:val="1"/>
      <w:marLeft w:val="0"/>
      <w:marRight w:val="0"/>
      <w:marTop w:val="0"/>
      <w:marBottom w:val="0"/>
      <w:divBdr>
        <w:top w:val="none" w:sz="0" w:space="0" w:color="auto"/>
        <w:left w:val="none" w:sz="0" w:space="0" w:color="auto"/>
        <w:bottom w:val="none" w:sz="0" w:space="0" w:color="auto"/>
        <w:right w:val="none" w:sz="0" w:space="0" w:color="auto"/>
      </w:divBdr>
    </w:div>
    <w:div w:id="214153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microsoft.com/office/2007/relationships/diagramDrawing" Target="diagrams/drawing2.xml"/><Relationship Id="rId42" Type="http://schemas.openxmlformats.org/officeDocument/2006/relationships/chart" Target="charts/chart4.xml"/><Relationship Id="rId47" Type="http://schemas.openxmlformats.org/officeDocument/2006/relationships/diagramColors" Target="diagrams/colors3.xml"/><Relationship Id="rId63" Type="http://schemas.openxmlformats.org/officeDocument/2006/relationships/diagramColors" Target="diagrams/colors6.xml"/><Relationship Id="rId68" Type="http://schemas.openxmlformats.org/officeDocument/2006/relationships/diagramLayout" Target="diagrams/layout7.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2.png"/><Relationship Id="rId11" Type="http://schemas.openxmlformats.org/officeDocument/2006/relationships/image" Target="media/image5.png"/><Relationship Id="rId24" Type="http://schemas.openxmlformats.org/officeDocument/2006/relationships/image" Target="media/image7.pn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chart" Target="charts/chart2.xml"/><Relationship Id="rId45" Type="http://schemas.openxmlformats.org/officeDocument/2006/relationships/diagramLayout" Target="diagrams/layout3.xml"/><Relationship Id="rId53" Type="http://schemas.microsoft.com/office/2007/relationships/diagramDrawing" Target="diagrams/drawing4.xml"/><Relationship Id="rId58" Type="http://schemas.microsoft.com/office/2007/relationships/diagramDrawing" Target="diagrams/drawing5.xml"/><Relationship Id="rId66" Type="http://schemas.openxmlformats.org/officeDocument/2006/relationships/chart" Target="charts/chart7.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diagramLayout" Target="diagrams/layout6.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chart" Target="charts/chart1.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3.jpeg"/><Relationship Id="rId48" Type="http://schemas.microsoft.com/office/2007/relationships/diagramDrawing" Target="diagrams/drawing3.xml"/><Relationship Id="rId56" Type="http://schemas.openxmlformats.org/officeDocument/2006/relationships/diagramQuickStyle" Target="diagrams/quickStyle5.xml"/><Relationship Id="rId64" Type="http://schemas.microsoft.com/office/2007/relationships/diagramDrawing" Target="diagrams/drawing6.xml"/><Relationship Id="rId69" Type="http://schemas.openxmlformats.org/officeDocument/2006/relationships/diagramQuickStyle" Target="diagrams/quickStyle7.xml"/><Relationship Id="rId8" Type="http://schemas.openxmlformats.org/officeDocument/2006/relationships/image" Target="media/image2.png"/><Relationship Id="rId51" Type="http://schemas.openxmlformats.org/officeDocument/2006/relationships/diagramQuickStyle" Target="diagrams/quickStyle4.xm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8.pn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diagramQuickStyle" Target="diagrams/quickStyle3.xml"/><Relationship Id="rId59" Type="http://schemas.openxmlformats.org/officeDocument/2006/relationships/chart" Target="charts/chart5.xml"/><Relationship Id="rId67" Type="http://schemas.openxmlformats.org/officeDocument/2006/relationships/diagramData" Target="diagrams/data7.xml"/><Relationship Id="rId20" Type="http://schemas.openxmlformats.org/officeDocument/2006/relationships/diagramColors" Target="diagrams/colors2.xml"/><Relationship Id="rId41" Type="http://schemas.openxmlformats.org/officeDocument/2006/relationships/chart" Target="charts/chart3.xml"/><Relationship Id="rId54" Type="http://schemas.openxmlformats.org/officeDocument/2006/relationships/diagramData" Target="diagrams/data5.xml"/><Relationship Id="rId62" Type="http://schemas.openxmlformats.org/officeDocument/2006/relationships/diagramQuickStyle" Target="diagrams/quickStyle6.xml"/><Relationship Id="rId70" Type="http://schemas.openxmlformats.org/officeDocument/2006/relationships/diagramColors" Target="diagrams/colors7.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6.png"/><Relationship Id="rId28" Type="http://schemas.openxmlformats.org/officeDocument/2006/relationships/image" Target="media/image11.emf"/><Relationship Id="rId36" Type="http://schemas.openxmlformats.org/officeDocument/2006/relationships/image" Target="media/image19.png"/><Relationship Id="rId49" Type="http://schemas.openxmlformats.org/officeDocument/2006/relationships/diagramData" Target="diagrams/data4.xml"/><Relationship Id="rId57" Type="http://schemas.openxmlformats.org/officeDocument/2006/relationships/diagramColors" Target="diagrams/colors5.xml"/><Relationship Id="rId10" Type="http://schemas.openxmlformats.org/officeDocument/2006/relationships/image" Target="media/image4.png"/><Relationship Id="rId31" Type="http://schemas.openxmlformats.org/officeDocument/2006/relationships/image" Target="media/image14.jpeg"/><Relationship Id="rId44" Type="http://schemas.openxmlformats.org/officeDocument/2006/relationships/diagramData" Target="diagrams/data3.xml"/><Relationship Id="rId52" Type="http://schemas.openxmlformats.org/officeDocument/2006/relationships/diagramColors" Target="diagrams/colors4.xml"/><Relationship Id="rId60" Type="http://schemas.openxmlformats.org/officeDocument/2006/relationships/diagramData" Target="diagrams/data6.xml"/><Relationship Id="rId65" Type="http://schemas.openxmlformats.org/officeDocument/2006/relationships/chart" Target="charts/chart6.xm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image" Target="media/image22.jpeg"/><Relationship Id="rId34" Type="http://schemas.openxmlformats.org/officeDocument/2006/relationships/image" Target="media/image17.jpeg"/><Relationship Id="rId50" Type="http://schemas.openxmlformats.org/officeDocument/2006/relationships/diagramLayout" Target="diagrams/layout4.xml"/><Relationship Id="rId55" Type="http://schemas.openxmlformats.org/officeDocument/2006/relationships/diagramLayout" Target="diagrams/layout5.xml"/><Relationship Id="rId76" Type="http://schemas.openxmlformats.org/officeDocument/2006/relationships/theme" Target="theme/theme1.xml"/><Relationship Id="rId7" Type="http://schemas.openxmlformats.org/officeDocument/2006/relationships/endnotes" Target="endnotes.xml"/><Relationship Id="rId71" Type="http://schemas.microsoft.com/office/2007/relationships/diagramDrawing" Target="diagrams/drawing7.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ka-GE" sz="1600"/>
              <a:t>მარნეულის მუნიციპალიტეტში ასაკობრივი ჯგუფების განაწილება</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მარნეულის მუნიციპალიტეტში ასაკობრივი ჯგუფების განაწილება</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2-115C-4F31-87A9-12B01EC3E8D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15C-4F31-87A9-12B01EC3E8D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FFB-4A0F-8E22-B6E6D441D34D}"/>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15C-4F31-87A9-12B01EC3E8D4}"/>
              </c:ext>
            </c:extLst>
          </c:dPt>
          <c:dLbls>
            <c:dLbl>
              <c:idx val="0"/>
              <c:layout>
                <c:manualLayout>
                  <c:x val="-0.11274424030329543"/>
                  <c:y val="0.1515301212348456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115C-4F31-87A9-12B01EC3E8D4}"/>
                </c:ext>
              </c:extLst>
            </c:dLbl>
            <c:dLbl>
              <c:idx val="1"/>
              <c:layout>
                <c:manualLayout>
                  <c:x val="-0.12813939924176154"/>
                  <c:y val="-0.11787464066991633"/>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15C-4F31-87A9-12B01EC3E8D4}"/>
                </c:ext>
              </c:extLst>
            </c:dLbl>
            <c:dLbl>
              <c:idx val="3"/>
              <c:layout>
                <c:manualLayout>
                  <c:x val="9.622430008748907E-2"/>
                  <c:y val="0.1234670666166728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15C-4F31-87A9-12B01EC3E8D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0-14 წელი</c:v>
                </c:pt>
                <c:pt idx="1">
                  <c:v>15-29 წელი</c:v>
                </c:pt>
                <c:pt idx="2">
                  <c:v>30-64 წელი</c:v>
                </c:pt>
                <c:pt idx="3">
                  <c:v>65+ ზევით</c:v>
                </c:pt>
              </c:strCache>
            </c:strRef>
          </c:cat>
          <c:val>
            <c:numRef>
              <c:f>Sheet1!$B$2:$B$5</c:f>
              <c:numCache>
                <c:formatCode>General</c:formatCode>
                <c:ptCount val="4"/>
                <c:pt idx="0">
                  <c:v>27297</c:v>
                </c:pt>
                <c:pt idx="1">
                  <c:v>21759</c:v>
                </c:pt>
                <c:pt idx="2">
                  <c:v>50676</c:v>
                </c:pt>
                <c:pt idx="3">
                  <c:v>16014</c:v>
                </c:pt>
              </c:numCache>
            </c:numRef>
          </c:val>
          <c:extLst>
            <c:ext xmlns:c16="http://schemas.microsoft.com/office/drawing/2014/chart" uri="{C3380CC4-5D6E-409C-BE32-E72D297353CC}">
              <c16:uniqueId val="{00000000-115C-4F31-87A9-12B01EC3E8D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r>
              <a:rPr lang="ka-GE" sz="1200">
                <a:solidFill>
                  <a:schemeClr val="dk1"/>
                </a:solidFill>
                <a:latin typeface="+mn-lt"/>
                <a:ea typeface="+mn-ea"/>
                <a:cs typeface="+mn-cs"/>
              </a:rPr>
              <a:t>ბოლო სამი წლის განმავლობაში, ჯანდაცვის მიმართულებით და სოციალური დახმარების გაწევის ჭრილში, დადებითად</a:t>
            </a:r>
            <a:r>
              <a:rPr lang="ka-GE" sz="1200" baseline="0">
                <a:solidFill>
                  <a:schemeClr val="dk1"/>
                </a:solidFill>
                <a:latin typeface="+mn-lt"/>
                <a:ea typeface="+mn-ea"/>
                <a:cs typeface="+mn-cs"/>
              </a:rPr>
              <a:t> განხილული </a:t>
            </a:r>
            <a:r>
              <a:rPr lang="ka-GE" sz="1200">
                <a:solidFill>
                  <a:schemeClr val="dk1"/>
                </a:solidFill>
                <a:latin typeface="+mn-lt"/>
                <a:ea typeface="+mn-ea"/>
                <a:cs typeface="+mn-cs"/>
              </a:rPr>
              <a:t>განცხადებების რაოდენობა</a:t>
            </a:r>
            <a:endParaRPr lang="en-US" sz="1200"/>
          </a:p>
        </c:rich>
      </c:tx>
      <c:layout>
        <c:manualLayout>
          <c:xMode val="edge"/>
          <c:yMode val="edge"/>
          <c:x val="0.16695568500547503"/>
          <c:y val="0"/>
        </c:manualLayout>
      </c:layout>
      <c:overlay val="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ჯანდაცვის მიმართულება</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2023 წელი</c:v>
                </c:pt>
                <c:pt idx="1">
                  <c:v>2024 წელი</c:v>
                </c:pt>
                <c:pt idx="2">
                  <c:v>2025 წელი</c:v>
                </c:pt>
              </c:strCache>
            </c:strRef>
          </c:cat>
          <c:val>
            <c:numRef>
              <c:f>Sheet1!$B$2:$B$5</c:f>
              <c:numCache>
                <c:formatCode>General</c:formatCode>
                <c:ptCount val="4"/>
                <c:pt idx="0">
                  <c:v>4224</c:v>
                </c:pt>
                <c:pt idx="1">
                  <c:v>3335</c:v>
                </c:pt>
                <c:pt idx="2">
                  <c:v>4601</c:v>
                </c:pt>
              </c:numCache>
            </c:numRef>
          </c:val>
          <c:extLst>
            <c:ext xmlns:c16="http://schemas.microsoft.com/office/drawing/2014/chart" uri="{C3380CC4-5D6E-409C-BE32-E72D297353CC}">
              <c16:uniqueId val="{00000000-0EA4-4DEE-8BB1-236BB0064536}"/>
            </c:ext>
          </c:extLst>
        </c:ser>
        <c:ser>
          <c:idx val="1"/>
          <c:order val="1"/>
          <c:tx>
            <c:v>სოციალური</c:v>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2023 წელი</c:v>
                </c:pt>
                <c:pt idx="1">
                  <c:v>2024 წელი</c:v>
                </c:pt>
                <c:pt idx="2">
                  <c:v>2025 წელი</c:v>
                </c:pt>
              </c:strCache>
            </c:strRef>
          </c:cat>
          <c:val>
            <c:numRef>
              <c:f>Sheet1!$C$2:$C$5</c:f>
              <c:numCache>
                <c:formatCode>General</c:formatCode>
                <c:ptCount val="4"/>
                <c:pt idx="0">
                  <c:v>776</c:v>
                </c:pt>
                <c:pt idx="1">
                  <c:v>1812</c:v>
                </c:pt>
                <c:pt idx="2">
                  <c:v>2368</c:v>
                </c:pt>
              </c:numCache>
            </c:numRef>
          </c:val>
          <c:extLst>
            <c:ext xmlns:c16="http://schemas.microsoft.com/office/drawing/2014/chart" uri="{C3380CC4-5D6E-409C-BE32-E72D297353CC}">
              <c16:uniqueId val="{00000001-0EA4-4DEE-8BB1-236BB0064536}"/>
            </c:ext>
          </c:extLst>
        </c:ser>
        <c:dLbls>
          <c:dLblPos val="outEnd"/>
          <c:showLegendKey val="0"/>
          <c:showVal val="1"/>
          <c:showCatName val="0"/>
          <c:showSerName val="0"/>
          <c:showPercent val="0"/>
          <c:showBubbleSize val="0"/>
        </c:dLbls>
        <c:gapWidth val="444"/>
        <c:overlap val="-90"/>
        <c:axId val="87968719"/>
        <c:axId val="87968303"/>
      </c:barChart>
      <c:catAx>
        <c:axId val="879687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87968303"/>
        <c:crosses val="autoZero"/>
        <c:auto val="1"/>
        <c:lblAlgn val="ctr"/>
        <c:lblOffset val="100"/>
        <c:noMultiLvlLbl val="0"/>
      </c:catAx>
      <c:valAx>
        <c:axId val="87968303"/>
        <c:scaling>
          <c:orientation val="minMax"/>
        </c:scaling>
        <c:delete val="1"/>
        <c:axPos val="l"/>
        <c:numFmt formatCode="General" sourceLinked="1"/>
        <c:majorTickMark val="none"/>
        <c:minorTickMark val="none"/>
        <c:tickLblPos val="nextTo"/>
        <c:crossAx val="87968719"/>
        <c:crosses val="autoZero"/>
        <c:crossBetween val="between"/>
      </c:valAx>
      <c:spPr>
        <a:noFill/>
        <a:ln>
          <a:noFill/>
        </a:ln>
        <a:effectLst/>
      </c:spPr>
    </c:plotArea>
    <c:legend>
      <c:legendPos val="t"/>
      <c:layout>
        <c:manualLayout>
          <c:xMode val="edge"/>
          <c:yMode val="edge"/>
          <c:x val="0.17940306940799067"/>
          <c:y val="0.29107142857142854"/>
          <c:w val="0.6206389334076603"/>
          <c:h val="6.65685132553697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000"/>
            </a:pPr>
            <a:r>
              <a:rPr lang="ka-GE" sz="1000"/>
              <a:t>    შესრულებული სამუშაოების (ღონისძიებების) სტატისტიკა </a:t>
            </a:r>
          </a:p>
          <a:p>
            <a:pPr>
              <a:defRPr sz="1000"/>
            </a:pPr>
            <a:r>
              <a:rPr lang="ka-GE" sz="1000"/>
              <a:t>2011–20</a:t>
            </a:r>
            <a:r>
              <a:rPr lang="en-US" sz="1000">
                <a:latin typeface="Sylfaen" panose="010A0502050306030303" pitchFamily="18" charset="0"/>
              </a:rPr>
              <a:t>2</a:t>
            </a:r>
            <a:r>
              <a:rPr lang="ka-GE" sz="1000">
                <a:latin typeface="Sylfaen" panose="010A0502050306030303" pitchFamily="18" charset="0"/>
              </a:rPr>
              <a:t>5</a:t>
            </a:r>
            <a:r>
              <a:rPr lang="ka-GE" sz="1000" baseline="0"/>
              <a:t> წ </a:t>
            </a:r>
            <a:endParaRPr lang="ru-RU" sz="1000"/>
          </a:p>
        </c:rich>
      </c:tx>
      <c:layout>
        <c:manualLayout>
          <c:xMode val="edge"/>
          <c:yMode val="edge"/>
          <c:x val="0.22541967049633307"/>
          <c:y val="2.4615384615384615E-2"/>
        </c:manualLayout>
      </c:layout>
      <c:overlay val="0"/>
    </c:title>
    <c:autoTitleDeleted val="0"/>
    <c:plotArea>
      <c:layout>
        <c:manualLayout>
          <c:layoutTarget val="inner"/>
          <c:xMode val="edge"/>
          <c:yMode val="edge"/>
          <c:x val="0.10514253426655001"/>
          <c:y val="0.16694444444444445"/>
          <c:w val="0.82086886159955397"/>
          <c:h val="0.61449725034370706"/>
        </c:manualLayout>
      </c:layout>
      <c:barChart>
        <c:barDir val="col"/>
        <c:grouping val="clustered"/>
        <c:varyColors val="0"/>
        <c:ser>
          <c:idx val="0"/>
          <c:order val="0"/>
          <c:tx>
            <c:strRef>
              <c:f>Лист1!$B$1</c:f>
              <c:strCache>
                <c:ptCount val="1"/>
                <c:pt idx="0">
                  <c:v>ღონისძიება</c:v>
                </c:pt>
              </c:strCache>
            </c:strRef>
          </c:tx>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Лист1!$A$2:$A$16</c:f>
              <c:numCache>
                <c:formatCode>General</c:formatCode>
                <c:ptCount val="15"/>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numCache>
            </c:numRef>
          </c:cat>
          <c:val>
            <c:numRef>
              <c:f>Лист1!$B$2:$B$16</c:f>
              <c:numCache>
                <c:formatCode>General</c:formatCode>
                <c:ptCount val="15"/>
                <c:pt idx="0">
                  <c:v>10</c:v>
                </c:pt>
                <c:pt idx="1">
                  <c:v>18</c:v>
                </c:pt>
                <c:pt idx="2">
                  <c:v>29</c:v>
                </c:pt>
                <c:pt idx="3">
                  <c:v>25</c:v>
                </c:pt>
                <c:pt idx="4">
                  <c:v>34</c:v>
                </c:pt>
                <c:pt idx="5">
                  <c:v>47</c:v>
                </c:pt>
                <c:pt idx="6">
                  <c:v>58</c:v>
                </c:pt>
                <c:pt idx="7">
                  <c:v>68</c:v>
                </c:pt>
                <c:pt idx="8">
                  <c:v>82</c:v>
                </c:pt>
                <c:pt idx="9">
                  <c:v>57</c:v>
                </c:pt>
                <c:pt idx="10">
                  <c:v>60</c:v>
                </c:pt>
                <c:pt idx="11">
                  <c:v>84</c:v>
                </c:pt>
                <c:pt idx="12">
                  <c:v>90</c:v>
                </c:pt>
                <c:pt idx="13">
                  <c:v>91</c:v>
                </c:pt>
                <c:pt idx="14">
                  <c:v>106</c:v>
                </c:pt>
              </c:numCache>
            </c:numRef>
          </c:val>
          <c:extLst>
            <c:ext xmlns:c16="http://schemas.microsoft.com/office/drawing/2014/chart" uri="{C3380CC4-5D6E-409C-BE32-E72D297353CC}">
              <c16:uniqueId val="{00000000-6DAC-480C-96FE-D95E23F6157E}"/>
            </c:ext>
          </c:extLst>
        </c:ser>
        <c:dLbls>
          <c:dLblPos val="inEnd"/>
          <c:showLegendKey val="0"/>
          <c:showVal val="1"/>
          <c:showCatName val="0"/>
          <c:showSerName val="0"/>
          <c:showPercent val="0"/>
          <c:showBubbleSize val="0"/>
        </c:dLbls>
        <c:gapWidth val="100"/>
        <c:overlap val="-24"/>
        <c:axId val="381456560"/>
        <c:axId val="381458520"/>
      </c:barChart>
      <c:catAx>
        <c:axId val="381456560"/>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381458520"/>
        <c:crosses val="autoZero"/>
        <c:auto val="1"/>
        <c:lblAlgn val="ctr"/>
        <c:lblOffset val="100"/>
        <c:noMultiLvlLbl val="0"/>
      </c:catAx>
      <c:valAx>
        <c:axId val="381458520"/>
        <c:scaling>
          <c:orientation val="minMax"/>
        </c:scaling>
        <c:delete val="0"/>
        <c:axPos val="l"/>
        <c:majorGridlines/>
        <c:numFmt formatCode="General" sourceLinked="1"/>
        <c:majorTickMark val="none"/>
        <c:minorTickMark val="none"/>
        <c:tickLblPos val="nextTo"/>
        <c:txPr>
          <a:bodyPr rot="-60000000" vert="horz"/>
          <a:lstStyle/>
          <a:p>
            <a:pPr>
              <a:defRPr/>
            </a:pPr>
            <a:endParaRPr lang="en-US"/>
          </a:p>
        </c:txPr>
        <c:crossAx val="38145656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ka-GE"/>
              <a:t>მუზეუმებში ვიზიტორთა სტატისტიკა</a:t>
            </a:r>
            <a:endParaRPr lang="en-US"/>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მიხეილ ჯავახიშვილის სახელობის მუზეუმი</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Sheet1!$A$2:$A$4</c:f>
              <c:strCache>
                <c:ptCount val="3"/>
                <c:pt idx="0">
                  <c:v>2023 წელი (ვიზიტორთა რაოდენობა)</c:v>
                </c:pt>
                <c:pt idx="1">
                  <c:v>2024 წელი (ვიზიტორთა რაოდენობა)</c:v>
                </c:pt>
                <c:pt idx="2">
                  <c:v>2025 წელი  (ვიზიტორთა რაოდენობა)</c:v>
                </c:pt>
              </c:strCache>
            </c:strRef>
          </c:cat>
          <c:val>
            <c:numRef>
              <c:f>Sheet1!$B$2:$B$4</c:f>
              <c:numCache>
                <c:formatCode>General</c:formatCode>
                <c:ptCount val="3"/>
                <c:pt idx="0">
                  <c:v>914</c:v>
                </c:pt>
                <c:pt idx="1">
                  <c:v>519</c:v>
                </c:pt>
                <c:pt idx="2">
                  <c:v>1211</c:v>
                </c:pt>
              </c:numCache>
            </c:numRef>
          </c:val>
          <c:extLst>
            <c:ext xmlns:c16="http://schemas.microsoft.com/office/drawing/2014/chart" uri="{C3380CC4-5D6E-409C-BE32-E72D297353CC}">
              <c16:uniqueId val="{00000000-FA86-4C67-9788-BE41FF10883F}"/>
            </c:ext>
          </c:extLst>
        </c:ser>
        <c:ser>
          <c:idx val="1"/>
          <c:order val="1"/>
          <c:tx>
            <c:strRef>
              <c:f>Sheet1!$C$1</c:f>
              <c:strCache>
                <c:ptCount val="1"/>
                <c:pt idx="0">
                  <c:v>მელიქ ფაშაევის სახელობის მუზეუმი</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Sheet1!$A$2:$A$4</c:f>
              <c:strCache>
                <c:ptCount val="3"/>
                <c:pt idx="0">
                  <c:v>2023 წელი (ვიზიტორთა რაოდენობა)</c:v>
                </c:pt>
                <c:pt idx="1">
                  <c:v>2024 წელი (ვიზიტორთა რაოდენობა)</c:v>
                </c:pt>
                <c:pt idx="2">
                  <c:v>2025 წელი  (ვიზიტორთა რაოდენობა)</c:v>
                </c:pt>
              </c:strCache>
            </c:strRef>
          </c:cat>
          <c:val>
            <c:numRef>
              <c:f>Sheet1!$C$2:$C$4</c:f>
              <c:numCache>
                <c:formatCode>General</c:formatCode>
                <c:ptCount val="3"/>
                <c:pt idx="0">
                  <c:v>609</c:v>
                </c:pt>
                <c:pt idx="1">
                  <c:v>328</c:v>
                </c:pt>
                <c:pt idx="2">
                  <c:v>314</c:v>
                </c:pt>
              </c:numCache>
            </c:numRef>
          </c:val>
          <c:extLst>
            <c:ext xmlns:c16="http://schemas.microsoft.com/office/drawing/2014/chart" uri="{C3380CC4-5D6E-409C-BE32-E72D297353CC}">
              <c16:uniqueId val="{00000001-FA86-4C67-9788-BE41FF10883F}"/>
            </c:ext>
          </c:extLst>
        </c:ser>
        <c:dLbls>
          <c:dLblPos val="outEnd"/>
          <c:showLegendKey val="0"/>
          <c:showVal val="1"/>
          <c:showCatName val="0"/>
          <c:showSerName val="0"/>
          <c:showPercent val="0"/>
          <c:showBubbleSize val="0"/>
        </c:dLbls>
        <c:gapWidth val="267"/>
        <c:overlap val="-43"/>
        <c:axId val="84322672"/>
        <c:axId val="84328496"/>
      </c:barChart>
      <c:catAx>
        <c:axId val="8432267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84328496"/>
        <c:crosses val="autoZero"/>
        <c:auto val="1"/>
        <c:lblAlgn val="ctr"/>
        <c:lblOffset val="100"/>
        <c:noMultiLvlLbl val="0"/>
      </c:catAx>
      <c:valAx>
        <c:axId val="843284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84322672"/>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ka-GE"/>
              <a:t>2023</a:t>
            </a:r>
            <a:r>
              <a:rPr lang="ka-GE" baseline="0"/>
              <a:t> </a:t>
            </a:r>
            <a:r>
              <a:rPr lang="ka-GE"/>
              <a:t>-2030 წლის შემოსავლები                       ათასი ლარი</a:t>
            </a:r>
            <a:endParaRPr lang="ru-RU"/>
          </a:p>
        </c:rich>
      </c:tx>
      <c:overlay val="0"/>
      <c:spPr>
        <a:noFill/>
        <a:ln>
          <a:noFill/>
        </a:ln>
        <a:effectLst/>
      </c:spPr>
      <c:txPr>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autoTitleDeleted val="0"/>
    <c:plotArea>
      <c:layout/>
      <c:barChart>
        <c:barDir val="col"/>
        <c:grouping val="clustered"/>
        <c:varyColors val="0"/>
        <c:ser>
          <c:idx val="0"/>
          <c:order val="0"/>
          <c:tx>
            <c:strRef>
              <c:f>Лист1!$B$1</c:f>
              <c:strCache>
                <c:ptCount val="1"/>
                <c:pt idx="0">
                  <c:v>საგადასახადო შემოსავალი</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2023</c:v>
                </c:pt>
                <c:pt idx="1">
                  <c:v>2024</c:v>
                </c:pt>
                <c:pt idx="2">
                  <c:v>2025</c:v>
                </c:pt>
                <c:pt idx="3">
                  <c:v>2026</c:v>
                </c:pt>
                <c:pt idx="4">
                  <c:v>2027</c:v>
                </c:pt>
                <c:pt idx="5">
                  <c:v>2028</c:v>
                </c:pt>
                <c:pt idx="6">
                  <c:v>2029</c:v>
                </c:pt>
                <c:pt idx="7">
                  <c:v>2030</c:v>
                </c:pt>
              </c:numCache>
            </c:numRef>
          </c:cat>
          <c:val>
            <c:numRef>
              <c:f>Лист1!$B$2:$B$9</c:f>
              <c:numCache>
                <c:formatCode>[$-10409]#,##0</c:formatCode>
                <c:ptCount val="8"/>
                <c:pt idx="0">
                  <c:v>37330.004999999997</c:v>
                </c:pt>
                <c:pt idx="1">
                  <c:v>44925.608</c:v>
                </c:pt>
                <c:pt idx="2">
                  <c:v>53415.985000000001</c:v>
                </c:pt>
                <c:pt idx="3">
                  <c:v>64536</c:v>
                </c:pt>
                <c:pt idx="4">
                  <c:v>70218.899999999994</c:v>
                </c:pt>
                <c:pt idx="5">
                  <c:v>75533</c:v>
                </c:pt>
                <c:pt idx="6">
                  <c:v>81298.8</c:v>
                </c:pt>
                <c:pt idx="7">
                  <c:v>81298.8</c:v>
                </c:pt>
              </c:numCache>
            </c:numRef>
          </c:val>
          <c:extLst>
            <c:ext xmlns:c16="http://schemas.microsoft.com/office/drawing/2014/chart" uri="{C3380CC4-5D6E-409C-BE32-E72D297353CC}">
              <c16:uniqueId val="{00000000-5A80-4189-AB12-C01E83F7B4D7}"/>
            </c:ext>
          </c:extLst>
        </c:ser>
        <c:ser>
          <c:idx val="1"/>
          <c:order val="1"/>
          <c:tx>
            <c:strRef>
              <c:f>Лист1!$C$1</c:f>
              <c:strCache>
                <c:ptCount val="1"/>
                <c:pt idx="0">
                  <c:v>გრანტები</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2023</c:v>
                </c:pt>
                <c:pt idx="1">
                  <c:v>2024</c:v>
                </c:pt>
                <c:pt idx="2">
                  <c:v>2025</c:v>
                </c:pt>
                <c:pt idx="3">
                  <c:v>2026</c:v>
                </c:pt>
                <c:pt idx="4">
                  <c:v>2027</c:v>
                </c:pt>
                <c:pt idx="5">
                  <c:v>2028</c:v>
                </c:pt>
                <c:pt idx="6">
                  <c:v>2029</c:v>
                </c:pt>
                <c:pt idx="7">
                  <c:v>2030</c:v>
                </c:pt>
              </c:numCache>
            </c:numRef>
          </c:cat>
          <c:val>
            <c:numRef>
              <c:f>Лист1!$C$2:$C$9</c:f>
              <c:numCache>
                <c:formatCode>[$-10409]#,##0</c:formatCode>
                <c:ptCount val="8"/>
                <c:pt idx="0">
                  <c:v>9569.6290000000008</c:v>
                </c:pt>
                <c:pt idx="1">
                  <c:v>15411.945</c:v>
                </c:pt>
                <c:pt idx="2">
                  <c:v>18789.366000000002</c:v>
                </c:pt>
                <c:pt idx="3">
                  <c:v>13578.585999999999</c:v>
                </c:pt>
                <c:pt idx="4">
                  <c:v>10394.4</c:v>
                </c:pt>
                <c:pt idx="5">
                  <c:v>10386.5</c:v>
                </c:pt>
                <c:pt idx="6">
                  <c:v>10416.700000000001</c:v>
                </c:pt>
                <c:pt idx="7">
                  <c:v>10375.76</c:v>
                </c:pt>
              </c:numCache>
            </c:numRef>
          </c:val>
          <c:extLst>
            <c:ext xmlns:c16="http://schemas.microsoft.com/office/drawing/2014/chart" uri="{C3380CC4-5D6E-409C-BE32-E72D297353CC}">
              <c16:uniqueId val="{00000001-5A80-4189-AB12-C01E83F7B4D7}"/>
            </c:ext>
          </c:extLst>
        </c:ser>
        <c:ser>
          <c:idx val="2"/>
          <c:order val="2"/>
          <c:tx>
            <c:strRef>
              <c:f>Лист1!$D$1</c:f>
              <c:strCache>
                <c:ptCount val="1"/>
                <c:pt idx="0">
                  <c:v>სხვა შემოსავალი</c:v>
                </c:pt>
              </c:strCache>
            </c:strRef>
          </c:tx>
          <c:spPr>
            <a:solidFill>
              <a:schemeClr val="accent3"/>
            </a:solidFill>
            <a:ln>
              <a:noFill/>
            </a:ln>
            <a:effectLst/>
          </c:spPr>
          <c:invertIfNegative val="0"/>
          <c:dLbls>
            <c:dLbl>
              <c:idx val="0"/>
              <c:layout>
                <c:manualLayout>
                  <c:x val="2.608695652173912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80-4189-AB12-C01E83F7B4D7}"/>
                </c:ext>
              </c:extLst>
            </c:dLbl>
            <c:dLbl>
              <c:idx val="3"/>
              <c:layout>
                <c:manualLayout>
                  <c:x val="3.1318082788671021E-2"/>
                  <c:y val="-1.96546398989189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80-4189-AB12-C01E83F7B4D7}"/>
                </c:ext>
              </c:extLst>
            </c:dLbl>
            <c:dLbl>
              <c:idx val="4"/>
              <c:layout>
                <c:manualLayout>
                  <c:x val="3.2679738562091505E-2"/>
                  <c:y val="-2.52702512986102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A80-4189-AB12-C01E83F7B4D7}"/>
                </c:ext>
              </c:extLst>
            </c:dLbl>
            <c:dLbl>
              <c:idx val="5"/>
              <c:layout>
                <c:manualLayout>
                  <c:x val="2.9956427015250545E-2"/>
                  <c:y val="-3.36936683981469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A80-4189-AB12-C01E83F7B4D7}"/>
                </c:ext>
              </c:extLst>
            </c:dLbl>
            <c:dLbl>
              <c:idx val="6"/>
              <c:layout>
                <c:manualLayout>
                  <c:x val="1.7701525054466132E-2"/>
                  <c:y val="-3.9309279797838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A80-4189-AB12-C01E83F7B4D7}"/>
                </c:ext>
              </c:extLst>
            </c:dLbl>
            <c:dLbl>
              <c:idx val="7"/>
              <c:layout>
                <c:manualLayout>
                  <c:x val="1.0893246187363835E-2"/>
                  <c:y val="-4.21170854976835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A80-4189-AB12-C01E83F7B4D7}"/>
                </c:ext>
              </c:extLst>
            </c:dLbl>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Лист1!$A$2:$A$9</c:f>
              <c:numCache>
                <c:formatCode>General</c:formatCode>
                <c:ptCount val="8"/>
                <c:pt idx="0">
                  <c:v>2023</c:v>
                </c:pt>
                <c:pt idx="1">
                  <c:v>2024</c:v>
                </c:pt>
                <c:pt idx="2">
                  <c:v>2025</c:v>
                </c:pt>
                <c:pt idx="3">
                  <c:v>2026</c:v>
                </c:pt>
                <c:pt idx="4">
                  <c:v>2027</c:v>
                </c:pt>
                <c:pt idx="5">
                  <c:v>2028</c:v>
                </c:pt>
                <c:pt idx="6">
                  <c:v>2029</c:v>
                </c:pt>
                <c:pt idx="7">
                  <c:v>2030</c:v>
                </c:pt>
              </c:numCache>
            </c:numRef>
          </c:cat>
          <c:val>
            <c:numRef>
              <c:f>Лист1!$D$2:$D$9</c:f>
              <c:numCache>
                <c:formatCode>[$-10409]#,##0</c:formatCode>
                <c:ptCount val="8"/>
                <c:pt idx="0">
                  <c:v>10251.175999999999</c:v>
                </c:pt>
                <c:pt idx="1">
                  <c:v>10723.696</c:v>
                </c:pt>
                <c:pt idx="2">
                  <c:v>11453.939</c:v>
                </c:pt>
                <c:pt idx="3">
                  <c:v>11095</c:v>
                </c:pt>
                <c:pt idx="4">
                  <c:v>11090</c:v>
                </c:pt>
                <c:pt idx="5">
                  <c:v>10354.799999999999</c:v>
                </c:pt>
                <c:pt idx="6">
                  <c:v>10354.799999999999</c:v>
                </c:pt>
                <c:pt idx="7">
                  <c:v>10462</c:v>
                </c:pt>
              </c:numCache>
            </c:numRef>
          </c:val>
          <c:extLst>
            <c:ext xmlns:c16="http://schemas.microsoft.com/office/drawing/2014/chart" uri="{C3380CC4-5D6E-409C-BE32-E72D297353CC}">
              <c16:uniqueId val="{00000008-5A80-4189-AB12-C01E83F7B4D7}"/>
            </c:ext>
          </c:extLst>
        </c:ser>
        <c:dLbls>
          <c:dLblPos val="outEnd"/>
          <c:showLegendKey val="0"/>
          <c:showVal val="1"/>
          <c:showCatName val="0"/>
          <c:showSerName val="0"/>
          <c:showPercent val="0"/>
          <c:showBubbleSize val="0"/>
        </c:dLbls>
        <c:gapWidth val="219"/>
        <c:overlap val="-27"/>
        <c:axId val="1951133904"/>
        <c:axId val="1951146384"/>
      </c:barChart>
      <c:catAx>
        <c:axId val="1951133904"/>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1951146384"/>
        <c:crosses val="autoZero"/>
        <c:auto val="1"/>
        <c:lblAlgn val="ctr"/>
        <c:lblOffset val="100"/>
        <c:noMultiLvlLbl val="0"/>
      </c:catAx>
      <c:valAx>
        <c:axId val="1951146384"/>
        <c:scaling>
          <c:orientation val="minMax"/>
        </c:scaling>
        <c:delete val="0"/>
        <c:axPos val="l"/>
        <c:majorGridlines>
          <c:spPr>
            <a:ln w="9525" cap="flat" cmpd="sng" algn="ctr">
              <a:solidFill>
                <a:schemeClr val="tx1">
                  <a:lumMod val="15000"/>
                  <a:lumOff val="85000"/>
                </a:schemeClr>
              </a:solidFill>
              <a:round/>
            </a:ln>
            <a:effectLst/>
          </c:spPr>
        </c:majorGridlines>
        <c:numFmt formatCode="[$-10409]#,##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1951133904"/>
        <c:crosses val="autoZero"/>
        <c:crossBetween val="between"/>
      </c:valAx>
      <c:spPr>
        <a:solidFill>
          <a:schemeClr val="lt1"/>
        </a:solidFill>
        <a:ln w="12700" cap="flat" cmpd="sng" algn="ctr">
          <a:solidFill>
            <a:schemeClr val="accent2"/>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b="0" cap="none" spc="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ბიუჯეტის გადასახდელები</c:v>
                </c:pt>
              </c:strCache>
            </c:strRef>
          </c:tx>
          <c:spPr>
            <a:ln w="28575" cap="rnd">
              <a:solidFill>
                <a:schemeClr val="accent1"/>
              </a:solidFill>
              <a:round/>
            </a:ln>
            <a:effectLst/>
          </c:spPr>
          <c:marker>
            <c:symbol val="none"/>
          </c:marker>
          <c:cat>
            <c:strRef>
              <c:f>Sheet1!$A$2:$A$5</c:f>
              <c:strCache>
                <c:ptCount val="4"/>
                <c:pt idx="0">
                  <c:v>2023 წელი</c:v>
                </c:pt>
                <c:pt idx="1">
                  <c:v>2024 წელი</c:v>
                </c:pt>
                <c:pt idx="2">
                  <c:v>2025 წელი</c:v>
                </c:pt>
                <c:pt idx="3">
                  <c:v>2026 წელი</c:v>
                </c:pt>
              </c:strCache>
            </c:strRef>
          </c:cat>
          <c:val>
            <c:numRef>
              <c:f>Sheet1!$B$2:$B$5</c:f>
              <c:numCache>
                <c:formatCode>[$-10409]#,##0.00</c:formatCode>
                <c:ptCount val="4"/>
                <c:pt idx="0">
                  <c:v>68954710.900000006</c:v>
                </c:pt>
                <c:pt idx="1">
                  <c:v>83325703.219999999</c:v>
                </c:pt>
                <c:pt idx="2" formatCode="[$-10409]#,##0">
                  <c:v>90782254.290000007</c:v>
                </c:pt>
                <c:pt idx="3" formatCode="General">
                  <c:v>99701813</c:v>
                </c:pt>
              </c:numCache>
            </c:numRef>
          </c:val>
          <c:smooth val="0"/>
          <c:extLst>
            <c:ext xmlns:c16="http://schemas.microsoft.com/office/drawing/2014/chart" uri="{C3380CC4-5D6E-409C-BE32-E72D297353CC}">
              <c16:uniqueId val="{00000000-E64D-4011-A78F-CB04B92137DD}"/>
            </c:ext>
          </c:extLst>
        </c:ser>
        <c:dLbls>
          <c:showLegendKey val="0"/>
          <c:showVal val="0"/>
          <c:showCatName val="0"/>
          <c:showSerName val="0"/>
          <c:showPercent val="0"/>
          <c:showBubbleSize val="0"/>
        </c:dLbls>
        <c:smooth val="0"/>
        <c:axId val="1014009711"/>
        <c:axId val="1014013455"/>
      </c:lineChart>
      <c:catAx>
        <c:axId val="1014009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1014013455"/>
        <c:crosses val="autoZero"/>
        <c:auto val="1"/>
        <c:lblAlgn val="ctr"/>
        <c:lblOffset val="100"/>
        <c:noMultiLvlLbl val="0"/>
      </c:catAx>
      <c:valAx>
        <c:axId val="1014013455"/>
        <c:scaling>
          <c:orientation val="minMax"/>
        </c:scaling>
        <c:delete val="0"/>
        <c:axPos val="l"/>
        <c:majorGridlines>
          <c:spPr>
            <a:ln w="9525" cap="flat" cmpd="sng" algn="ctr">
              <a:solidFill>
                <a:schemeClr val="tx1">
                  <a:lumMod val="15000"/>
                  <a:lumOff val="85000"/>
                </a:schemeClr>
              </a:solidFill>
              <a:round/>
            </a:ln>
            <a:effectLst/>
          </c:spPr>
        </c:majorGridlines>
        <c:numFmt formatCode="[$-10409]#,##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1014009711"/>
        <c:crosses val="autoZero"/>
        <c:crossBetween val="between"/>
      </c:valAx>
      <c:spPr>
        <a:solidFill>
          <a:schemeClr val="lt1"/>
        </a:solidFill>
        <a:ln w="12700" cap="flat" cmpd="sng" algn="ctr">
          <a:solidFill>
            <a:schemeClr val="accent2"/>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lgn="just">
        <a:defRPr b="0" cap="none" spc="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ბიუჯეტი</c:v>
                </c:pt>
              </c:strCache>
            </c:strRef>
          </c:tx>
          <c:spPr>
            <a:solidFill>
              <a:schemeClr val="accent1"/>
            </a:solidFill>
            <a:ln>
              <a:noFill/>
            </a:ln>
            <a:effectLst/>
          </c:spPr>
          <c:invertIfNegative val="0"/>
          <c:cat>
            <c:strRef>
              <c:f>Sheet1!$A$2:$A$9</c:f>
              <c:strCache>
                <c:ptCount val="8"/>
                <c:pt idx="0">
                  <c:v>2023 წლის ფაქტი</c:v>
                </c:pt>
                <c:pt idx="1">
                  <c:v>2024 წლის ფაქტი</c:v>
                </c:pt>
                <c:pt idx="2">
                  <c:v>2025 წლის ფაქტი</c:v>
                </c:pt>
                <c:pt idx="3">
                  <c:v>2026 წლის გეგმა</c:v>
                </c:pt>
                <c:pt idx="4">
                  <c:v>2027 წლის პროგნოზი</c:v>
                </c:pt>
                <c:pt idx="5">
                  <c:v>2028 წლის პროგნოზი</c:v>
                </c:pt>
                <c:pt idx="6">
                  <c:v>2029 წლის პროგნოზი</c:v>
                </c:pt>
                <c:pt idx="7">
                  <c:v>2030 წლის პროგნოზი</c:v>
                </c:pt>
              </c:strCache>
            </c:strRef>
          </c:cat>
          <c:val>
            <c:numRef>
              <c:f>Sheet1!$B$2:$B$9</c:f>
              <c:numCache>
                <c:formatCode>[$-10409]#,##0.00</c:formatCode>
                <c:ptCount val="8"/>
                <c:pt idx="0">
                  <c:v>58993.599999999999</c:v>
                </c:pt>
                <c:pt idx="1">
                  <c:v>76266.5</c:v>
                </c:pt>
                <c:pt idx="2" formatCode="[$-10409]#,##0">
                  <c:v>81613.7</c:v>
                </c:pt>
                <c:pt idx="3" formatCode="General">
                  <c:v>97882.5</c:v>
                </c:pt>
                <c:pt idx="4" formatCode="General">
                  <c:v>92343.3</c:v>
                </c:pt>
                <c:pt idx="5" formatCode="General">
                  <c:v>96714.3</c:v>
                </c:pt>
                <c:pt idx="6" formatCode="General">
                  <c:v>102510.39999999999</c:v>
                </c:pt>
                <c:pt idx="7" formatCode="General">
                  <c:v>102576.6</c:v>
                </c:pt>
              </c:numCache>
            </c:numRef>
          </c:val>
          <c:extLst>
            <c:ext xmlns:c16="http://schemas.microsoft.com/office/drawing/2014/chart" uri="{C3380CC4-5D6E-409C-BE32-E72D297353CC}">
              <c16:uniqueId val="{00000000-14B5-4C2A-84B7-F1E635326EC9}"/>
            </c:ext>
          </c:extLst>
        </c:ser>
        <c:dLbls>
          <c:showLegendKey val="0"/>
          <c:showVal val="0"/>
          <c:showCatName val="0"/>
          <c:showSerName val="0"/>
          <c:showPercent val="0"/>
          <c:showBubbleSize val="0"/>
        </c:dLbls>
        <c:gapWidth val="219"/>
        <c:overlap val="-27"/>
        <c:axId val="583131247"/>
        <c:axId val="583129583"/>
      </c:barChart>
      <c:catAx>
        <c:axId val="583131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583129583"/>
        <c:crosses val="autoZero"/>
        <c:auto val="1"/>
        <c:lblAlgn val="ctr"/>
        <c:lblOffset val="100"/>
        <c:noMultiLvlLbl val="0"/>
      </c:catAx>
      <c:valAx>
        <c:axId val="583129583"/>
        <c:scaling>
          <c:orientation val="minMax"/>
        </c:scaling>
        <c:delete val="0"/>
        <c:axPos val="l"/>
        <c:majorGridlines>
          <c:spPr>
            <a:ln w="9525" cap="flat" cmpd="sng" algn="ctr">
              <a:solidFill>
                <a:schemeClr val="tx1">
                  <a:lumMod val="15000"/>
                  <a:lumOff val="85000"/>
                </a:schemeClr>
              </a:solidFill>
              <a:round/>
            </a:ln>
            <a:effectLst/>
          </c:spPr>
        </c:majorGridlines>
        <c:numFmt formatCode="[$-10409]#,##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583131247"/>
        <c:crosses val="autoZero"/>
        <c:crossBetween val="between"/>
      </c:valAx>
      <c:spPr>
        <a:solidFill>
          <a:schemeClr val="lt1"/>
        </a:solidFill>
        <a:ln w="12700" cap="flat" cmpd="sng" algn="ctr">
          <a:solidFill>
            <a:schemeClr val="accent2"/>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b="0" cap="none" spc="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ACF817-EA27-4B04-B2FC-03EE04CF296F}" type="doc">
      <dgm:prSet loTypeId="urn:microsoft.com/office/officeart/2011/layout/TabList" loCatId="list" qsTypeId="urn:microsoft.com/office/officeart/2005/8/quickstyle/simple1" qsCatId="simple" csTypeId="urn:microsoft.com/office/officeart/2005/8/colors/accent1_2" csCatId="accent1" phldr="1"/>
      <dgm:spPr/>
      <dgm:t>
        <a:bodyPr/>
        <a:lstStyle/>
        <a:p>
          <a:endParaRPr lang="en-US"/>
        </a:p>
      </dgm:t>
    </dgm:pt>
    <dgm:pt modelId="{020E2016-BD8D-4BF4-85FA-668D0E74177D}">
      <dgm:prSet phldrT="[Text]"/>
      <dgm:spPr/>
      <dgm:t>
        <a:bodyPr/>
        <a:lstStyle/>
        <a:p>
          <a:r>
            <a:rPr lang="ka-GE"/>
            <a:t>124,8</a:t>
          </a:r>
          <a:endParaRPr lang="en-US"/>
        </a:p>
      </dgm:t>
    </dgm:pt>
    <dgm:pt modelId="{3EF8BAD5-91D7-43C5-8C9B-DBD3A36C4DD6}" type="parTrans" cxnId="{FBC89A11-2FBA-4AF3-ACF8-6AA9BACCCACE}">
      <dgm:prSet/>
      <dgm:spPr/>
      <dgm:t>
        <a:bodyPr/>
        <a:lstStyle/>
        <a:p>
          <a:endParaRPr lang="en-US"/>
        </a:p>
      </dgm:t>
    </dgm:pt>
    <dgm:pt modelId="{7C450C81-3F70-4C10-A3ED-3B6114C39F09}" type="sibTrans" cxnId="{FBC89A11-2FBA-4AF3-ACF8-6AA9BACCCACE}">
      <dgm:prSet/>
      <dgm:spPr/>
      <dgm:t>
        <a:bodyPr/>
        <a:lstStyle/>
        <a:p>
          <a:endParaRPr lang="en-US"/>
        </a:p>
      </dgm:t>
    </dgm:pt>
    <dgm:pt modelId="{2B22646C-6251-4590-A106-61E88EA5AF73}">
      <dgm:prSet phldrT="[Text]" custT="1"/>
      <dgm:spPr/>
      <dgm:t>
        <a:bodyPr/>
        <a:lstStyle/>
        <a:p>
          <a:pPr algn="ctr"/>
          <a:r>
            <a:rPr lang="ka-GE" sz="1100"/>
            <a:t>- </a:t>
          </a:r>
          <a:r>
            <a:rPr lang="ka-GE" sz="1200"/>
            <a:t>მარნეულის მუნიციპალიტეტში მოსახლეობის სიმჭირდროვე ერთ კვ.კმ-ზე </a:t>
          </a:r>
        </a:p>
        <a:p>
          <a:pPr algn="ctr"/>
          <a:r>
            <a:rPr lang="ka-GE" sz="1000" i="1"/>
            <a:t>(2026 წლის საქსტატის მონაცემი)</a:t>
          </a:r>
          <a:endParaRPr lang="en-US" sz="1000" i="1"/>
        </a:p>
      </dgm:t>
    </dgm:pt>
    <dgm:pt modelId="{705C3D31-302A-4335-B74F-0267018622C0}" type="parTrans" cxnId="{0F53F3AC-E3D5-46C9-8A29-7BEBFE8AFE1D}">
      <dgm:prSet/>
      <dgm:spPr/>
      <dgm:t>
        <a:bodyPr/>
        <a:lstStyle/>
        <a:p>
          <a:endParaRPr lang="en-US"/>
        </a:p>
      </dgm:t>
    </dgm:pt>
    <dgm:pt modelId="{436D7C47-CFB8-4949-B793-AE9724E88D28}" type="sibTrans" cxnId="{0F53F3AC-E3D5-46C9-8A29-7BEBFE8AFE1D}">
      <dgm:prSet/>
      <dgm:spPr/>
      <dgm:t>
        <a:bodyPr/>
        <a:lstStyle/>
        <a:p>
          <a:endParaRPr lang="en-US"/>
        </a:p>
      </dgm:t>
    </dgm:pt>
    <dgm:pt modelId="{A31C040F-3A55-4FB1-99E0-5964D5C89C75}" type="pres">
      <dgm:prSet presAssocID="{FFACF817-EA27-4B04-B2FC-03EE04CF296F}" presName="Name0" presStyleCnt="0">
        <dgm:presLayoutVars>
          <dgm:chMax/>
          <dgm:chPref val="3"/>
          <dgm:dir/>
          <dgm:animOne val="branch"/>
          <dgm:animLvl val="lvl"/>
        </dgm:presLayoutVars>
      </dgm:prSet>
      <dgm:spPr/>
      <dgm:t>
        <a:bodyPr/>
        <a:lstStyle/>
        <a:p>
          <a:endParaRPr lang="en-US"/>
        </a:p>
      </dgm:t>
    </dgm:pt>
    <dgm:pt modelId="{C700FFF9-60E8-4A39-8BFA-8C4E5C4849DC}" type="pres">
      <dgm:prSet presAssocID="{020E2016-BD8D-4BF4-85FA-668D0E74177D}" presName="composite" presStyleCnt="0"/>
      <dgm:spPr/>
    </dgm:pt>
    <dgm:pt modelId="{F8C825F9-4A19-4C41-9CF2-E124FD6F8657}" type="pres">
      <dgm:prSet presAssocID="{020E2016-BD8D-4BF4-85FA-668D0E74177D}" presName="FirstChild" presStyleLbl="revTx" presStyleIdx="0" presStyleCnt="1" custScaleY="300323">
        <dgm:presLayoutVars>
          <dgm:chMax val="0"/>
          <dgm:chPref val="0"/>
          <dgm:bulletEnabled val="1"/>
        </dgm:presLayoutVars>
      </dgm:prSet>
      <dgm:spPr/>
      <dgm:t>
        <a:bodyPr/>
        <a:lstStyle/>
        <a:p>
          <a:endParaRPr lang="en-US"/>
        </a:p>
      </dgm:t>
    </dgm:pt>
    <dgm:pt modelId="{FCE9931E-4186-4F7B-804A-F0CCE1BB27CE}" type="pres">
      <dgm:prSet presAssocID="{020E2016-BD8D-4BF4-85FA-668D0E74177D}" presName="Parent" presStyleLbl="alignNode1" presStyleIdx="0" presStyleCnt="1">
        <dgm:presLayoutVars>
          <dgm:chMax val="3"/>
          <dgm:chPref val="3"/>
          <dgm:bulletEnabled val="1"/>
        </dgm:presLayoutVars>
      </dgm:prSet>
      <dgm:spPr/>
      <dgm:t>
        <a:bodyPr/>
        <a:lstStyle/>
        <a:p>
          <a:endParaRPr lang="en-US"/>
        </a:p>
      </dgm:t>
    </dgm:pt>
    <dgm:pt modelId="{261091C5-D336-4B97-B344-15F197D593C8}" type="pres">
      <dgm:prSet presAssocID="{020E2016-BD8D-4BF4-85FA-668D0E74177D}" presName="Accent" presStyleLbl="parChTrans1D1" presStyleIdx="0" presStyleCnt="1"/>
      <dgm:spPr/>
    </dgm:pt>
  </dgm:ptLst>
  <dgm:cxnLst>
    <dgm:cxn modelId="{0F53F3AC-E3D5-46C9-8A29-7BEBFE8AFE1D}" srcId="{020E2016-BD8D-4BF4-85FA-668D0E74177D}" destId="{2B22646C-6251-4590-A106-61E88EA5AF73}" srcOrd="0" destOrd="0" parTransId="{705C3D31-302A-4335-B74F-0267018622C0}" sibTransId="{436D7C47-CFB8-4949-B793-AE9724E88D28}"/>
    <dgm:cxn modelId="{FBC89A11-2FBA-4AF3-ACF8-6AA9BACCCACE}" srcId="{FFACF817-EA27-4B04-B2FC-03EE04CF296F}" destId="{020E2016-BD8D-4BF4-85FA-668D0E74177D}" srcOrd="0" destOrd="0" parTransId="{3EF8BAD5-91D7-43C5-8C9B-DBD3A36C4DD6}" sibTransId="{7C450C81-3F70-4C10-A3ED-3B6114C39F09}"/>
    <dgm:cxn modelId="{38212529-8C99-473A-8B78-683A8EC93851}" type="presOf" srcId="{020E2016-BD8D-4BF4-85FA-668D0E74177D}" destId="{FCE9931E-4186-4F7B-804A-F0CCE1BB27CE}" srcOrd="0" destOrd="0" presId="urn:microsoft.com/office/officeart/2011/layout/TabList"/>
    <dgm:cxn modelId="{AF9F6CAC-A4AC-4EC9-B8FC-AF0CECFA1387}" type="presOf" srcId="{FFACF817-EA27-4B04-B2FC-03EE04CF296F}" destId="{A31C040F-3A55-4FB1-99E0-5964D5C89C75}" srcOrd="0" destOrd="0" presId="urn:microsoft.com/office/officeart/2011/layout/TabList"/>
    <dgm:cxn modelId="{7602F613-E3F5-49D6-A51E-379EAF747790}" type="presOf" srcId="{2B22646C-6251-4590-A106-61E88EA5AF73}" destId="{F8C825F9-4A19-4C41-9CF2-E124FD6F8657}" srcOrd="0" destOrd="0" presId="urn:microsoft.com/office/officeart/2011/layout/TabList"/>
    <dgm:cxn modelId="{82CCA364-E42C-4892-9B36-A2B721FDFDD2}" type="presParOf" srcId="{A31C040F-3A55-4FB1-99E0-5964D5C89C75}" destId="{C700FFF9-60E8-4A39-8BFA-8C4E5C4849DC}" srcOrd="0" destOrd="0" presId="urn:microsoft.com/office/officeart/2011/layout/TabList"/>
    <dgm:cxn modelId="{A3A83CDA-2DE8-41B3-9856-40688DB43214}" type="presParOf" srcId="{C700FFF9-60E8-4A39-8BFA-8C4E5C4849DC}" destId="{F8C825F9-4A19-4C41-9CF2-E124FD6F8657}" srcOrd="0" destOrd="0" presId="urn:microsoft.com/office/officeart/2011/layout/TabList"/>
    <dgm:cxn modelId="{DCB0184A-8206-495A-84DF-E6DA888715B2}" type="presParOf" srcId="{C700FFF9-60E8-4A39-8BFA-8C4E5C4849DC}" destId="{FCE9931E-4186-4F7B-804A-F0CCE1BB27CE}" srcOrd="1" destOrd="0" presId="urn:microsoft.com/office/officeart/2011/layout/TabList"/>
    <dgm:cxn modelId="{9FCDD52A-D891-42A9-BFD3-64B1189C653D}" type="presParOf" srcId="{C700FFF9-60E8-4A39-8BFA-8C4E5C4849DC}" destId="{261091C5-D336-4B97-B344-15F197D593C8}" srcOrd="2" destOrd="0" presId="urn:microsoft.com/office/officeart/2011/layout/Tab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A2A515-9973-4E77-9992-2AB67143E5B2}" type="doc">
      <dgm:prSet loTypeId="urn:microsoft.com/office/officeart/2005/8/layout/cycle7" loCatId="cycle" qsTypeId="urn:microsoft.com/office/officeart/2005/8/quickstyle/3d3" qsCatId="3D" csTypeId="urn:microsoft.com/office/officeart/2005/8/colors/colorful2" csCatId="colorful" phldr="1"/>
      <dgm:spPr/>
      <dgm:t>
        <a:bodyPr/>
        <a:lstStyle/>
        <a:p>
          <a:endParaRPr lang="en-US"/>
        </a:p>
      </dgm:t>
    </dgm:pt>
    <dgm:pt modelId="{4CBD8417-3D40-42C2-A66A-A1BE6A518EE6}">
      <dgm:prSet phldrT="[Text]" custT="1"/>
      <dgm:spPr/>
      <dgm:t>
        <a:bodyPr/>
        <a:lstStyle/>
        <a:p>
          <a:r>
            <a:rPr lang="ka-GE" sz="1100" b="1" i="0"/>
            <a:t>შობადობის ზოგადი კოეფიციენტი (მოსახლეობის 1 000 კაცზე) - </a:t>
          </a:r>
          <a:r>
            <a:rPr lang="ka-GE" sz="1600" b="1" i="0"/>
            <a:t>12.0</a:t>
          </a:r>
          <a:endParaRPr lang="en-US" sz="1600" b="1"/>
        </a:p>
      </dgm:t>
    </dgm:pt>
    <dgm:pt modelId="{CC548038-B07C-4286-A993-D67215E55FC7}" type="parTrans" cxnId="{11890E6A-4B05-4B90-B98B-326A84C1AE7C}">
      <dgm:prSet/>
      <dgm:spPr/>
      <dgm:t>
        <a:bodyPr/>
        <a:lstStyle/>
        <a:p>
          <a:endParaRPr lang="en-US"/>
        </a:p>
      </dgm:t>
    </dgm:pt>
    <dgm:pt modelId="{503F117C-1A8C-43C1-94DB-F6414E7AAB0C}" type="sibTrans" cxnId="{11890E6A-4B05-4B90-B98B-326A84C1AE7C}">
      <dgm:prSet/>
      <dgm:spPr/>
      <dgm:t>
        <a:bodyPr/>
        <a:lstStyle/>
        <a:p>
          <a:endParaRPr lang="en-US"/>
        </a:p>
      </dgm:t>
    </dgm:pt>
    <dgm:pt modelId="{4A937C48-E599-4DE9-A2D4-ED3F33479DD2}">
      <dgm:prSet phldrT="[Text]" custT="1"/>
      <dgm:spPr/>
      <dgm:t>
        <a:bodyPr/>
        <a:lstStyle/>
        <a:p>
          <a:r>
            <a:rPr lang="ka-GE" sz="1100" b="1" i="0"/>
            <a:t>მოკვდაობის ზოგადი კოეფიციენტი (მოსახლეობის 1 000 კაცზე) - 8.4</a:t>
          </a:r>
          <a:r>
            <a:rPr lang="ka-GE" sz="1600" b="1" i="0"/>
            <a:t> </a:t>
          </a:r>
          <a:endParaRPr lang="en-US" sz="1600" b="1"/>
        </a:p>
      </dgm:t>
    </dgm:pt>
    <dgm:pt modelId="{4ABDBBE5-7B3E-4498-AF31-B1669C6B71A2}" type="parTrans" cxnId="{45DFFAB5-496B-4320-8A2A-2A4436A3F009}">
      <dgm:prSet/>
      <dgm:spPr/>
      <dgm:t>
        <a:bodyPr/>
        <a:lstStyle/>
        <a:p>
          <a:endParaRPr lang="en-US"/>
        </a:p>
      </dgm:t>
    </dgm:pt>
    <dgm:pt modelId="{798695EB-F7B3-43C9-8BFE-046BA501C4C5}" type="sibTrans" cxnId="{45DFFAB5-496B-4320-8A2A-2A4436A3F009}">
      <dgm:prSet/>
      <dgm:spPr/>
      <dgm:t>
        <a:bodyPr/>
        <a:lstStyle/>
        <a:p>
          <a:endParaRPr lang="en-US"/>
        </a:p>
      </dgm:t>
    </dgm:pt>
    <dgm:pt modelId="{2212E5F6-6AF0-46DC-9A3B-1B3FCEFC60EA}">
      <dgm:prSet phldrT="[Text]" custT="1"/>
      <dgm:spPr/>
      <dgm:t>
        <a:bodyPr/>
        <a:lstStyle/>
        <a:p>
          <a:r>
            <a:rPr lang="ka-GE" sz="1200" b="1" i="0"/>
            <a:t>ბუნებრივი მატების კოეფიციენტი (მოსალხეობის 1 000 კაცზე)   </a:t>
          </a:r>
          <a:r>
            <a:rPr lang="ka-GE" sz="1400" b="1" i="0"/>
            <a:t>- 3.6</a:t>
          </a:r>
          <a:endParaRPr lang="en-US" sz="1600" b="1"/>
        </a:p>
      </dgm:t>
    </dgm:pt>
    <dgm:pt modelId="{2C36E011-72B5-4DDA-89D9-FAB1FC598F5E}" type="parTrans" cxnId="{865E1CC9-0C49-4075-86EE-9B3F1EA053AB}">
      <dgm:prSet/>
      <dgm:spPr/>
      <dgm:t>
        <a:bodyPr/>
        <a:lstStyle/>
        <a:p>
          <a:endParaRPr lang="en-US"/>
        </a:p>
      </dgm:t>
    </dgm:pt>
    <dgm:pt modelId="{8E1D787A-984A-4ECA-89DB-E258C90ACC12}" type="sibTrans" cxnId="{865E1CC9-0C49-4075-86EE-9B3F1EA053AB}">
      <dgm:prSet/>
      <dgm:spPr/>
      <dgm:t>
        <a:bodyPr/>
        <a:lstStyle/>
        <a:p>
          <a:endParaRPr lang="en-US"/>
        </a:p>
      </dgm:t>
    </dgm:pt>
    <dgm:pt modelId="{A3140EE9-2BCE-4F3E-92B6-D1BF2F4B5DA9}" type="pres">
      <dgm:prSet presAssocID="{8BA2A515-9973-4E77-9992-2AB67143E5B2}" presName="Name0" presStyleCnt="0">
        <dgm:presLayoutVars>
          <dgm:dir/>
          <dgm:resizeHandles val="exact"/>
        </dgm:presLayoutVars>
      </dgm:prSet>
      <dgm:spPr/>
      <dgm:t>
        <a:bodyPr/>
        <a:lstStyle/>
        <a:p>
          <a:endParaRPr lang="en-US"/>
        </a:p>
      </dgm:t>
    </dgm:pt>
    <dgm:pt modelId="{705546FC-E5B7-4331-8A86-8E1F874661C5}" type="pres">
      <dgm:prSet presAssocID="{4CBD8417-3D40-42C2-A66A-A1BE6A518EE6}" presName="node" presStyleLbl="node1" presStyleIdx="0" presStyleCnt="3" custScaleX="105461" custScaleY="132249">
        <dgm:presLayoutVars>
          <dgm:bulletEnabled val="1"/>
        </dgm:presLayoutVars>
      </dgm:prSet>
      <dgm:spPr/>
      <dgm:t>
        <a:bodyPr/>
        <a:lstStyle/>
        <a:p>
          <a:endParaRPr lang="en-US"/>
        </a:p>
      </dgm:t>
    </dgm:pt>
    <dgm:pt modelId="{89F1889F-F44D-4CF8-90DC-B5E99E7DD1BE}" type="pres">
      <dgm:prSet presAssocID="{503F117C-1A8C-43C1-94DB-F6414E7AAB0C}" presName="sibTrans" presStyleLbl="sibTrans2D1" presStyleIdx="0" presStyleCnt="3"/>
      <dgm:spPr/>
      <dgm:t>
        <a:bodyPr/>
        <a:lstStyle/>
        <a:p>
          <a:endParaRPr lang="en-US"/>
        </a:p>
      </dgm:t>
    </dgm:pt>
    <dgm:pt modelId="{C8B64F1C-5757-4A68-8492-78E17C14592B}" type="pres">
      <dgm:prSet presAssocID="{503F117C-1A8C-43C1-94DB-F6414E7AAB0C}" presName="connectorText" presStyleLbl="sibTrans2D1" presStyleIdx="0" presStyleCnt="3"/>
      <dgm:spPr/>
      <dgm:t>
        <a:bodyPr/>
        <a:lstStyle/>
        <a:p>
          <a:endParaRPr lang="en-US"/>
        </a:p>
      </dgm:t>
    </dgm:pt>
    <dgm:pt modelId="{85F6B685-9CA8-4447-8B1B-980C2F19B854}" type="pres">
      <dgm:prSet presAssocID="{4A937C48-E599-4DE9-A2D4-ED3F33479DD2}" presName="node" presStyleLbl="node1" presStyleIdx="1" presStyleCnt="3" custScaleY="140001">
        <dgm:presLayoutVars>
          <dgm:bulletEnabled val="1"/>
        </dgm:presLayoutVars>
      </dgm:prSet>
      <dgm:spPr/>
      <dgm:t>
        <a:bodyPr/>
        <a:lstStyle/>
        <a:p>
          <a:endParaRPr lang="en-US"/>
        </a:p>
      </dgm:t>
    </dgm:pt>
    <dgm:pt modelId="{C40938AC-74B8-4C86-9D9A-3D4D4587F1F0}" type="pres">
      <dgm:prSet presAssocID="{798695EB-F7B3-43C9-8BFE-046BA501C4C5}" presName="sibTrans" presStyleLbl="sibTrans2D1" presStyleIdx="1" presStyleCnt="3"/>
      <dgm:spPr/>
      <dgm:t>
        <a:bodyPr/>
        <a:lstStyle/>
        <a:p>
          <a:endParaRPr lang="en-US"/>
        </a:p>
      </dgm:t>
    </dgm:pt>
    <dgm:pt modelId="{20921397-57AB-462A-A505-CAD032879F41}" type="pres">
      <dgm:prSet presAssocID="{798695EB-F7B3-43C9-8BFE-046BA501C4C5}" presName="connectorText" presStyleLbl="sibTrans2D1" presStyleIdx="1" presStyleCnt="3"/>
      <dgm:spPr/>
      <dgm:t>
        <a:bodyPr/>
        <a:lstStyle/>
        <a:p>
          <a:endParaRPr lang="en-US"/>
        </a:p>
      </dgm:t>
    </dgm:pt>
    <dgm:pt modelId="{6648627E-BEBB-46BA-B69F-4D1D259C570D}" type="pres">
      <dgm:prSet presAssocID="{2212E5F6-6AF0-46DC-9A3B-1B3FCEFC60EA}" presName="node" presStyleLbl="node1" presStyleIdx="2" presStyleCnt="3" custScaleY="132256">
        <dgm:presLayoutVars>
          <dgm:bulletEnabled val="1"/>
        </dgm:presLayoutVars>
      </dgm:prSet>
      <dgm:spPr/>
      <dgm:t>
        <a:bodyPr/>
        <a:lstStyle/>
        <a:p>
          <a:endParaRPr lang="en-US"/>
        </a:p>
      </dgm:t>
    </dgm:pt>
    <dgm:pt modelId="{D8D85465-8749-460E-99B6-7707252F37EA}" type="pres">
      <dgm:prSet presAssocID="{8E1D787A-984A-4ECA-89DB-E258C90ACC12}" presName="sibTrans" presStyleLbl="sibTrans2D1" presStyleIdx="2" presStyleCnt="3"/>
      <dgm:spPr/>
      <dgm:t>
        <a:bodyPr/>
        <a:lstStyle/>
        <a:p>
          <a:endParaRPr lang="en-US"/>
        </a:p>
      </dgm:t>
    </dgm:pt>
    <dgm:pt modelId="{8D4AF5E3-F3CB-4C3C-A433-B190EDA11F62}" type="pres">
      <dgm:prSet presAssocID="{8E1D787A-984A-4ECA-89DB-E258C90ACC12}" presName="connectorText" presStyleLbl="sibTrans2D1" presStyleIdx="2" presStyleCnt="3"/>
      <dgm:spPr/>
      <dgm:t>
        <a:bodyPr/>
        <a:lstStyle/>
        <a:p>
          <a:endParaRPr lang="en-US"/>
        </a:p>
      </dgm:t>
    </dgm:pt>
  </dgm:ptLst>
  <dgm:cxnLst>
    <dgm:cxn modelId="{358127CB-7A3E-4937-A00B-75C665D1E699}" type="presOf" srcId="{4A937C48-E599-4DE9-A2D4-ED3F33479DD2}" destId="{85F6B685-9CA8-4447-8B1B-980C2F19B854}" srcOrd="0" destOrd="0" presId="urn:microsoft.com/office/officeart/2005/8/layout/cycle7"/>
    <dgm:cxn modelId="{1ABFE8D3-B00D-4749-B048-361D136BCA89}" type="presOf" srcId="{8E1D787A-984A-4ECA-89DB-E258C90ACC12}" destId="{D8D85465-8749-460E-99B6-7707252F37EA}" srcOrd="0" destOrd="0" presId="urn:microsoft.com/office/officeart/2005/8/layout/cycle7"/>
    <dgm:cxn modelId="{865E1CC9-0C49-4075-86EE-9B3F1EA053AB}" srcId="{8BA2A515-9973-4E77-9992-2AB67143E5B2}" destId="{2212E5F6-6AF0-46DC-9A3B-1B3FCEFC60EA}" srcOrd="2" destOrd="0" parTransId="{2C36E011-72B5-4DDA-89D9-FAB1FC598F5E}" sibTransId="{8E1D787A-984A-4ECA-89DB-E258C90ACC12}"/>
    <dgm:cxn modelId="{13B96968-1A0F-41AA-AE1B-7176B945BAAA}" type="presOf" srcId="{8E1D787A-984A-4ECA-89DB-E258C90ACC12}" destId="{8D4AF5E3-F3CB-4C3C-A433-B190EDA11F62}" srcOrd="1" destOrd="0" presId="urn:microsoft.com/office/officeart/2005/8/layout/cycle7"/>
    <dgm:cxn modelId="{3DD293AB-5342-4711-B364-5FD8F0C64CA6}" type="presOf" srcId="{4CBD8417-3D40-42C2-A66A-A1BE6A518EE6}" destId="{705546FC-E5B7-4331-8A86-8E1F874661C5}" srcOrd="0" destOrd="0" presId="urn:microsoft.com/office/officeart/2005/8/layout/cycle7"/>
    <dgm:cxn modelId="{11890E6A-4B05-4B90-B98B-326A84C1AE7C}" srcId="{8BA2A515-9973-4E77-9992-2AB67143E5B2}" destId="{4CBD8417-3D40-42C2-A66A-A1BE6A518EE6}" srcOrd="0" destOrd="0" parTransId="{CC548038-B07C-4286-A993-D67215E55FC7}" sibTransId="{503F117C-1A8C-43C1-94DB-F6414E7AAB0C}"/>
    <dgm:cxn modelId="{45DFFAB5-496B-4320-8A2A-2A4436A3F009}" srcId="{8BA2A515-9973-4E77-9992-2AB67143E5B2}" destId="{4A937C48-E599-4DE9-A2D4-ED3F33479DD2}" srcOrd="1" destOrd="0" parTransId="{4ABDBBE5-7B3E-4498-AF31-B1669C6B71A2}" sibTransId="{798695EB-F7B3-43C9-8BFE-046BA501C4C5}"/>
    <dgm:cxn modelId="{158F3FAF-A327-4AA2-ADB0-29A470C7FAC4}" type="presOf" srcId="{503F117C-1A8C-43C1-94DB-F6414E7AAB0C}" destId="{C8B64F1C-5757-4A68-8492-78E17C14592B}" srcOrd="1" destOrd="0" presId="urn:microsoft.com/office/officeart/2005/8/layout/cycle7"/>
    <dgm:cxn modelId="{E80AC683-9404-403E-B2B0-91DBF9DF3849}" type="presOf" srcId="{798695EB-F7B3-43C9-8BFE-046BA501C4C5}" destId="{C40938AC-74B8-4C86-9D9A-3D4D4587F1F0}" srcOrd="0" destOrd="0" presId="urn:microsoft.com/office/officeart/2005/8/layout/cycle7"/>
    <dgm:cxn modelId="{50210096-2EE7-4EDF-9D16-91025315E584}" type="presOf" srcId="{798695EB-F7B3-43C9-8BFE-046BA501C4C5}" destId="{20921397-57AB-462A-A505-CAD032879F41}" srcOrd="1" destOrd="0" presId="urn:microsoft.com/office/officeart/2005/8/layout/cycle7"/>
    <dgm:cxn modelId="{DA41028E-794E-4BC7-A155-DFD5EF12EBA3}" type="presOf" srcId="{8BA2A515-9973-4E77-9992-2AB67143E5B2}" destId="{A3140EE9-2BCE-4F3E-92B6-D1BF2F4B5DA9}" srcOrd="0" destOrd="0" presId="urn:microsoft.com/office/officeart/2005/8/layout/cycle7"/>
    <dgm:cxn modelId="{C6BBD334-9A67-4FBE-8FBC-740A760AC5DF}" type="presOf" srcId="{2212E5F6-6AF0-46DC-9A3B-1B3FCEFC60EA}" destId="{6648627E-BEBB-46BA-B69F-4D1D259C570D}" srcOrd="0" destOrd="0" presId="urn:microsoft.com/office/officeart/2005/8/layout/cycle7"/>
    <dgm:cxn modelId="{7A6D3429-A6F2-4BFD-88EF-3A12542B739C}" type="presOf" srcId="{503F117C-1A8C-43C1-94DB-F6414E7AAB0C}" destId="{89F1889F-F44D-4CF8-90DC-B5E99E7DD1BE}" srcOrd="0" destOrd="0" presId="urn:microsoft.com/office/officeart/2005/8/layout/cycle7"/>
    <dgm:cxn modelId="{79664A4F-B9EA-4324-98AD-91CF4A35BB84}" type="presParOf" srcId="{A3140EE9-2BCE-4F3E-92B6-D1BF2F4B5DA9}" destId="{705546FC-E5B7-4331-8A86-8E1F874661C5}" srcOrd="0" destOrd="0" presId="urn:microsoft.com/office/officeart/2005/8/layout/cycle7"/>
    <dgm:cxn modelId="{EC9601F1-A4B9-4257-901C-B2F6F8513ECE}" type="presParOf" srcId="{A3140EE9-2BCE-4F3E-92B6-D1BF2F4B5DA9}" destId="{89F1889F-F44D-4CF8-90DC-B5E99E7DD1BE}" srcOrd="1" destOrd="0" presId="urn:microsoft.com/office/officeart/2005/8/layout/cycle7"/>
    <dgm:cxn modelId="{1F37F602-5DEC-4CA2-993A-23E8C0B13E7E}" type="presParOf" srcId="{89F1889F-F44D-4CF8-90DC-B5E99E7DD1BE}" destId="{C8B64F1C-5757-4A68-8492-78E17C14592B}" srcOrd="0" destOrd="0" presId="urn:microsoft.com/office/officeart/2005/8/layout/cycle7"/>
    <dgm:cxn modelId="{F06C1D6E-2057-450B-BFD8-5A4ED31C0787}" type="presParOf" srcId="{A3140EE9-2BCE-4F3E-92B6-D1BF2F4B5DA9}" destId="{85F6B685-9CA8-4447-8B1B-980C2F19B854}" srcOrd="2" destOrd="0" presId="urn:microsoft.com/office/officeart/2005/8/layout/cycle7"/>
    <dgm:cxn modelId="{7BB35E77-8BDD-4B65-A7B5-800992DCF7FA}" type="presParOf" srcId="{A3140EE9-2BCE-4F3E-92B6-D1BF2F4B5DA9}" destId="{C40938AC-74B8-4C86-9D9A-3D4D4587F1F0}" srcOrd="3" destOrd="0" presId="urn:microsoft.com/office/officeart/2005/8/layout/cycle7"/>
    <dgm:cxn modelId="{CFADF8DB-BC8D-4A74-AF18-4C43F95DD6F2}" type="presParOf" srcId="{C40938AC-74B8-4C86-9D9A-3D4D4587F1F0}" destId="{20921397-57AB-462A-A505-CAD032879F41}" srcOrd="0" destOrd="0" presId="urn:microsoft.com/office/officeart/2005/8/layout/cycle7"/>
    <dgm:cxn modelId="{BADDAA98-DC53-4279-A134-32E74BC0D4FD}" type="presParOf" srcId="{A3140EE9-2BCE-4F3E-92B6-D1BF2F4B5DA9}" destId="{6648627E-BEBB-46BA-B69F-4D1D259C570D}" srcOrd="4" destOrd="0" presId="urn:microsoft.com/office/officeart/2005/8/layout/cycle7"/>
    <dgm:cxn modelId="{1084EADB-7A26-4AAE-B7CA-74DAC76611E8}" type="presParOf" srcId="{A3140EE9-2BCE-4F3E-92B6-D1BF2F4B5DA9}" destId="{D8D85465-8749-460E-99B6-7707252F37EA}" srcOrd="5" destOrd="0" presId="urn:microsoft.com/office/officeart/2005/8/layout/cycle7"/>
    <dgm:cxn modelId="{D7C33065-BAA9-4313-9B36-711A9CB802F9}" type="presParOf" srcId="{D8D85465-8749-460E-99B6-7707252F37EA}" destId="{8D4AF5E3-F3CB-4C3C-A433-B190EDA11F62}" srcOrd="0" destOrd="0" presId="urn:microsoft.com/office/officeart/2005/8/layout/cycle7"/>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5C7426-6C1F-4341-B4E9-84E3B9577C5F}" type="doc">
      <dgm:prSet loTypeId="urn:microsoft.com/office/officeart/2005/8/layout/target3" loCatId="relationship" qsTypeId="urn:microsoft.com/office/officeart/2005/8/quickstyle/3d3" qsCatId="3D" csTypeId="urn:microsoft.com/office/officeart/2005/8/colors/colorful4" csCatId="colorful" phldr="1"/>
      <dgm:spPr/>
      <dgm:t>
        <a:bodyPr/>
        <a:lstStyle/>
        <a:p>
          <a:endParaRPr lang="en-US"/>
        </a:p>
      </dgm:t>
    </dgm:pt>
    <dgm:pt modelId="{75DBA956-BC34-4A00-8392-DA8D5D773C2D}">
      <dgm:prSet phldrT="[Text]"/>
      <dgm:spPr/>
      <dgm:t>
        <a:bodyPr/>
        <a:lstStyle/>
        <a:p>
          <a:r>
            <a:rPr lang="ka-GE" b="1"/>
            <a:t>დამატებული ღირებულების</a:t>
          </a:r>
          <a:r>
            <a:rPr lang="ka-GE"/>
            <a:t> გადასახადის საპროგნოზო მაჩვენებელი განისაზღვრა 56 8</a:t>
          </a:r>
          <a:r>
            <a:rPr lang="en-US"/>
            <a:t>36</a:t>
          </a:r>
          <a:r>
            <a:rPr lang="ka-GE"/>
            <a:t>.0 ათასი ლარით;</a:t>
          </a:r>
          <a:endParaRPr lang="en-US"/>
        </a:p>
      </dgm:t>
    </dgm:pt>
    <dgm:pt modelId="{86ADE9B5-6864-497A-A2A9-E43FE27C3279}" type="parTrans" cxnId="{DAD4641C-0BE5-401F-88BD-ABB18FC3FE72}">
      <dgm:prSet/>
      <dgm:spPr/>
      <dgm:t>
        <a:bodyPr/>
        <a:lstStyle/>
        <a:p>
          <a:endParaRPr lang="en-US"/>
        </a:p>
      </dgm:t>
    </dgm:pt>
    <dgm:pt modelId="{8FCD3BBE-36F7-4DC7-AF85-AAA440B1538E}" type="sibTrans" cxnId="{DAD4641C-0BE5-401F-88BD-ABB18FC3FE72}">
      <dgm:prSet/>
      <dgm:spPr/>
      <dgm:t>
        <a:bodyPr/>
        <a:lstStyle/>
        <a:p>
          <a:endParaRPr lang="en-US"/>
        </a:p>
      </dgm:t>
    </dgm:pt>
    <dgm:pt modelId="{826F30B5-EF93-408B-B6FE-0C94B839411F}">
      <dgm:prSet phldrT="[Text]" custT="1"/>
      <dgm:spPr/>
      <dgm:t>
        <a:bodyPr/>
        <a:lstStyle/>
        <a:p>
          <a:pPr algn="just"/>
          <a:r>
            <a:rPr lang="ka-GE" sz="800" i="1"/>
            <a:t>202</a:t>
          </a:r>
          <a:r>
            <a:rPr lang="en-US" sz="800" i="1"/>
            <a:t>5</a:t>
          </a:r>
          <a:r>
            <a:rPr lang="ka-GE" sz="800" i="1"/>
            <a:t> წლის გეგმიურ მაჩვენებელთან შედარებით დღგ გაზრდილია </a:t>
          </a:r>
          <a:r>
            <a:rPr lang="en-US" sz="800" i="1"/>
            <a:t>19.9</a:t>
          </a:r>
          <a:r>
            <a:rPr lang="ka-GE" sz="800" i="1"/>
            <a:t>%-ით (</a:t>
          </a:r>
          <a:r>
            <a:rPr lang="en-US" sz="800" i="1"/>
            <a:t>11</a:t>
          </a:r>
          <a:r>
            <a:rPr lang="ka-GE" sz="800" i="1"/>
            <a:t>მლნ </a:t>
          </a:r>
          <a:r>
            <a:rPr lang="en-US" sz="800"/>
            <a:t>342.9</a:t>
          </a:r>
          <a:r>
            <a:rPr lang="ka-GE" sz="800" i="1"/>
            <a:t>ათასი ლარით). აღნიშნული მოცულობით ზრდა გამოწვეულია მიმდინარე წელს, დაგეგმილზე მაღალი ეკონომიკური ზრდის შედეგად მოსალოდნელი გადაჭარბების და მომდევნო წელს ეკონომიკის ნომინალური ზრდის ფისკალური ეფექტებით;</a:t>
          </a:r>
          <a:r>
            <a:rPr lang="en-US" sz="800" i="1"/>
            <a:t> </a:t>
          </a:r>
          <a:endParaRPr lang="en-US" sz="800"/>
        </a:p>
      </dgm:t>
    </dgm:pt>
    <dgm:pt modelId="{2467743F-1423-4743-A495-20AD3F397F38}" type="parTrans" cxnId="{8B913C05-4DD3-4728-B014-6B8A1D7925DF}">
      <dgm:prSet/>
      <dgm:spPr/>
      <dgm:t>
        <a:bodyPr/>
        <a:lstStyle/>
        <a:p>
          <a:endParaRPr lang="en-US"/>
        </a:p>
      </dgm:t>
    </dgm:pt>
    <dgm:pt modelId="{2B02ACD2-5BA4-4B67-8231-F2884214F693}" type="sibTrans" cxnId="{8B913C05-4DD3-4728-B014-6B8A1D7925DF}">
      <dgm:prSet/>
      <dgm:spPr/>
      <dgm:t>
        <a:bodyPr/>
        <a:lstStyle/>
        <a:p>
          <a:endParaRPr lang="en-US"/>
        </a:p>
      </dgm:t>
    </dgm:pt>
    <dgm:pt modelId="{ABA53C33-293F-45A6-98A8-8CA22E35DCD5}">
      <dgm:prSet phldrT="[Text]"/>
      <dgm:spPr/>
      <dgm:t>
        <a:bodyPr/>
        <a:lstStyle/>
        <a:p>
          <a:r>
            <a:rPr lang="ka-GE" b="1"/>
            <a:t>ქონების </a:t>
          </a:r>
          <a:r>
            <a:rPr lang="ka-GE"/>
            <a:t>გადასახადის საპროგნოზო მაჩვენებელი შეადგენს </a:t>
          </a:r>
          <a:r>
            <a:rPr lang="en-US"/>
            <a:t>7</a:t>
          </a:r>
          <a:r>
            <a:rPr lang="ka-GE"/>
            <a:t> მლნ </a:t>
          </a:r>
          <a:r>
            <a:rPr lang="en-US"/>
            <a:t>7</a:t>
          </a:r>
          <a:r>
            <a:rPr lang="ka-GE"/>
            <a:t>00 ათას ლარს;</a:t>
          </a:r>
          <a:endParaRPr lang="en-US"/>
        </a:p>
      </dgm:t>
    </dgm:pt>
    <dgm:pt modelId="{DAE98330-6C2B-4FED-A056-8F954436F96E}" type="parTrans" cxnId="{ECB64DDD-D3AC-4D41-884D-B3172E8FDBFF}">
      <dgm:prSet/>
      <dgm:spPr/>
      <dgm:t>
        <a:bodyPr/>
        <a:lstStyle/>
        <a:p>
          <a:endParaRPr lang="en-US"/>
        </a:p>
      </dgm:t>
    </dgm:pt>
    <dgm:pt modelId="{36B4B6DA-0692-42B7-9E9A-D1085D48ABBF}" type="sibTrans" cxnId="{ECB64DDD-D3AC-4D41-884D-B3172E8FDBFF}">
      <dgm:prSet/>
      <dgm:spPr/>
      <dgm:t>
        <a:bodyPr/>
        <a:lstStyle/>
        <a:p>
          <a:endParaRPr lang="en-US"/>
        </a:p>
      </dgm:t>
    </dgm:pt>
    <dgm:pt modelId="{B17074EE-C3D1-4284-B2E2-F97C72806230}">
      <dgm:prSet phldrT="[Text]" custT="1"/>
      <dgm:spPr/>
      <dgm:t>
        <a:bodyPr/>
        <a:lstStyle/>
        <a:p>
          <a:r>
            <a:rPr lang="ka-GE" sz="800" i="1"/>
            <a:t>202</a:t>
          </a:r>
          <a:r>
            <a:rPr lang="en-US" sz="800" i="1"/>
            <a:t>5</a:t>
          </a:r>
          <a:r>
            <a:rPr lang="ka-GE" sz="800" i="1"/>
            <a:t> წლის გეგმიურ მაჩვენებელთან შედარებით ქონების გადასახადი 2%-ით (</a:t>
          </a:r>
          <a:r>
            <a:rPr lang="en-US" sz="800" i="1"/>
            <a:t>20</a:t>
          </a:r>
          <a:r>
            <a:rPr lang="ka-GE" sz="800" i="1"/>
            <a:t>0 ათასი ლარით) იზრდება</a:t>
          </a:r>
          <a:endParaRPr lang="en-US" sz="800"/>
        </a:p>
      </dgm:t>
    </dgm:pt>
    <dgm:pt modelId="{35E786F3-25F1-4B8F-9A05-D95A681098F3}" type="parTrans" cxnId="{11CA8476-B199-4D76-A360-F55BC7509872}">
      <dgm:prSet/>
      <dgm:spPr/>
      <dgm:t>
        <a:bodyPr/>
        <a:lstStyle/>
        <a:p>
          <a:endParaRPr lang="en-US"/>
        </a:p>
      </dgm:t>
    </dgm:pt>
    <dgm:pt modelId="{CA4A98B6-0781-4DCC-B231-37621CF219BF}" type="sibTrans" cxnId="{11CA8476-B199-4D76-A360-F55BC7509872}">
      <dgm:prSet/>
      <dgm:spPr/>
      <dgm:t>
        <a:bodyPr/>
        <a:lstStyle/>
        <a:p>
          <a:endParaRPr lang="en-US"/>
        </a:p>
      </dgm:t>
    </dgm:pt>
    <dgm:pt modelId="{7AE85483-BDA1-4C49-8FBC-C4A109BC610C}">
      <dgm:prSet phldrT="[Text]" custT="1"/>
      <dgm:spPr/>
      <dgm:t>
        <a:bodyPr/>
        <a:lstStyle/>
        <a:p>
          <a:endParaRPr lang="en-US" sz="700"/>
        </a:p>
      </dgm:t>
    </dgm:pt>
    <dgm:pt modelId="{FE4736F6-7181-4BE1-9083-8063C1F311FC}" type="parTrans" cxnId="{87F5BB69-3090-4512-A6E8-679D9BCBB007}">
      <dgm:prSet/>
      <dgm:spPr/>
      <dgm:t>
        <a:bodyPr/>
        <a:lstStyle/>
        <a:p>
          <a:endParaRPr lang="en-US"/>
        </a:p>
      </dgm:t>
    </dgm:pt>
    <dgm:pt modelId="{85C76F05-5F38-4B81-9675-8DDCDBAAC315}" type="sibTrans" cxnId="{87F5BB69-3090-4512-A6E8-679D9BCBB007}">
      <dgm:prSet/>
      <dgm:spPr/>
      <dgm:t>
        <a:bodyPr/>
        <a:lstStyle/>
        <a:p>
          <a:endParaRPr lang="en-US"/>
        </a:p>
      </dgm:t>
    </dgm:pt>
    <dgm:pt modelId="{D208F4EF-7A0C-4251-A9CD-F80FE9BC0CFD}">
      <dgm:prSet phldrT="[Text]" custT="1"/>
      <dgm:spPr/>
      <dgm:t>
        <a:bodyPr/>
        <a:lstStyle/>
        <a:p>
          <a:endParaRPr lang="en-US" sz="700"/>
        </a:p>
      </dgm:t>
    </dgm:pt>
    <dgm:pt modelId="{125B6A11-ED97-45D0-B2E4-49B496EE9FE7}" type="parTrans" cxnId="{09E6B8ED-DA20-4B68-BB3F-C5DC4345E177}">
      <dgm:prSet/>
      <dgm:spPr/>
      <dgm:t>
        <a:bodyPr/>
        <a:lstStyle/>
        <a:p>
          <a:endParaRPr lang="en-US"/>
        </a:p>
      </dgm:t>
    </dgm:pt>
    <dgm:pt modelId="{297CC478-D3B4-440D-B196-447D1702E2CF}" type="sibTrans" cxnId="{09E6B8ED-DA20-4B68-BB3F-C5DC4345E177}">
      <dgm:prSet/>
      <dgm:spPr/>
      <dgm:t>
        <a:bodyPr/>
        <a:lstStyle/>
        <a:p>
          <a:endParaRPr lang="en-US"/>
        </a:p>
      </dgm:t>
    </dgm:pt>
    <dgm:pt modelId="{8EDBB571-BBDB-4B47-8888-95E2EA0F2D86}" type="pres">
      <dgm:prSet presAssocID="{005C7426-6C1F-4341-B4E9-84E3B9577C5F}" presName="Name0" presStyleCnt="0">
        <dgm:presLayoutVars>
          <dgm:chMax val="7"/>
          <dgm:dir/>
          <dgm:animLvl val="lvl"/>
          <dgm:resizeHandles val="exact"/>
        </dgm:presLayoutVars>
      </dgm:prSet>
      <dgm:spPr/>
      <dgm:t>
        <a:bodyPr/>
        <a:lstStyle/>
        <a:p>
          <a:endParaRPr lang="en-US"/>
        </a:p>
      </dgm:t>
    </dgm:pt>
    <dgm:pt modelId="{63684024-90E9-4069-B2FC-AD77914CE46A}" type="pres">
      <dgm:prSet presAssocID="{75DBA956-BC34-4A00-8392-DA8D5D773C2D}" presName="circle1" presStyleLbl="node1" presStyleIdx="0" presStyleCnt="2"/>
      <dgm:spPr/>
    </dgm:pt>
    <dgm:pt modelId="{359B4130-5981-434B-AB3F-495A166E4D68}" type="pres">
      <dgm:prSet presAssocID="{75DBA956-BC34-4A00-8392-DA8D5D773C2D}" presName="space" presStyleCnt="0"/>
      <dgm:spPr/>
    </dgm:pt>
    <dgm:pt modelId="{9B0308F6-6A55-433B-BA16-9AA0C2888162}" type="pres">
      <dgm:prSet presAssocID="{75DBA956-BC34-4A00-8392-DA8D5D773C2D}" presName="rect1" presStyleLbl="alignAcc1" presStyleIdx="0" presStyleCnt="2"/>
      <dgm:spPr/>
      <dgm:t>
        <a:bodyPr/>
        <a:lstStyle/>
        <a:p>
          <a:endParaRPr lang="en-US"/>
        </a:p>
      </dgm:t>
    </dgm:pt>
    <dgm:pt modelId="{024B1F06-95D4-4145-A6AA-94E1F24749EF}" type="pres">
      <dgm:prSet presAssocID="{ABA53C33-293F-45A6-98A8-8CA22E35DCD5}" presName="vertSpace2" presStyleLbl="node1" presStyleIdx="0" presStyleCnt="2"/>
      <dgm:spPr/>
    </dgm:pt>
    <dgm:pt modelId="{6213FDE1-29B7-4D07-BF73-9BC18AAE2587}" type="pres">
      <dgm:prSet presAssocID="{ABA53C33-293F-45A6-98A8-8CA22E35DCD5}" presName="circle2" presStyleLbl="node1" presStyleIdx="1" presStyleCnt="2"/>
      <dgm:spPr/>
    </dgm:pt>
    <dgm:pt modelId="{ADB8A967-563B-492F-A943-FD197381A762}" type="pres">
      <dgm:prSet presAssocID="{ABA53C33-293F-45A6-98A8-8CA22E35DCD5}" presName="rect2" presStyleLbl="alignAcc1" presStyleIdx="1" presStyleCnt="2" custScaleY="59148" custLinFactNeighborY="17216"/>
      <dgm:spPr/>
      <dgm:t>
        <a:bodyPr/>
        <a:lstStyle/>
        <a:p>
          <a:endParaRPr lang="en-US"/>
        </a:p>
      </dgm:t>
    </dgm:pt>
    <dgm:pt modelId="{AB995326-B765-4CDB-A67D-4889F7EE3764}" type="pres">
      <dgm:prSet presAssocID="{75DBA956-BC34-4A00-8392-DA8D5D773C2D}" presName="rect1ParTx" presStyleLbl="alignAcc1" presStyleIdx="1" presStyleCnt="2">
        <dgm:presLayoutVars>
          <dgm:chMax val="1"/>
          <dgm:bulletEnabled val="1"/>
        </dgm:presLayoutVars>
      </dgm:prSet>
      <dgm:spPr/>
      <dgm:t>
        <a:bodyPr/>
        <a:lstStyle/>
        <a:p>
          <a:endParaRPr lang="en-US"/>
        </a:p>
      </dgm:t>
    </dgm:pt>
    <dgm:pt modelId="{BA438BBD-E4B0-425F-8E16-7DD9B40DD48D}" type="pres">
      <dgm:prSet presAssocID="{75DBA956-BC34-4A00-8392-DA8D5D773C2D}" presName="rect1ChTx" presStyleLbl="alignAcc1" presStyleIdx="1" presStyleCnt="2" custScaleY="152086" custLinFactNeighborX="-1715" custLinFactNeighborY="20802">
        <dgm:presLayoutVars>
          <dgm:bulletEnabled val="1"/>
        </dgm:presLayoutVars>
      </dgm:prSet>
      <dgm:spPr/>
      <dgm:t>
        <a:bodyPr/>
        <a:lstStyle/>
        <a:p>
          <a:endParaRPr lang="en-US"/>
        </a:p>
      </dgm:t>
    </dgm:pt>
    <dgm:pt modelId="{090BBBFB-93FE-4CDD-B0AC-9D39020CDA48}" type="pres">
      <dgm:prSet presAssocID="{ABA53C33-293F-45A6-98A8-8CA22E35DCD5}" presName="rect2ParTx" presStyleLbl="alignAcc1" presStyleIdx="1" presStyleCnt="2">
        <dgm:presLayoutVars>
          <dgm:chMax val="1"/>
          <dgm:bulletEnabled val="1"/>
        </dgm:presLayoutVars>
      </dgm:prSet>
      <dgm:spPr/>
      <dgm:t>
        <a:bodyPr/>
        <a:lstStyle/>
        <a:p>
          <a:endParaRPr lang="en-US"/>
        </a:p>
      </dgm:t>
    </dgm:pt>
    <dgm:pt modelId="{B780CD12-1F64-4571-8320-05873A372DD5}" type="pres">
      <dgm:prSet presAssocID="{ABA53C33-293F-45A6-98A8-8CA22E35DCD5}" presName="rect2ChTx" presStyleLbl="alignAcc1" presStyleIdx="1" presStyleCnt="2" custLinFactNeighborX="-686" custLinFactNeighborY="28693">
        <dgm:presLayoutVars>
          <dgm:bulletEnabled val="1"/>
        </dgm:presLayoutVars>
      </dgm:prSet>
      <dgm:spPr/>
      <dgm:t>
        <a:bodyPr/>
        <a:lstStyle/>
        <a:p>
          <a:endParaRPr lang="en-US"/>
        </a:p>
      </dgm:t>
    </dgm:pt>
  </dgm:ptLst>
  <dgm:cxnLst>
    <dgm:cxn modelId="{F854E124-AE3F-4A04-9A23-1742D4385D3A}" type="presOf" srcId="{005C7426-6C1F-4341-B4E9-84E3B9577C5F}" destId="{8EDBB571-BBDB-4B47-8888-95E2EA0F2D86}" srcOrd="0" destOrd="0" presId="urn:microsoft.com/office/officeart/2005/8/layout/target3"/>
    <dgm:cxn modelId="{A92ACE8A-33D1-4AE1-BCE5-895F3F782023}" type="presOf" srcId="{826F30B5-EF93-408B-B6FE-0C94B839411F}" destId="{BA438BBD-E4B0-425F-8E16-7DD9B40DD48D}" srcOrd="0" destOrd="0" presId="urn:microsoft.com/office/officeart/2005/8/layout/target3"/>
    <dgm:cxn modelId="{DAD4641C-0BE5-401F-88BD-ABB18FC3FE72}" srcId="{005C7426-6C1F-4341-B4E9-84E3B9577C5F}" destId="{75DBA956-BC34-4A00-8392-DA8D5D773C2D}" srcOrd="0" destOrd="0" parTransId="{86ADE9B5-6864-497A-A2A9-E43FE27C3279}" sibTransId="{8FCD3BBE-36F7-4DC7-AF85-AAA440B1538E}"/>
    <dgm:cxn modelId="{E6999C56-A580-4E62-BC3A-226E048D7E80}" type="presOf" srcId="{7AE85483-BDA1-4C49-8FBC-C4A109BC610C}" destId="{B780CD12-1F64-4571-8320-05873A372DD5}" srcOrd="0" destOrd="0" presId="urn:microsoft.com/office/officeart/2005/8/layout/target3"/>
    <dgm:cxn modelId="{11CA8476-B199-4D76-A360-F55BC7509872}" srcId="{ABA53C33-293F-45A6-98A8-8CA22E35DCD5}" destId="{B17074EE-C3D1-4284-B2E2-F97C72806230}" srcOrd="2" destOrd="0" parTransId="{35E786F3-25F1-4B8F-9A05-D95A681098F3}" sibTransId="{CA4A98B6-0781-4DCC-B231-37621CF219BF}"/>
    <dgm:cxn modelId="{08245EFE-FAC7-4CC8-9F1D-0E28336EF79B}" type="presOf" srcId="{ABA53C33-293F-45A6-98A8-8CA22E35DCD5}" destId="{090BBBFB-93FE-4CDD-B0AC-9D39020CDA48}" srcOrd="1" destOrd="0" presId="urn:microsoft.com/office/officeart/2005/8/layout/target3"/>
    <dgm:cxn modelId="{87F5BB69-3090-4512-A6E8-679D9BCBB007}" srcId="{ABA53C33-293F-45A6-98A8-8CA22E35DCD5}" destId="{7AE85483-BDA1-4C49-8FBC-C4A109BC610C}" srcOrd="0" destOrd="0" parTransId="{FE4736F6-7181-4BE1-9083-8063C1F311FC}" sibTransId="{85C76F05-5F38-4B81-9675-8DDCDBAAC315}"/>
    <dgm:cxn modelId="{AAB85527-33D8-4587-9734-5202C0C568E4}" type="presOf" srcId="{75DBA956-BC34-4A00-8392-DA8D5D773C2D}" destId="{AB995326-B765-4CDB-A67D-4889F7EE3764}" srcOrd="1" destOrd="0" presId="urn:microsoft.com/office/officeart/2005/8/layout/target3"/>
    <dgm:cxn modelId="{78FD3AFF-F026-4B03-B069-2EFE80A16661}" type="presOf" srcId="{75DBA956-BC34-4A00-8392-DA8D5D773C2D}" destId="{9B0308F6-6A55-433B-BA16-9AA0C2888162}" srcOrd="0" destOrd="0" presId="urn:microsoft.com/office/officeart/2005/8/layout/target3"/>
    <dgm:cxn modelId="{ECB64DDD-D3AC-4D41-884D-B3172E8FDBFF}" srcId="{005C7426-6C1F-4341-B4E9-84E3B9577C5F}" destId="{ABA53C33-293F-45A6-98A8-8CA22E35DCD5}" srcOrd="1" destOrd="0" parTransId="{DAE98330-6C2B-4FED-A056-8F954436F96E}" sibTransId="{36B4B6DA-0692-42B7-9E9A-D1085D48ABBF}"/>
    <dgm:cxn modelId="{8E359328-D774-442C-BE21-EB117BAF602C}" type="presOf" srcId="{ABA53C33-293F-45A6-98A8-8CA22E35DCD5}" destId="{ADB8A967-563B-492F-A943-FD197381A762}" srcOrd="0" destOrd="0" presId="urn:microsoft.com/office/officeart/2005/8/layout/target3"/>
    <dgm:cxn modelId="{09E6B8ED-DA20-4B68-BB3F-C5DC4345E177}" srcId="{ABA53C33-293F-45A6-98A8-8CA22E35DCD5}" destId="{D208F4EF-7A0C-4251-A9CD-F80FE9BC0CFD}" srcOrd="1" destOrd="0" parTransId="{125B6A11-ED97-45D0-B2E4-49B496EE9FE7}" sibTransId="{297CC478-D3B4-440D-B196-447D1702E2CF}"/>
    <dgm:cxn modelId="{F5043D21-BFE6-44EB-81A6-06681272934B}" type="presOf" srcId="{D208F4EF-7A0C-4251-A9CD-F80FE9BC0CFD}" destId="{B780CD12-1F64-4571-8320-05873A372DD5}" srcOrd="0" destOrd="1" presId="urn:microsoft.com/office/officeart/2005/8/layout/target3"/>
    <dgm:cxn modelId="{8F185BBF-472C-46BA-9AF6-B89B82F5A6E7}" type="presOf" srcId="{B17074EE-C3D1-4284-B2E2-F97C72806230}" destId="{B780CD12-1F64-4571-8320-05873A372DD5}" srcOrd="0" destOrd="2" presId="urn:microsoft.com/office/officeart/2005/8/layout/target3"/>
    <dgm:cxn modelId="{8B913C05-4DD3-4728-B014-6B8A1D7925DF}" srcId="{75DBA956-BC34-4A00-8392-DA8D5D773C2D}" destId="{826F30B5-EF93-408B-B6FE-0C94B839411F}" srcOrd="0" destOrd="0" parTransId="{2467743F-1423-4743-A495-20AD3F397F38}" sibTransId="{2B02ACD2-5BA4-4B67-8231-F2884214F693}"/>
    <dgm:cxn modelId="{20F42655-5F33-4494-B466-5B32A292662D}" type="presParOf" srcId="{8EDBB571-BBDB-4B47-8888-95E2EA0F2D86}" destId="{63684024-90E9-4069-B2FC-AD77914CE46A}" srcOrd="0" destOrd="0" presId="urn:microsoft.com/office/officeart/2005/8/layout/target3"/>
    <dgm:cxn modelId="{4B30CBC1-812A-4FCF-8DBC-E701D4A56629}" type="presParOf" srcId="{8EDBB571-BBDB-4B47-8888-95E2EA0F2D86}" destId="{359B4130-5981-434B-AB3F-495A166E4D68}" srcOrd="1" destOrd="0" presId="urn:microsoft.com/office/officeart/2005/8/layout/target3"/>
    <dgm:cxn modelId="{888CD6F6-9A1C-44A7-9C9F-2A5430EEAC4B}" type="presParOf" srcId="{8EDBB571-BBDB-4B47-8888-95E2EA0F2D86}" destId="{9B0308F6-6A55-433B-BA16-9AA0C2888162}" srcOrd="2" destOrd="0" presId="urn:microsoft.com/office/officeart/2005/8/layout/target3"/>
    <dgm:cxn modelId="{CEF6939C-650F-4D96-BD3F-9F1460C6FB65}" type="presParOf" srcId="{8EDBB571-BBDB-4B47-8888-95E2EA0F2D86}" destId="{024B1F06-95D4-4145-A6AA-94E1F24749EF}" srcOrd="3" destOrd="0" presId="urn:microsoft.com/office/officeart/2005/8/layout/target3"/>
    <dgm:cxn modelId="{FDB0C8BB-2C37-4DB3-83EC-32ACD135478B}" type="presParOf" srcId="{8EDBB571-BBDB-4B47-8888-95E2EA0F2D86}" destId="{6213FDE1-29B7-4D07-BF73-9BC18AAE2587}" srcOrd="4" destOrd="0" presId="urn:microsoft.com/office/officeart/2005/8/layout/target3"/>
    <dgm:cxn modelId="{2103BFB4-7AE8-4CF8-BB39-9512E8DB8975}" type="presParOf" srcId="{8EDBB571-BBDB-4B47-8888-95E2EA0F2D86}" destId="{ADB8A967-563B-492F-A943-FD197381A762}" srcOrd="5" destOrd="0" presId="urn:microsoft.com/office/officeart/2005/8/layout/target3"/>
    <dgm:cxn modelId="{2A2741B3-D712-4B6F-8D05-935EB5944B75}" type="presParOf" srcId="{8EDBB571-BBDB-4B47-8888-95E2EA0F2D86}" destId="{AB995326-B765-4CDB-A67D-4889F7EE3764}" srcOrd="6" destOrd="0" presId="urn:microsoft.com/office/officeart/2005/8/layout/target3"/>
    <dgm:cxn modelId="{5567DBD5-9840-4A1B-B4D7-A74F6312C74E}" type="presParOf" srcId="{8EDBB571-BBDB-4B47-8888-95E2EA0F2D86}" destId="{BA438BBD-E4B0-425F-8E16-7DD9B40DD48D}" srcOrd="7" destOrd="0" presId="urn:microsoft.com/office/officeart/2005/8/layout/target3"/>
    <dgm:cxn modelId="{DCD86917-9189-4D72-B5E0-FDA6219CEAB8}" type="presParOf" srcId="{8EDBB571-BBDB-4B47-8888-95E2EA0F2D86}" destId="{090BBBFB-93FE-4CDD-B0AC-9D39020CDA48}" srcOrd="8" destOrd="0" presId="urn:microsoft.com/office/officeart/2005/8/layout/target3"/>
    <dgm:cxn modelId="{3E047911-3CCB-441B-AB0A-A909C7DA3D43}" type="presParOf" srcId="{8EDBB571-BBDB-4B47-8888-95E2EA0F2D86}" destId="{B780CD12-1F64-4571-8320-05873A372DD5}" srcOrd="9" destOrd="0" presId="urn:microsoft.com/office/officeart/2005/8/layout/target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69C18E2-D157-4222-858B-C57F8000B24A}"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en-US"/>
        </a:p>
      </dgm:t>
    </dgm:pt>
    <dgm:pt modelId="{F62D89EB-E01D-4726-B9C2-7F693AE9F3E8}">
      <dgm:prSet phldrT="[Text]"/>
      <dgm:spPr/>
      <dgm:t>
        <a:bodyPr/>
        <a:lstStyle/>
        <a:p>
          <a:r>
            <a:rPr lang="ka-GE" b="1"/>
            <a:t>შემოსავლები საკუთრებიდან განსაზღვრულია 1</a:t>
          </a:r>
          <a:r>
            <a:rPr lang="en-US" b="1"/>
            <a:t>1 0</a:t>
          </a:r>
          <a:r>
            <a:rPr lang="ka-GE" b="1"/>
            <a:t>95.0 ათასი ლარის ოდენობით, მათ შორის:</a:t>
          </a:r>
          <a:endParaRPr lang="en-US"/>
        </a:p>
      </dgm:t>
    </dgm:pt>
    <dgm:pt modelId="{6CD75E6A-A6C9-405F-BA85-4A31FB96845F}" type="parTrans" cxnId="{5CF127F2-18D3-4D11-BD93-6189ABB3EAE3}">
      <dgm:prSet/>
      <dgm:spPr/>
      <dgm:t>
        <a:bodyPr/>
        <a:lstStyle/>
        <a:p>
          <a:endParaRPr lang="en-US"/>
        </a:p>
      </dgm:t>
    </dgm:pt>
    <dgm:pt modelId="{EE932AB2-31D5-4D23-9A3E-A224D369E033}" type="sibTrans" cxnId="{5CF127F2-18D3-4D11-BD93-6189ABB3EAE3}">
      <dgm:prSet/>
      <dgm:spPr/>
      <dgm:t>
        <a:bodyPr/>
        <a:lstStyle/>
        <a:p>
          <a:endParaRPr lang="en-US"/>
        </a:p>
      </dgm:t>
    </dgm:pt>
    <dgm:pt modelId="{43E48BBF-A90C-4323-B614-AF7FB343D3FA}">
      <dgm:prSet phldrT="[Text]"/>
      <dgm:spPr/>
      <dgm:t>
        <a:bodyPr/>
        <a:lstStyle/>
        <a:p>
          <a:r>
            <a:rPr lang="ka-GE"/>
            <a:t>პროცენტები 1</a:t>
          </a:r>
          <a:r>
            <a:rPr lang="en-US"/>
            <a:t>0</a:t>
          </a:r>
          <a:r>
            <a:rPr lang="ka-GE"/>
            <a:t>00,0 ათასი ლარი.   (2025 წლის გეგმიურ მაჩვენებელთან შედარებით პროცენტები 12%-ით (</a:t>
          </a:r>
          <a:r>
            <a:rPr lang="en-US"/>
            <a:t>2</a:t>
          </a:r>
          <a:r>
            <a:rPr lang="ka-GE"/>
            <a:t>50 ათასი ლარით) მცირდება)</a:t>
          </a:r>
          <a:endParaRPr lang="en-US"/>
        </a:p>
      </dgm:t>
    </dgm:pt>
    <dgm:pt modelId="{E598DFDD-72D3-45FE-97C4-63269BEC2C95}" type="parTrans" cxnId="{3C37E3E5-9B20-4A4A-A83A-695804E2DACD}">
      <dgm:prSet/>
      <dgm:spPr/>
      <dgm:t>
        <a:bodyPr/>
        <a:lstStyle/>
        <a:p>
          <a:endParaRPr lang="en-US"/>
        </a:p>
      </dgm:t>
    </dgm:pt>
    <dgm:pt modelId="{89F9D21B-C35A-4D06-A3B7-A9F86BDABD43}" type="sibTrans" cxnId="{3C37E3E5-9B20-4A4A-A83A-695804E2DACD}">
      <dgm:prSet/>
      <dgm:spPr/>
      <dgm:t>
        <a:bodyPr/>
        <a:lstStyle/>
        <a:p>
          <a:endParaRPr lang="en-US"/>
        </a:p>
      </dgm:t>
    </dgm:pt>
    <dgm:pt modelId="{466CF538-AA1D-40F6-B6EE-71D69B256373}">
      <dgm:prSet phldrT="[Text]"/>
      <dgm:spPr/>
      <dgm:t>
        <a:bodyPr/>
        <a:lstStyle/>
        <a:p>
          <a:r>
            <a:rPr lang="ka-GE" b="1"/>
            <a:t>შემოსავლები საქონელისა და მომსახურების რეალიზაციიდან განსაზღვრულია 5</a:t>
          </a:r>
          <a:r>
            <a:rPr lang="en-US" b="1"/>
            <a:t>3</a:t>
          </a:r>
          <a:r>
            <a:rPr lang="ka-GE" b="1"/>
            <a:t>20,0 ათასი ლარის ოდენობით, მათ შორის:</a:t>
          </a:r>
          <a:endParaRPr lang="en-US"/>
        </a:p>
      </dgm:t>
    </dgm:pt>
    <dgm:pt modelId="{8A654EE7-74B9-43D4-AA94-2C1EAD697371}" type="parTrans" cxnId="{4E34C614-F30A-4988-882C-092CF0284FF8}">
      <dgm:prSet/>
      <dgm:spPr/>
      <dgm:t>
        <a:bodyPr/>
        <a:lstStyle/>
        <a:p>
          <a:endParaRPr lang="en-US"/>
        </a:p>
      </dgm:t>
    </dgm:pt>
    <dgm:pt modelId="{4BBDC78A-9510-4B5F-9E33-EE91048BECED}" type="sibTrans" cxnId="{4E34C614-F30A-4988-882C-092CF0284FF8}">
      <dgm:prSet/>
      <dgm:spPr/>
      <dgm:t>
        <a:bodyPr/>
        <a:lstStyle/>
        <a:p>
          <a:endParaRPr lang="en-US"/>
        </a:p>
      </dgm:t>
    </dgm:pt>
    <dgm:pt modelId="{AD9ACF90-ACF4-4424-8E01-23754B7938C0}">
      <dgm:prSet phldrT="[Text]"/>
      <dgm:spPr/>
      <dgm:t>
        <a:bodyPr/>
        <a:lstStyle/>
        <a:p>
          <a:r>
            <a:rPr lang="ka-GE"/>
            <a:t>სანებართვო მოსაკრებლები 1100,0 ათასი ლარი;</a:t>
          </a:r>
          <a:endParaRPr lang="en-US"/>
        </a:p>
      </dgm:t>
    </dgm:pt>
    <dgm:pt modelId="{287F15BE-1C35-4A1F-ABC4-46E76229ADC3}" type="parTrans" cxnId="{973C89E3-85FE-4F67-ABD8-4E45ACC88BB2}">
      <dgm:prSet/>
      <dgm:spPr/>
      <dgm:t>
        <a:bodyPr/>
        <a:lstStyle/>
        <a:p>
          <a:endParaRPr lang="en-US"/>
        </a:p>
      </dgm:t>
    </dgm:pt>
    <dgm:pt modelId="{330411B5-72FB-448F-9931-ABDA91686699}" type="sibTrans" cxnId="{973C89E3-85FE-4F67-ABD8-4E45ACC88BB2}">
      <dgm:prSet/>
      <dgm:spPr/>
      <dgm:t>
        <a:bodyPr/>
        <a:lstStyle/>
        <a:p>
          <a:endParaRPr lang="en-US"/>
        </a:p>
      </dgm:t>
    </dgm:pt>
    <dgm:pt modelId="{85727E82-A296-4241-9331-B122B0C9D46C}">
      <dgm:prSet phldrT="[Text]"/>
      <dgm:spPr/>
      <dgm:t>
        <a:bodyPr/>
        <a:lstStyle/>
        <a:p>
          <a:r>
            <a:rPr lang="ka-GE"/>
            <a:t>სათამაშო ბიზნესის მოსაკრებელი 3800,0 ათასი ლარი;</a:t>
          </a:r>
          <a:endParaRPr lang="en-US"/>
        </a:p>
      </dgm:t>
    </dgm:pt>
    <dgm:pt modelId="{127F291C-528B-4C06-8895-BD6832A32F89}" type="parTrans" cxnId="{86097120-02E3-45AF-A260-764650EF1FFC}">
      <dgm:prSet/>
      <dgm:spPr/>
      <dgm:t>
        <a:bodyPr/>
        <a:lstStyle/>
        <a:p>
          <a:endParaRPr lang="en-US"/>
        </a:p>
      </dgm:t>
    </dgm:pt>
    <dgm:pt modelId="{BAEF90B4-1534-4FCB-9A61-89F3A6DF3B03}" type="sibTrans" cxnId="{86097120-02E3-45AF-A260-764650EF1FFC}">
      <dgm:prSet/>
      <dgm:spPr/>
      <dgm:t>
        <a:bodyPr/>
        <a:lstStyle/>
        <a:p>
          <a:endParaRPr lang="en-US"/>
        </a:p>
      </dgm:t>
    </dgm:pt>
    <dgm:pt modelId="{61407994-7C05-47FD-B155-CEDDF531D1A5}">
      <dgm:prSet phldrT="[Text]"/>
      <dgm:spPr/>
      <dgm:t>
        <a:bodyPr/>
        <a:lstStyle/>
        <a:p>
          <a:r>
            <a:rPr lang="ka-GE" b="1"/>
            <a:t>შემოსავლები სანქციები, ჯარიმები და საურავებიდან განსაზღვრულია 35</a:t>
          </a:r>
          <a:r>
            <a:rPr lang="en-US" b="1"/>
            <a:t>00</a:t>
          </a:r>
          <a:r>
            <a:rPr lang="ka-GE" b="1"/>
            <a:t>,0 ათასი ლარის </a:t>
          </a:r>
          <a:r>
            <a:rPr lang="ka-GE"/>
            <a:t>ოდენობით.</a:t>
          </a:r>
          <a:endParaRPr lang="en-US"/>
        </a:p>
      </dgm:t>
    </dgm:pt>
    <dgm:pt modelId="{F30C24B5-C798-46A5-8680-6E3563CB825A}" type="parTrans" cxnId="{04D892D7-5DFD-44B0-859C-DE6862FE241C}">
      <dgm:prSet/>
      <dgm:spPr/>
      <dgm:t>
        <a:bodyPr/>
        <a:lstStyle/>
        <a:p>
          <a:endParaRPr lang="en-US"/>
        </a:p>
      </dgm:t>
    </dgm:pt>
    <dgm:pt modelId="{A08074C9-D900-45AD-9268-0E537143DA32}" type="sibTrans" cxnId="{04D892D7-5DFD-44B0-859C-DE6862FE241C}">
      <dgm:prSet/>
      <dgm:spPr/>
      <dgm:t>
        <a:bodyPr/>
        <a:lstStyle/>
        <a:p>
          <a:endParaRPr lang="en-US"/>
        </a:p>
      </dgm:t>
    </dgm:pt>
    <dgm:pt modelId="{FB6919D6-4148-4661-AF39-ACC2A1BE4404}">
      <dgm:prSet phldrT="[Text]"/>
      <dgm:spPr/>
      <dgm:t>
        <a:bodyPr/>
        <a:lstStyle/>
        <a:p>
          <a:r>
            <a:rPr lang="ka-GE"/>
            <a:t>რენტა 1</a:t>
          </a:r>
          <a:r>
            <a:rPr lang="en-US"/>
            <a:t>2</a:t>
          </a:r>
          <a:r>
            <a:rPr lang="ka-GE"/>
            <a:t>75,0 ათასი ლარი (2025 წლის გეგმიურ მაჩვენებელთან შედარებით  გაზრდილია 100 ათასი ლარით)</a:t>
          </a:r>
          <a:endParaRPr lang="en-US"/>
        </a:p>
      </dgm:t>
    </dgm:pt>
    <dgm:pt modelId="{80793AF6-8923-41E0-9D35-9D89BD51E77A}" type="parTrans" cxnId="{83B71238-B23C-4956-ADE6-73B2EE21453E}">
      <dgm:prSet/>
      <dgm:spPr/>
      <dgm:t>
        <a:bodyPr/>
        <a:lstStyle/>
        <a:p>
          <a:endParaRPr lang="en-US"/>
        </a:p>
      </dgm:t>
    </dgm:pt>
    <dgm:pt modelId="{6FD1FF9E-6CAF-45E4-92B1-27B47A395D29}" type="sibTrans" cxnId="{83B71238-B23C-4956-ADE6-73B2EE21453E}">
      <dgm:prSet/>
      <dgm:spPr/>
      <dgm:t>
        <a:bodyPr/>
        <a:lstStyle/>
        <a:p>
          <a:endParaRPr lang="en-US"/>
        </a:p>
      </dgm:t>
    </dgm:pt>
    <dgm:pt modelId="{0C64B1E2-3D0D-4F1B-9626-D258C8D729E6}">
      <dgm:prSet phldrT="[Text]"/>
      <dgm:spPr/>
      <dgm:t>
        <a:bodyPr/>
        <a:lstStyle/>
        <a:p>
          <a:r>
            <a:rPr lang="ka-GE"/>
            <a:t>მოსაკრებელი დასახლებული ტერიტორიის დასუფთავებისათვის 400,0 ათასი ლარი;</a:t>
          </a:r>
          <a:endParaRPr lang="en-US"/>
        </a:p>
      </dgm:t>
    </dgm:pt>
    <dgm:pt modelId="{4E663709-432D-4A73-8357-A67CC33988D5}" type="parTrans" cxnId="{BFDC9A8D-D939-4717-AA37-D0DFDC9D47ED}">
      <dgm:prSet/>
      <dgm:spPr/>
      <dgm:t>
        <a:bodyPr/>
        <a:lstStyle/>
        <a:p>
          <a:endParaRPr lang="en-US"/>
        </a:p>
      </dgm:t>
    </dgm:pt>
    <dgm:pt modelId="{73B816CA-0170-4C68-BD78-631CB3DD7E78}" type="sibTrans" cxnId="{BFDC9A8D-D939-4717-AA37-D0DFDC9D47ED}">
      <dgm:prSet/>
      <dgm:spPr/>
      <dgm:t>
        <a:bodyPr/>
        <a:lstStyle/>
        <a:p>
          <a:endParaRPr lang="en-US"/>
        </a:p>
      </dgm:t>
    </dgm:pt>
    <dgm:pt modelId="{DF034BB9-9594-44DF-B3E9-CFD66B94F461}">
      <dgm:prSet phldrT="[Text]"/>
      <dgm:spPr/>
      <dgm:t>
        <a:bodyPr/>
        <a:lstStyle/>
        <a:p>
          <a:r>
            <a:rPr lang="ka-GE"/>
            <a:t>შემოსავალი შენობებისა და ნაგებობების იჯარაში ან მართვაში (უზურფრუქტი, ქირავნობა და სხვა) გადაცემიდან 20,0 ათასი ლარი;</a:t>
          </a:r>
          <a:endParaRPr lang="en-US"/>
        </a:p>
      </dgm:t>
    </dgm:pt>
    <dgm:pt modelId="{43094DF8-C9F5-4E3E-834D-0FE6FDD11C9C}" type="parTrans" cxnId="{07F61482-8C6D-44C0-BC3B-DCD8608EAF06}">
      <dgm:prSet/>
      <dgm:spPr/>
      <dgm:t>
        <a:bodyPr/>
        <a:lstStyle/>
        <a:p>
          <a:endParaRPr lang="en-US"/>
        </a:p>
      </dgm:t>
    </dgm:pt>
    <dgm:pt modelId="{BF51CFFA-54AA-4147-8714-16AB8929BD1E}" type="sibTrans" cxnId="{07F61482-8C6D-44C0-BC3B-DCD8608EAF06}">
      <dgm:prSet/>
      <dgm:spPr/>
      <dgm:t>
        <a:bodyPr/>
        <a:lstStyle/>
        <a:p>
          <a:endParaRPr lang="en-US"/>
        </a:p>
      </dgm:t>
    </dgm:pt>
    <dgm:pt modelId="{839EEA55-1370-4747-BB63-E07142943F29}" type="pres">
      <dgm:prSet presAssocID="{B69C18E2-D157-4222-858B-C57F8000B24A}" presName="Name0" presStyleCnt="0">
        <dgm:presLayoutVars>
          <dgm:dir/>
          <dgm:animLvl val="lvl"/>
          <dgm:resizeHandles val="exact"/>
        </dgm:presLayoutVars>
      </dgm:prSet>
      <dgm:spPr/>
      <dgm:t>
        <a:bodyPr/>
        <a:lstStyle/>
        <a:p>
          <a:endParaRPr lang="en-US"/>
        </a:p>
      </dgm:t>
    </dgm:pt>
    <dgm:pt modelId="{6EE16298-135E-4822-BEE6-F015DAEB0947}" type="pres">
      <dgm:prSet presAssocID="{F62D89EB-E01D-4726-B9C2-7F693AE9F3E8}" presName="linNode" presStyleCnt="0"/>
      <dgm:spPr/>
    </dgm:pt>
    <dgm:pt modelId="{E358C285-F576-4CFB-928D-C52E4A7BD11E}" type="pres">
      <dgm:prSet presAssocID="{F62D89EB-E01D-4726-B9C2-7F693AE9F3E8}" presName="parentText" presStyleLbl="node1" presStyleIdx="0" presStyleCnt="3">
        <dgm:presLayoutVars>
          <dgm:chMax val="1"/>
          <dgm:bulletEnabled val="1"/>
        </dgm:presLayoutVars>
      </dgm:prSet>
      <dgm:spPr/>
      <dgm:t>
        <a:bodyPr/>
        <a:lstStyle/>
        <a:p>
          <a:endParaRPr lang="en-US"/>
        </a:p>
      </dgm:t>
    </dgm:pt>
    <dgm:pt modelId="{44A442D1-3364-4E2C-8DD0-60AA2241C3ED}" type="pres">
      <dgm:prSet presAssocID="{F62D89EB-E01D-4726-B9C2-7F693AE9F3E8}" presName="descendantText" presStyleLbl="alignAccFollowNode1" presStyleIdx="0" presStyleCnt="2">
        <dgm:presLayoutVars>
          <dgm:bulletEnabled val="1"/>
        </dgm:presLayoutVars>
      </dgm:prSet>
      <dgm:spPr/>
      <dgm:t>
        <a:bodyPr/>
        <a:lstStyle/>
        <a:p>
          <a:endParaRPr lang="en-US"/>
        </a:p>
      </dgm:t>
    </dgm:pt>
    <dgm:pt modelId="{5E1344F8-FE64-4B42-B5D0-345AE009FE15}" type="pres">
      <dgm:prSet presAssocID="{EE932AB2-31D5-4D23-9A3E-A224D369E033}" presName="sp" presStyleCnt="0"/>
      <dgm:spPr/>
    </dgm:pt>
    <dgm:pt modelId="{A96A1347-CABB-4252-AA6E-F613BC36843D}" type="pres">
      <dgm:prSet presAssocID="{466CF538-AA1D-40F6-B6EE-71D69B256373}" presName="linNode" presStyleCnt="0"/>
      <dgm:spPr/>
    </dgm:pt>
    <dgm:pt modelId="{6D5EA395-1007-47F8-8F39-2EF641FD56A8}" type="pres">
      <dgm:prSet presAssocID="{466CF538-AA1D-40F6-B6EE-71D69B256373}" presName="parentText" presStyleLbl="node1" presStyleIdx="1" presStyleCnt="3">
        <dgm:presLayoutVars>
          <dgm:chMax val="1"/>
          <dgm:bulletEnabled val="1"/>
        </dgm:presLayoutVars>
      </dgm:prSet>
      <dgm:spPr/>
      <dgm:t>
        <a:bodyPr/>
        <a:lstStyle/>
        <a:p>
          <a:endParaRPr lang="en-US"/>
        </a:p>
      </dgm:t>
    </dgm:pt>
    <dgm:pt modelId="{43694268-C5B8-4770-A319-C4E774CC5C74}" type="pres">
      <dgm:prSet presAssocID="{466CF538-AA1D-40F6-B6EE-71D69B256373}" presName="descendantText" presStyleLbl="alignAccFollowNode1" presStyleIdx="1" presStyleCnt="2">
        <dgm:presLayoutVars>
          <dgm:bulletEnabled val="1"/>
        </dgm:presLayoutVars>
      </dgm:prSet>
      <dgm:spPr/>
      <dgm:t>
        <a:bodyPr/>
        <a:lstStyle/>
        <a:p>
          <a:endParaRPr lang="en-US"/>
        </a:p>
      </dgm:t>
    </dgm:pt>
    <dgm:pt modelId="{F2DD2025-CACD-44ED-A585-C92FCFF11CAF}" type="pres">
      <dgm:prSet presAssocID="{4BBDC78A-9510-4B5F-9E33-EE91048BECED}" presName="sp" presStyleCnt="0"/>
      <dgm:spPr/>
    </dgm:pt>
    <dgm:pt modelId="{35DDDE05-977A-4CFB-ACF5-79FF4A452919}" type="pres">
      <dgm:prSet presAssocID="{61407994-7C05-47FD-B155-CEDDF531D1A5}" presName="linNode" presStyleCnt="0"/>
      <dgm:spPr/>
    </dgm:pt>
    <dgm:pt modelId="{A98ABCAE-2301-4BE1-8D26-08932D81E87A}" type="pres">
      <dgm:prSet presAssocID="{61407994-7C05-47FD-B155-CEDDF531D1A5}" presName="parentText" presStyleLbl="node1" presStyleIdx="2" presStyleCnt="3">
        <dgm:presLayoutVars>
          <dgm:chMax val="1"/>
          <dgm:bulletEnabled val="1"/>
        </dgm:presLayoutVars>
      </dgm:prSet>
      <dgm:spPr/>
      <dgm:t>
        <a:bodyPr/>
        <a:lstStyle/>
        <a:p>
          <a:endParaRPr lang="en-US"/>
        </a:p>
      </dgm:t>
    </dgm:pt>
  </dgm:ptLst>
  <dgm:cxnLst>
    <dgm:cxn modelId="{A5188D59-1138-4A67-A41B-C72BDDC6E49B}" type="presOf" srcId="{466CF538-AA1D-40F6-B6EE-71D69B256373}" destId="{6D5EA395-1007-47F8-8F39-2EF641FD56A8}" srcOrd="0" destOrd="0" presId="urn:microsoft.com/office/officeart/2005/8/layout/vList5"/>
    <dgm:cxn modelId="{BFDC9A8D-D939-4717-AA37-D0DFDC9D47ED}" srcId="{466CF538-AA1D-40F6-B6EE-71D69B256373}" destId="{0C64B1E2-3D0D-4F1B-9626-D258C8D729E6}" srcOrd="2" destOrd="0" parTransId="{4E663709-432D-4A73-8357-A67CC33988D5}" sibTransId="{73B816CA-0170-4C68-BD78-631CB3DD7E78}"/>
    <dgm:cxn modelId="{83B71238-B23C-4956-ADE6-73B2EE21453E}" srcId="{F62D89EB-E01D-4726-B9C2-7F693AE9F3E8}" destId="{FB6919D6-4148-4661-AF39-ACC2A1BE4404}" srcOrd="1" destOrd="0" parTransId="{80793AF6-8923-41E0-9D35-9D89BD51E77A}" sibTransId="{6FD1FF9E-6CAF-45E4-92B1-27B47A395D29}"/>
    <dgm:cxn modelId="{5CF127F2-18D3-4D11-BD93-6189ABB3EAE3}" srcId="{B69C18E2-D157-4222-858B-C57F8000B24A}" destId="{F62D89EB-E01D-4726-B9C2-7F693AE9F3E8}" srcOrd="0" destOrd="0" parTransId="{6CD75E6A-A6C9-405F-BA85-4A31FB96845F}" sibTransId="{EE932AB2-31D5-4D23-9A3E-A224D369E033}"/>
    <dgm:cxn modelId="{873E9B4A-038C-4138-B857-B3F8FD199A1E}" type="presOf" srcId="{F62D89EB-E01D-4726-B9C2-7F693AE9F3E8}" destId="{E358C285-F576-4CFB-928D-C52E4A7BD11E}" srcOrd="0" destOrd="0" presId="urn:microsoft.com/office/officeart/2005/8/layout/vList5"/>
    <dgm:cxn modelId="{973C89E3-85FE-4F67-ABD8-4E45ACC88BB2}" srcId="{466CF538-AA1D-40F6-B6EE-71D69B256373}" destId="{AD9ACF90-ACF4-4424-8E01-23754B7938C0}" srcOrd="0" destOrd="0" parTransId="{287F15BE-1C35-4A1F-ABC4-46E76229ADC3}" sibTransId="{330411B5-72FB-448F-9931-ABDA91686699}"/>
    <dgm:cxn modelId="{4E4F8622-412E-435D-B44F-04C035F97831}" type="presOf" srcId="{DF034BB9-9594-44DF-B3E9-CFD66B94F461}" destId="{43694268-C5B8-4770-A319-C4E774CC5C74}" srcOrd="0" destOrd="3" presId="urn:microsoft.com/office/officeart/2005/8/layout/vList5"/>
    <dgm:cxn modelId="{86097120-02E3-45AF-A260-764650EF1FFC}" srcId="{466CF538-AA1D-40F6-B6EE-71D69B256373}" destId="{85727E82-A296-4241-9331-B122B0C9D46C}" srcOrd="1" destOrd="0" parTransId="{127F291C-528B-4C06-8895-BD6832A32F89}" sibTransId="{BAEF90B4-1534-4FCB-9A61-89F3A6DF3B03}"/>
    <dgm:cxn modelId="{1222C5F7-93CB-40C5-908C-157066296848}" type="presOf" srcId="{0C64B1E2-3D0D-4F1B-9626-D258C8D729E6}" destId="{43694268-C5B8-4770-A319-C4E774CC5C74}" srcOrd="0" destOrd="2" presId="urn:microsoft.com/office/officeart/2005/8/layout/vList5"/>
    <dgm:cxn modelId="{EEB24794-8FAC-4A70-B681-681FEB1A2E18}" type="presOf" srcId="{AD9ACF90-ACF4-4424-8E01-23754B7938C0}" destId="{43694268-C5B8-4770-A319-C4E774CC5C74}" srcOrd="0" destOrd="0" presId="urn:microsoft.com/office/officeart/2005/8/layout/vList5"/>
    <dgm:cxn modelId="{04D892D7-5DFD-44B0-859C-DE6862FE241C}" srcId="{B69C18E2-D157-4222-858B-C57F8000B24A}" destId="{61407994-7C05-47FD-B155-CEDDF531D1A5}" srcOrd="2" destOrd="0" parTransId="{F30C24B5-C798-46A5-8680-6E3563CB825A}" sibTransId="{A08074C9-D900-45AD-9268-0E537143DA32}"/>
    <dgm:cxn modelId="{4E34C614-F30A-4988-882C-092CF0284FF8}" srcId="{B69C18E2-D157-4222-858B-C57F8000B24A}" destId="{466CF538-AA1D-40F6-B6EE-71D69B256373}" srcOrd="1" destOrd="0" parTransId="{8A654EE7-74B9-43D4-AA94-2C1EAD697371}" sibTransId="{4BBDC78A-9510-4B5F-9E33-EE91048BECED}"/>
    <dgm:cxn modelId="{07F61482-8C6D-44C0-BC3B-DCD8608EAF06}" srcId="{466CF538-AA1D-40F6-B6EE-71D69B256373}" destId="{DF034BB9-9594-44DF-B3E9-CFD66B94F461}" srcOrd="3" destOrd="0" parTransId="{43094DF8-C9F5-4E3E-834D-0FE6FDD11C9C}" sibTransId="{BF51CFFA-54AA-4147-8714-16AB8929BD1E}"/>
    <dgm:cxn modelId="{3C37E3E5-9B20-4A4A-A83A-695804E2DACD}" srcId="{F62D89EB-E01D-4726-B9C2-7F693AE9F3E8}" destId="{43E48BBF-A90C-4323-B614-AF7FB343D3FA}" srcOrd="0" destOrd="0" parTransId="{E598DFDD-72D3-45FE-97C4-63269BEC2C95}" sibTransId="{89F9D21B-C35A-4D06-A3B7-A9F86BDABD43}"/>
    <dgm:cxn modelId="{CD5D2BE1-F1DF-4562-B249-B208AD7C86AB}" type="presOf" srcId="{61407994-7C05-47FD-B155-CEDDF531D1A5}" destId="{A98ABCAE-2301-4BE1-8D26-08932D81E87A}" srcOrd="0" destOrd="0" presId="urn:microsoft.com/office/officeart/2005/8/layout/vList5"/>
    <dgm:cxn modelId="{5CA55210-C1AB-4C6E-A6F0-EA5AE024180F}" type="presOf" srcId="{FB6919D6-4148-4661-AF39-ACC2A1BE4404}" destId="{44A442D1-3364-4E2C-8DD0-60AA2241C3ED}" srcOrd="0" destOrd="1" presId="urn:microsoft.com/office/officeart/2005/8/layout/vList5"/>
    <dgm:cxn modelId="{02657560-8214-47B3-A563-70A22F2F1488}" type="presOf" srcId="{B69C18E2-D157-4222-858B-C57F8000B24A}" destId="{839EEA55-1370-4747-BB63-E07142943F29}" srcOrd="0" destOrd="0" presId="urn:microsoft.com/office/officeart/2005/8/layout/vList5"/>
    <dgm:cxn modelId="{D06D88CC-084F-46F5-B83E-6275111F1652}" type="presOf" srcId="{43E48BBF-A90C-4323-B614-AF7FB343D3FA}" destId="{44A442D1-3364-4E2C-8DD0-60AA2241C3ED}" srcOrd="0" destOrd="0" presId="urn:microsoft.com/office/officeart/2005/8/layout/vList5"/>
    <dgm:cxn modelId="{C3A65243-7480-4E8D-9742-6DC39CF7809D}" type="presOf" srcId="{85727E82-A296-4241-9331-B122B0C9D46C}" destId="{43694268-C5B8-4770-A319-C4E774CC5C74}" srcOrd="0" destOrd="1" presId="urn:microsoft.com/office/officeart/2005/8/layout/vList5"/>
    <dgm:cxn modelId="{DEDF192A-1C50-41F0-80F9-E15F4DD45790}" type="presParOf" srcId="{839EEA55-1370-4747-BB63-E07142943F29}" destId="{6EE16298-135E-4822-BEE6-F015DAEB0947}" srcOrd="0" destOrd="0" presId="urn:microsoft.com/office/officeart/2005/8/layout/vList5"/>
    <dgm:cxn modelId="{FF8FBCAA-6D50-43B2-8DE2-6EF8E6B65A2E}" type="presParOf" srcId="{6EE16298-135E-4822-BEE6-F015DAEB0947}" destId="{E358C285-F576-4CFB-928D-C52E4A7BD11E}" srcOrd="0" destOrd="0" presId="urn:microsoft.com/office/officeart/2005/8/layout/vList5"/>
    <dgm:cxn modelId="{49EBEA13-C384-4159-B66D-86CA895DD5D8}" type="presParOf" srcId="{6EE16298-135E-4822-BEE6-F015DAEB0947}" destId="{44A442D1-3364-4E2C-8DD0-60AA2241C3ED}" srcOrd="1" destOrd="0" presId="urn:microsoft.com/office/officeart/2005/8/layout/vList5"/>
    <dgm:cxn modelId="{20669720-471E-4EC1-8F09-F9A080A55697}" type="presParOf" srcId="{839EEA55-1370-4747-BB63-E07142943F29}" destId="{5E1344F8-FE64-4B42-B5D0-345AE009FE15}" srcOrd="1" destOrd="0" presId="urn:microsoft.com/office/officeart/2005/8/layout/vList5"/>
    <dgm:cxn modelId="{13CD0D48-CA05-4BE1-AA97-C2709C0F9680}" type="presParOf" srcId="{839EEA55-1370-4747-BB63-E07142943F29}" destId="{A96A1347-CABB-4252-AA6E-F613BC36843D}" srcOrd="2" destOrd="0" presId="urn:microsoft.com/office/officeart/2005/8/layout/vList5"/>
    <dgm:cxn modelId="{36BE2157-53D8-4C54-80C0-9D1C605B8CE3}" type="presParOf" srcId="{A96A1347-CABB-4252-AA6E-F613BC36843D}" destId="{6D5EA395-1007-47F8-8F39-2EF641FD56A8}" srcOrd="0" destOrd="0" presId="urn:microsoft.com/office/officeart/2005/8/layout/vList5"/>
    <dgm:cxn modelId="{0588FE9A-5FA6-403A-9A4F-C88AF4454180}" type="presParOf" srcId="{A96A1347-CABB-4252-AA6E-F613BC36843D}" destId="{43694268-C5B8-4770-A319-C4E774CC5C74}" srcOrd="1" destOrd="0" presId="urn:microsoft.com/office/officeart/2005/8/layout/vList5"/>
    <dgm:cxn modelId="{A5E896E6-AB66-4179-B57F-DD7DFE4CB774}" type="presParOf" srcId="{839EEA55-1370-4747-BB63-E07142943F29}" destId="{F2DD2025-CACD-44ED-A585-C92FCFF11CAF}" srcOrd="3" destOrd="0" presId="urn:microsoft.com/office/officeart/2005/8/layout/vList5"/>
    <dgm:cxn modelId="{D219192D-BD76-4D18-A0CE-F1F5A12C693B}" type="presParOf" srcId="{839EEA55-1370-4747-BB63-E07142943F29}" destId="{35DDDE05-977A-4CFB-ACF5-79FF4A452919}" srcOrd="4" destOrd="0" presId="urn:microsoft.com/office/officeart/2005/8/layout/vList5"/>
    <dgm:cxn modelId="{5EC0390C-64DA-4C57-BD10-36C5806DB5DA}" type="presParOf" srcId="{35DDDE05-977A-4CFB-ACF5-79FF4A452919}" destId="{A98ABCAE-2301-4BE1-8D26-08932D81E87A}" srcOrd="0"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60745CE-18AF-4B12-B8B0-1CC11120F147}" type="doc">
      <dgm:prSet loTypeId="urn:microsoft.com/office/officeart/2011/layout/TabList" loCatId="officeonline" qsTypeId="urn:microsoft.com/office/officeart/2005/8/quickstyle/simple5" qsCatId="simple" csTypeId="urn:microsoft.com/office/officeart/2005/8/colors/accent1_1" csCatId="accent1" phldr="1"/>
      <dgm:spPr/>
      <dgm:t>
        <a:bodyPr/>
        <a:lstStyle/>
        <a:p>
          <a:endParaRPr lang="en-US"/>
        </a:p>
      </dgm:t>
    </dgm:pt>
    <dgm:pt modelId="{97094DDC-E350-4525-837B-AB40F9EC09B9}">
      <dgm:prSet phldrT="[Text]"/>
      <dgm:spPr/>
      <dgm:t>
        <a:bodyPr/>
        <a:lstStyle/>
        <a:p>
          <a:pPr algn="l"/>
          <a:endParaRPr lang="en-US"/>
        </a:p>
      </dgm:t>
    </dgm:pt>
    <dgm:pt modelId="{1B2B3F45-08E6-490A-AB39-41449495A91F}" type="parTrans" cxnId="{3680D8E3-5264-41A3-81D5-B651F2961DF3}">
      <dgm:prSet/>
      <dgm:spPr/>
      <dgm:t>
        <a:bodyPr/>
        <a:lstStyle/>
        <a:p>
          <a:pPr algn="l"/>
          <a:endParaRPr lang="en-US"/>
        </a:p>
      </dgm:t>
    </dgm:pt>
    <dgm:pt modelId="{36146414-BF52-4A19-856D-0EF183FF3B8B}" type="sibTrans" cxnId="{3680D8E3-5264-41A3-81D5-B651F2961DF3}">
      <dgm:prSet/>
      <dgm:spPr/>
      <dgm:t>
        <a:bodyPr/>
        <a:lstStyle/>
        <a:p>
          <a:pPr algn="l"/>
          <a:endParaRPr lang="en-US"/>
        </a:p>
      </dgm:t>
    </dgm:pt>
    <dgm:pt modelId="{0AE9D9C9-4675-4A94-A9F9-416F603F0AC5}">
      <dgm:prSet phldrT="[Text]" custT="1"/>
      <dgm:spPr/>
      <dgm:t>
        <a:bodyPr/>
        <a:lstStyle/>
        <a:p>
          <a:pPr algn="l"/>
          <a:r>
            <a:rPr lang="ka-GE" sz="1200" b="1"/>
            <a:t>არაფინანსური აქტივების კლების</a:t>
          </a:r>
          <a:r>
            <a:rPr lang="ka-GE" sz="1200"/>
            <a:t> (პრივატიზაცია) სახით მისაღები თანხების გეგმა შეადგენს 540,0 ათას ლარს;</a:t>
          </a:r>
          <a:endParaRPr lang="en-US" sz="1200"/>
        </a:p>
      </dgm:t>
    </dgm:pt>
    <dgm:pt modelId="{AEEB3E34-4050-4B13-B1AA-CF77D45E3E17}" type="parTrans" cxnId="{02A2C4A5-BBE7-4D59-BFAE-3EAA28749EEE}">
      <dgm:prSet/>
      <dgm:spPr/>
      <dgm:t>
        <a:bodyPr/>
        <a:lstStyle/>
        <a:p>
          <a:pPr algn="l"/>
          <a:endParaRPr lang="en-US"/>
        </a:p>
      </dgm:t>
    </dgm:pt>
    <dgm:pt modelId="{C882281E-5614-4648-8AD0-33D6D4FC70BE}" type="sibTrans" cxnId="{02A2C4A5-BBE7-4D59-BFAE-3EAA28749EEE}">
      <dgm:prSet/>
      <dgm:spPr/>
      <dgm:t>
        <a:bodyPr/>
        <a:lstStyle/>
        <a:p>
          <a:pPr algn="l"/>
          <a:endParaRPr lang="en-US"/>
        </a:p>
      </dgm:t>
    </dgm:pt>
    <dgm:pt modelId="{57D37904-1E42-43EF-BE2A-3BF7B4247AB5}" type="pres">
      <dgm:prSet presAssocID="{360745CE-18AF-4B12-B8B0-1CC11120F147}" presName="Name0" presStyleCnt="0">
        <dgm:presLayoutVars>
          <dgm:chMax/>
          <dgm:chPref val="3"/>
          <dgm:dir/>
          <dgm:animOne val="branch"/>
          <dgm:animLvl val="lvl"/>
        </dgm:presLayoutVars>
      </dgm:prSet>
      <dgm:spPr/>
      <dgm:t>
        <a:bodyPr/>
        <a:lstStyle/>
        <a:p>
          <a:endParaRPr lang="en-US"/>
        </a:p>
      </dgm:t>
    </dgm:pt>
    <dgm:pt modelId="{599ADA32-1878-4EB7-B82B-1FDFB20DC333}" type="pres">
      <dgm:prSet presAssocID="{97094DDC-E350-4525-837B-AB40F9EC09B9}" presName="composite" presStyleCnt="0"/>
      <dgm:spPr/>
    </dgm:pt>
    <dgm:pt modelId="{EA6720C1-56AE-4875-A414-45C9D3A6DA88}" type="pres">
      <dgm:prSet presAssocID="{97094DDC-E350-4525-837B-AB40F9EC09B9}" presName="FirstChild" presStyleLbl="revTx" presStyleIdx="0" presStyleCnt="1">
        <dgm:presLayoutVars>
          <dgm:chMax val="0"/>
          <dgm:chPref val="0"/>
          <dgm:bulletEnabled val="1"/>
        </dgm:presLayoutVars>
      </dgm:prSet>
      <dgm:spPr/>
      <dgm:t>
        <a:bodyPr/>
        <a:lstStyle/>
        <a:p>
          <a:endParaRPr lang="en-US"/>
        </a:p>
      </dgm:t>
    </dgm:pt>
    <dgm:pt modelId="{A08F65F2-4867-4D82-BEB5-31E7B3445A57}" type="pres">
      <dgm:prSet presAssocID="{97094DDC-E350-4525-837B-AB40F9EC09B9}" presName="Parent" presStyleLbl="alignNode1" presStyleIdx="0" presStyleCnt="1">
        <dgm:presLayoutVars>
          <dgm:chMax val="3"/>
          <dgm:chPref val="3"/>
          <dgm:bulletEnabled val="1"/>
        </dgm:presLayoutVars>
      </dgm:prSet>
      <dgm:spPr/>
      <dgm:t>
        <a:bodyPr/>
        <a:lstStyle/>
        <a:p>
          <a:endParaRPr lang="en-US"/>
        </a:p>
      </dgm:t>
    </dgm:pt>
    <dgm:pt modelId="{39D1B0C3-6EDD-45FE-819F-832B65405577}" type="pres">
      <dgm:prSet presAssocID="{97094DDC-E350-4525-837B-AB40F9EC09B9}" presName="Accent" presStyleLbl="parChTrans1D1" presStyleIdx="0" presStyleCnt="1"/>
      <dgm:spPr/>
    </dgm:pt>
  </dgm:ptLst>
  <dgm:cxnLst>
    <dgm:cxn modelId="{E3FDF564-ED14-4EB9-AF01-0B566157E93F}" type="presOf" srcId="{360745CE-18AF-4B12-B8B0-1CC11120F147}" destId="{57D37904-1E42-43EF-BE2A-3BF7B4247AB5}" srcOrd="0" destOrd="0" presId="urn:microsoft.com/office/officeart/2011/layout/TabList"/>
    <dgm:cxn modelId="{3680D8E3-5264-41A3-81D5-B651F2961DF3}" srcId="{360745CE-18AF-4B12-B8B0-1CC11120F147}" destId="{97094DDC-E350-4525-837B-AB40F9EC09B9}" srcOrd="0" destOrd="0" parTransId="{1B2B3F45-08E6-490A-AB39-41449495A91F}" sibTransId="{36146414-BF52-4A19-856D-0EF183FF3B8B}"/>
    <dgm:cxn modelId="{02A2C4A5-BBE7-4D59-BFAE-3EAA28749EEE}" srcId="{97094DDC-E350-4525-837B-AB40F9EC09B9}" destId="{0AE9D9C9-4675-4A94-A9F9-416F603F0AC5}" srcOrd="0" destOrd="0" parTransId="{AEEB3E34-4050-4B13-B1AA-CF77D45E3E17}" sibTransId="{C882281E-5614-4648-8AD0-33D6D4FC70BE}"/>
    <dgm:cxn modelId="{6BE1E297-2376-4DAE-A5E3-F1E12CD6F821}" type="presOf" srcId="{97094DDC-E350-4525-837B-AB40F9EC09B9}" destId="{A08F65F2-4867-4D82-BEB5-31E7B3445A57}" srcOrd="0" destOrd="0" presId="urn:microsoft.com/office/officeart/2011/layout/TabList"/>
    <dgm:cxn modelId="{0286D58D-6518-4911-958E-7C3D3191D0FB}" type="presOf" srcId="{0AE9D9C9-4675-4A94-A9F9-416F603F0AC5}" destId="{EA6720C1-56AE-4875-A414-45C9D3A6DA88}" srcOrd="0" destOrd="0" presId="urn:microsoft.com/office/officeart/2011/layout/TabList"/>
    <dgm:cxn modelId="{6F309DE4-4BFF-4F86-A917-2687C63DEEAF}" type="presParOf" srcId="{57D37904-1E42-43EF-BE2A-3BF7B4247AB5}" destId="{599ADA32-1878-4EB7-B82B-1FDFB20DC333}" srcOrd="0" destOrd="0" presId="urn:microsoft.com/office/officeart/2011/layout/TabList"/>
    <dgm:cxn modelId="{FF9BB832-55B5-4B06-A6B1-5AAC54BB67E6}" type="presParOf" srcId="{599ADA32-1878-4EB7-B82B-1FDFB20DC333}" destId="{EA6720C1-56AE-4875-A414-45C9D3A6DA88}" srcOrd="0" destOrd="0" presId="urn:microsoft.com/office/officeart/2011/layout/TabList"/>
    <dgm:cxn modelId="{1859D7D4-75A5-4F61-A166-AA6EBE94C8F6}" type="presParOf" srcId="{599ADA32-1878-4EB7-B82B-1FDFB20DC333}" destId="{A08F65F2-4867-4D82-BEB5-31E7B3445A57}" srcOrd="1" destOrd="0" presId="urn:microsoft.com/office/officeart/2011/layout/TabList"/>
    <dgm:cxn modelId="{839B2171-A91F-445F-B0C6-0690E4D2D778}" type="presParOf" srcId="{599ADA32-1878-4EB7-B82B-1FDFB20DC333}" destId="{39D1B0C3-6EDD-45FE-819F-832B65405577}" srcOrd="2" destOrd="0" presId="urn:microsoft.com/office/officeart/2011/layout/TabList"/>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6C7EF4B-1D6B-42A1-984D-E82AB6355F8B}" type="doc">
      <dgm:prSet loTypeId="urn:microsoft.com/office/officeart/2005/8/layout/pyramid2" loCatId="pyramid" qsTypeId="urn:microsoft.com/office/officeart/2005/8/quickstyle/3d2" qsCatId="3D" csTypeId="urn:microsoft.com/office/officeart/2005/8/colors/colorful5" csCatId="colorful" phldr="1"/>
      <dgm:spPr/>
    </dgm:pt>
    <dgm:pt modelId="{0E350473-7551-48F2-9F25-CCF98FD86442}">
      <dgm:prSet phldrT="[Text]" custT="1"/>
      <dgm:spPr/>
      <dgm:t>
        <a:bodyPr/>
        <a:lstStyle/>
        <a:p>
          <a:r>
            <a:rPr lang="ka-GE" sz="1000"/>
            <a:t>2030 წელი - 102 მლნ 576,6 ათასი ლარი</a:t>
          </a:r>
          <a:endParaRPr lang="en-US" sz="1000"/>
        </a:p>
      </dgm:t>
    </dgm:pt>
    <dgm:pt modelId="{52B66F94-AA48-4B0B-8217-2ED095B81DDA}" type="parTrans" cxnId="{34D02371-958D-4DA5-8089-ED75562818F6}">
      <dgm:prSet/>
      <dgm:spPr/>
      <dgm:t>
        <a:bodyPr/>
        <a:lstStyle/>
        <a:p>
          <a:endParaRPr lang="en-US"/>
        </a:p>
      </dgm:t>
    </dgm:pt>
    <dgm:pt modelId="{85E16D91-3D48-4CFD-9AE6-DF6F2D37F649}" type="sibTrans" cxnId="{34D02371-958D-4DA5-8089-ED75562818F6}">
      <dgm:prSet/>
      <dgm:spPr/>
      <dgm:t>
        <a:bodyPr/>
        <a:lstStyle/>
        <a:p>
          <a:endParaRPr lang="en-US"/>
        </a:p>
      </dgm:t>
    </dgm:pt>
    <dgm:pt modelId="{89B4AFC9-88D0-4ACE-BD4C-AF450CDEFA20}">
      <dgm:prSet phldrT="[Text]" custT="1"/>
      <dgm:spPr/>
      <dgm:t>
        <a:bodyPr/>
        <a:lstStyle/>
        <a:p>
          <a:r>
            <a:rPr lang="ka-GE" sz="1000"/>
            <a:t>2029 წელი - 102 მლნ 510,4 ათასი ლარი</a:t>
          </a:r>
          <a:endParaRPr lang="en-US" sz="1000"/>
        </a:p>
      </dgm:t>
    </dgm:pt>
    <dgm:pt modelId="{8DD9F7EC-06E2-4C9C-9F72-782828E4B8DA}" type="parTrans" cxnId="{4E2460C6-B96A-43BE-850D-83C98FFA4C27}">
      <dgm:prSet/>
      <dgm:spPr/>
      <dgm:t>
        <a:bodyPr/>
        <a:lstStyle/>
        <a:p>
          <a:endParaRPr lang="en-US"/>
        </a:p>
      </dgm:t>
    </dgm:pt>
    <dgm:pt modelId="{2F6D2E0B-4F01-4559-B746-EFF8D3238696}" type="sibTrans" cxnId="{4E2460C6-B96A-43BE-850D-83C98FFA4C27}">
      <dgm:prSet/>
      <dgm:spPr/>
      <dgm:t>
        <a:bodyPr/>
        <a:lstStyle/>
        <a:p>
          <a:endParaRPr lang="en-US"/>
        </a:p>
      </dgm:t>
    </dgm:pt>
    <dgm:pt modelId="{FEFEDE41-C7B6-4494-8071-A04BC92347A4}">
      <dgm:prSet phldrT="[Text]" custT="1"/>
      <dgm:spPr/>
      <dgm:t>
        <a:bodyPr/>
        <a:lstStyle/>
        <a:p>
          <a:r>
            <a:rPr lang="ka-GE" sz="1000"/>
            <a:t>2023 წელი   - 68 მლნ 954,7 ათასი  ლარი </a:t>
          </a:r>
          <a:endParaRPr lang="en-US" sz="1000"/>
        </a:p>
      </dgm:t>
    </dgm:pt>
    <dgm:pt modelId="{EF430027-0D18-4ACD-9E41-E87D817F6047}" type="parTrans" cxnId="{582D4077-1EBE-4BCD-80A5-F1FAF5C81B23}">
      <dgm:prSet/>
      <dgm:spPr/>
      <dgm:t>
        <a:bodyPr/>
        <a:lstStyle/>
        <a:p>
          <a:endParaRPr lang="en-US"/>
        </a:p>
      </dgm:t>
    </dgm:pt>
    <dgm:pt modelId="{DDAC8ED2-F30B-4221-9A32-682182EAA75E}" type="sibTrans" cxnId="{582D4077-1EBE-4BCD-80A5-F1FAF5C81B23}">
      <dgm:prSet/>
      <dgm:spPr/>
      <dgm:t>
        <a:bodyPr/>
        <a:lstStyle/>
        <a:p>
          <a:endParaRPr lang="en-US"/>
        </a:p>
      </dgm:t>
    </dgm:pt>
    <dgm:pt modelId="{FD9253D7-C291-4854-91AE-E10D8A256BE1}">
      <dgm:prSet phldrT="[Text]" custT="1"/>
      <dgm:spPr/>
      <dgm:t>
        <a:bodyPr/>
        <a:lstStyle/>
        <a:p>
          <a:r>
            <a:rPr lang="ka-GE" sz="1000"/>
            <a:t>2024 წელი    -83 მლნ 325,7 ათასი ლარი </a:t>
          </a:r>
          <a:endParaRPr lang="en-US" sz="1000"/>
        </a:p>
      </dgm:t>
    </dgm:pt>
    <dgm:pt modelId="{37F6502F-2988-413D-85FA-245A04AF11D4}" type="parTrans" cxnId="{C96C5647-F087-4EC5-974B-A8DAEDF0141B}">
      <dgm:prSet/>
      <dgm:spPr/>
      <dgm:t>
        <a:bodyPr/>
        <a:lstStyle/>
        <a:p>
          <a:endParaRPr lang="en-US"/>
        </a:p>
      </dgm:t>
    </dgm:pt>
    <dgm:pt modelId="{7FAA8D7F-CC52-4272-84A1-DDA4424740D8}" type="sibTrans" cxnId="{C96C5647-F087-4EC5-974B-A8DAEDF0141B}">
      <dgm:prSet/>
      <dgm:spPr/>
      <dgm:t>
        <a:bodyPr/>
        <a:lstStyle/>
        <a:p>
          <a:endParaRPr lang="en-US"/>
        </a:p>
      </dgm:t>
    </dgm:pt>
    <dgm:pt modelId="{B8971173-DC5D-424A-9CCF-3F2F1DB609ED}">
      <dgm:prSet phldrT="[Text]" custT="1"/>
      <dgm:spPr/>
      <dgm:t>
        <a:bodyPr/>
        <a:lstStyle/>
        <a:p>
          <a:r>
            <a:rPr lang="ka-GE" sz="1000"/>
            <a:t>2026 წელი   -99 მლნ 701,8 ათასი  ლარი </a:t>
          </a:r>
          <a:endParaRPr lang="en-US" sz="1000"/>
        </a:p>
      </dgm:t>
    </dgm:pt>
    <dgm:pt modelId="{7C11CBFD-933C-47F8-8DB1-640147082F33}" type="parTrans" cxnId="{A58CB221-AC52-49B2-AA2F-082E5058432F}">
      <dgm:prSet/>
      <dgm:spPr/>
      <dgm:t>
        <a:bodyPr/>
        <a:lstStyle/>
        <a:p>
          <a:endParaRPr lang="en-US"/>
        </a:p>
      </dgm:t>
    </dgm:pt>
    <dgm:pt modelId="{8473134A-9483-4E7D-BCA5-00FB09F30339}" type="sibTrans" cxnId="{A58CB221-AC52-49B2-AA2F-082E5058432F}">
      <dgm:prSet/>
      <dgm:spPr/>
      <dgm:t>
        <a:bodyPr/>
        <a:lstStyle/>
        <a:p>
          <a:endParaRPr lang="en-US"/>
        </a:p>
      </dgm:t>
    </dgm:pt>
    <dgm:pt modelId="{23A386A0-2159-45D2-BE1F-8381FDBF5C1D}">
      <dgm:prSet phldrT="[Text]" custT="1"/>
      <dgm:spPr/>
      <dgm:t>
        <a:bodyPr/>
        <a:lstStyle/>
        <a:p>
          <a:r>
            <a:rPr lang="ka-GE" sz="1000"/>
            <a:t>2025 წელი  - 90 მლნ 782,3 ათასი ლარი </a:t>
          </a:r>
          <a:endParaRPr lang="en-US" sz="1000"/>
        </a:p>
      </dgm:t>
    </dgm:pt>
    <dgm:pt modelId="{96D014FF-7C90-4A7C-8CAE-FB16CB008E0A}" type="parTrans" cxnId="{F9404DD4-6FC5-46E6-B7EA-455C4506501C}">
      <dgm:prSet/>
      <dgm:spPr/>
      <dgm:t>
        <a:bodyPr/>
        <a:lstStyle/>
        <a:p>
          <a:endParaRPr lang="en-US"/>
        </a:p>
      </dgm:t>
    </dgm:pt>
    <dgm:pt modelId="{1216A0D4-284A-4C04-B262-38E4B1977DC9}" type="sibTrans" cxnId="{F9404DD4-6FC5-46E6-B7EA-455C4506501C}">
      <dgm:prSet/>
      <dgm:spPr/>
      <dgm:t>
        <a:bodyPr/>
        <a:lstStyle/>
        <a:p>
          <a:endParaRPr lang="en-US"/>
        </a:p>
      </dgm:t>
    </dgm:pt>
    <dgm:pt modelId="{7373361A-9E64-4CF8-B0CD-03A3B68E8E10}">
      <dgm:prSet phldrT="[Text]" custT="1"/>
      <dgm:spPr/>
      <dgm:t>
        <a:bodyPr/>
        <a:lstStyle/>
        <a:p>
          <a:r>
            <a:rPr lang="ka-GE" sz="1000"/>
            <a:t>2028 წელი  -96 მლნ 714,3 ათასი ლარი</a:t>
          </a:r>
          <a:endParaRPr lang="en-US" sz="1000"/>
        </a:p>
      </dgm:t>
    </dgm:pt>
    <dgm:pt modelId="{64D1A4A3-CC8A-4087-BFD1-AF58DCD6C83C}" type="parTrans" cxnId="{50F45DFA-DE19-4C71-8447-CBB1EF9E1044}">
      <dgm:prSet/>
      <dgm:spPr/>
      <dgm:t>
        <a:bodyPr/>
        <a:lstStyle/>
        <a:p>
          <a:endParaRPr lang="en-US"/>
        </a:p>
      </dgm:t>
    </dgm:pt>
    <dgm:pt modelId="{730C843D-6269-4B38-AA8C-1F3724FD11B5}" type="sibTrans" cxnId="{50F45DFA-DE19-4C71-8447-CBB1EF9E1044}">
      <dgm:prSet/>
      <dgm:spPr/>
      <dgm:t>
        <a:bodyPr/>
        <a:lstStyle/>
        <a:p>
          <a:endParaRPr lang="en-US"/>
        </a:p>
      </dgm:t>
    </dgm:pt>
    <dgm:pt modelId="{A29A55BA-A22B-4F15-8848-BA65A1944895}">
      <dgm:prSet phldrT="[Text]" custT="1"/>
      <dgm:spPr/>
      <dgm:t>
        <a:bodyPr/>
        <a:lstStyle/>
        <a:p>
          <a:r>
            <a:rPr lang="ka-GE" sz="1000"/>
            <a:t>2027 წელი - 91 მლნ 343,3 ათასი ლარი</a:t>
          </a:r>
          <a:endParaRPr lang="en-US" sz="1000"/>
        </a:p>
      </dgm:t>
    </dgm:pt>
    <dgm:pt modelId="{45113E61-A8DE-4E11-8485-71E0CE99BDB5}" type="parTrans" cxnId="{0137E7B3-763E-4784-BDC2-E2E5EC7DDBDA}">
      <dgm:prSet/>
      <dgm:spPr/>
      <dgm:t>
        <a:bodyPr/>
        <a:lstStyle/>
        <a:p>
          <a:endParaRPr lang="en-US"/>
        </a:p>
      </dgm:t>
    </dgm:pt>
    <dgm:pt modelId="{CB8A494C-0429-44D5-B43C-885B6349D87A}" type="sibTrans" cxnId="{0137E7B3-763E-4784-BDC2-E2E5EC7DDBDA}">
      <dgm:prSet/>
      <dgm:spPr/>
      <dgm:t>
        <a:bodyPr/>
        <a:lstStyle/>
        <a:p>
          <a:endParaRPr lang="en-US"/>
        </a:p>
      </dgm:t>
    </dgm:pt>
    <dgm:pt modelId="{99CC62B7-F605-4A95-A6A5-32EA9CF2892D}" type="pres">
      <dgm:prSet presAssocID="{26C7EF4B-1D6B-42A1-984D-E82AB6355F8B}" presName="compositeShape" presStyleCnt="0">
        <dgm:presLayoutVars>
          <dgm:dir/>
          <dgm:resizeHandles/>
        </dgm:presLayoutVars>
      </dgm:prSet>
      <dgm:spPr/>
    </dgm:pt>
    <dgm:pt modelId="{332E75C2-C976-46DB-B3C4-E3B9FEC9B1FB}" type="pres">
      <dgm:prSet presAssocID="{26C7EF4B-1D6B-42A1-984D-E82AB6355F8B}" presName="pyramid" presStyleLbl="node1" presStyleIdx="0" presStyleCnt="1"/>
      <dgm:spPr/>
    </dgm:pt>
    <dgm:pt modelId="{EA59B214-970B-4B7F-97B6-086E69B8F0F2}" type="pres">
      <dgm:prSet presAssocID="{26C7EF4B-1D6B-42A1-984D-E82AB6355F8B}" presName="theList" presStyleCnt="0"/>
      <dgm:spPr/>
    </dgm:pt>
    <dgm:pt modelId="{8687CD74-87F3-463A-9786-19448AA794B1}" type="pres">
      <dgm:prSet presAssocID="{0E350473-7551-48F2-9F25-CCF98FD86442}" presName="aNode" presStyleLbl="fgAcc1" presStyleIdx="0" presStyleCnt="8" custScaleX="149077" custLinFactY="-8109" custLinFactNeighborX="20851" custLinFactNeighborY="-100000">
        <dgm:presLayoutVars>
          <dgm:bulletEnabled val="1"/>
        </dgm:presLayoutVars>
      </dgm:prSet>
      <dgm:spPr/>
      <dgm:t>
        <a:bodyPr/>
        <a:lstStyle/>
        <a:p>
          <a:endParaRPr lang="en-US"/>
        </a:p>
      </dgm:t>
    </dgm:pt>
    <dgm:pt modelId="{AD03A433-A65E-438A-8413-5EF05329AE9E}" type="pres">
      <dgm:prSet presAssocID="{0E350473-7551-48F2-9F25-CCF98FD86442}" presName="aSpace" presStyleCnt="0"/>
      <dgm:spPr/>
    </dgm:pt>
    <dgm:pt modelId="{3803AEDA-C2F2-485D-9697-6F6C01AAEE1D}" type="pres">
      <dgm:prSet presAssocID="{89B4AFC9-88D0-4ACE-BD4C-AF450CDEFA20}" presName="aNode" presStyleLbl="fgAcc1" presStyleIdx="1" presStyleCnt="8" custScaleX="148235" custLinFactNeighborX="24232" custLinFactNeighborY="-32975">
        <dgm:presLayoutVars>
          <dgm:bulletEnabled val="1"/>
        </dgm:presLayoutVars>
      </dgm:prSet>
      <dgm:spPr/>
      <dgm:t>
        <a:bodyPr/>
        <a:lstStyle/>
        <a:p>
          <a:endParaRPr lang="en-US"/>
        </a:p>
      </dgm:t>
    </dgm:pt>
    <dgm:pt modelId="{F8795E32-4522-47B7-AD58-7198B2C61C2F}" type="pres">
      <dgm:prSet presAssocID="{89B4AFC9-88D0-4ACE-BD4C-AF450CDEFA20}" presName="aSpace" presStyleCnt="0"/>
      <dgm:spPr/>
    </dgm:pt>
    <dgm:pt modelId="{3060759D-5CEB-47A3-8216-4C4E1C4D69BB}" type="pres">
      <dgm:prSet presAssocID="{7373361A-9E64-4CF8-B0CD-03A3B68E8E10}" presName="aNode" presStyleLbl="fgAcc1" presStyleIdx="2" presStyleCnt="8" custScaleX="139362" custLinFactY="3988" custLinFactNeighborX="23105" custLinFactNeighborY="100000">
        <dgm:presLayoutVars>
          <dgm:bulletEnabled val="1"/>
        </dgm:presLayoutVars>
      </dgm:prSet>
      <dgm:spPr/>
      <dgm:t>
        <a:bodyPr/>
        <a:lstStyle/>
        <a:p>
          <a:endParaRPr lang="en-US"/>
        </a:p>
      </dgm:t>
    </dgm:pt>
    <dgm:pt modelId="{60C16807-17A0-47A1-A80C-281477CE8ACE}" type="pres">
      <dgm:prSet presAssocID="{7373361A-9E64-4CF8-B0CD-03A3B68E8E10}" presName="aSpace" presStyleCnt="0"/>
      <dgm:spPr/>
    </dgm:pt>
    <dgm:pt modelId="{B941B6DD-AF7E-41B7-A73C-6F7DDF5DE3ED}" type="pres">
      <dgm:prSet presAssocID="{A29A55BA-A22B-4F15-8848-BA65A1944895}" presName="aNode" presStyleLbl="fgAcc1" presStyleIdx="3" presStyleCnt="8" custScaleX="147108" custLinFactY="28719" custLinFactNeighborX="27613" custLinFactNeighborY="100000">
        <dgm:presLayoutVars>
          <dgm:bulletEnabled val="1"/>
        </dgm:presLayoutVars>
      </dgm:prSet>
      <dgm:spPr/>
      <dgm:t>
        <a:bodyPr/>
        <a:lstStyle/>
        <a:p>
          <a:endParaRPr lang="en-US"/>
        </a:p>
      </dgm:t>
    </dgm:pt>
    <dgm:pt modelId="{5BEE44A0-A596-4DD7-83C4-F046145995A6}" type="pres">
      <dgm:prSet presAssocID="{A29A55BA-A22B-4F15-8848-BA65A1944895}" presName="aSpace" presStyleCnt="0"/>
      <dgm:spPr/>
    </dgm:pt>
    <dgm:pt modelId="{ABEE6460-7D2F-4617-9ACC-15D68543A9C7}" type="pres">
      <dgm:prSet presAssocID="{B8971173-DC5D-424A-9CCF-3F2F1DB609ED}" presName="aNode" presStyleLbl="fgAcc1" presStyleIdx="4" presStyleCnt="8" custScaleX="150490" custLinFactY="41084" custLinFactNeighborX="28177" custLinFactNeighborY="100000">
        <dgm:presLayoutVars>
          <dgm:bulletEnabled val="1"/>
        </dgm:presLayoutVars>
      </dgm:prSet>
      <dgm:spPr/>
      <dgm:t>
        <a:bodyPr/>
        <a:lstStyle/>
        <a:p>
          <a:endParaRPr lang="en-US"/>
        </a:p>
      </dgm:t>
    </dgm:pt>
    <dgm:pt modelId="{8119630F-3897-4813-A88A-D35C5F7E196F}" type="pres">
      <dgm:prSet presAssocID="{B8971173-DC5D-424A-9CCF-3F2F1DB609ED}" presName="aSpace" presStyleCnt="0"/>
      <dgm:spPr/>
    </dgm:pt>
    <dgm:pt modelId="{7EF62DCC-5040-4A7F-88B8-7B89F9CC8AFC}" type="pres">
      <dgm:prSet presAssocID="{23A386A0-2159-45D2-BE1F-8381FDBF5C1D}" presName="aNode" presStyleLbl="fgAcc1" presStyleIdx="5" presStyleCnt="8" custScaleX="150069" custLinFactY="45206" custLinFactNeighborX="27050" custLinFactNeighborY="100000">
        <dgm:presLayoutVars>
          <dgm:bulletEnabled val="1"/>
        </dgm:presLayoutVars>
      </dgm:prSet>
      <dgm:spPr/>
      <dgm:t>
        <a:bodyPr/>
        <a:lstStyle/>
        <a:p>
          <a:endParaRPr lang="en-US"/>
        </a:p>
      </dgm:t>
    </dgm:pt>
    <dgm:pt modelId="{6CC37797-40C7-426D-994A-4FCA31BE7EA0}" type="pres">
      <dgm:prSet presAssocID="{23A386A0-2159-45D2-BE1F-8381FDBF5C1D}" presName="aSpace" presStyleCnt="0"/>
      <dgm:spPr/>
    </dgm:pt>
    <dgm:pt modelId="{E3D4842C-E964-4740-B9E1-E08A0FD89351}" type="pres">
      <dgm:prSet presAssocID="{FD9253D7-C291-4854-91AE-E10D8A256BE1}" presName="aNode" presStyleLbl="fgAcc1" presStyleIdx="6" presStyleCnt="8" custScaleX="142179" custLinFactY="41084" custLinFactNeighborX="21978" custLinFactNeighborY="100000">
        <dgm:presLayoutVars>
          <dgm:bulletEnabled val="1"/>
        </dgm:presLayoutVars>
      </dgm:prSet>
      <dgm:spPr/>
      <dgm:t>
        <a:bodyPr/>
        <a:lstStyle/>
        <a:p>
          <a:endParaRPr lang="en-US"/>
        </a:p>
      </dgm:t>
    </dgm:pt>
    <dgm:pt modelId="{D2976151-3702-44A7-B4A8-20BAF556E9BE}" type="pres">
      <dgm:prSet presAssocID="{FD9253D7-C291-4854-91AE-E10D8A256BE1}" presName="aSpace" presStyleCnt="0"/>
      <dgm:spPr/>
    </dgm:pt>
    <dgm:pt modelId="{FA694716-1518-4E40-AC0A-26D3AD31C4C1}" type="pres">
      <dgm:prSet presAssocID="{FEFEDE41-C7B6-4494-8071-A04BC92347A4}" presName="aNode" presStyleLbl="fgAcc1" presStyleIdx="7" presStyleCnt="8" custScaleX="141052" custLinFactY="65816" custLinFactNeighborX="21978" custLinFactNeighborY="100000">
        <dgm:presLayoutVars>
          <dgm:bulletEnabled val="1"/>
        </dgm:presLayoutVars>
      </dgm:prSet>
      <dgm:spPr/>
      <dgm:t>
        <a:bodyPr/>
        <a:lstStyle/>
        <a:p>
          <a:endParaRPr lang="en-US"/>
        </a:p>
      </dgm:t>
    </dgm:pt>
    <dgm:pt modelId="{D44E4D13-C0EC-464D-92CA-13A298B24038}" type="pres">
      <dgm:prSet presAssocID="{FEFEDE41-C7B6-4494-8071-A04BC92347A4}" presName="aSpace" presStyleCnt="0"/>
      <dgm:spPr/>
    </dgm:pt>
  </dgm:ptLst>
  <dgm:cxnLst>
    <dgm:cxn modelId="{591F8C64-AAA3-4F97-B0AE-52901994A52B}" type="presOf" srcId="{89B4AFC9-88D0-4ACE-BD4C-AF450CDEFA20}" destId="{3803AEDA-C2F2-485D-9697-6F6C01AAEE1D}" srcOrd="0" destOrd="0" presId="urn:microsoft.com/office/officeart/2005/8/layout/pyramid2"/>
    <dgm:cxn modelId="{9275A5B4-F790-41B2-A6C8-987F9E2CAB94}" type="presOf" srcId="{7373361A-9E64-4CF8-B0CD-03A3B68E8E10}" destId="{3060759D-5CEB-47A3-8216-4C4E1C4D69BB}" srcOrd="0" destOrd="0" presId="urn:microsoft.com/office/officeart/2005/8/layout/pyramid2"/>
    <dgm:cxn modelId="{CE4CF7AE-3648-4F3D-8624-35D27BDFD212}" type="presOf" srcId="{23A386A0-2159-45D2-BE1F-8381FDBF5C1D}" destId="{7EF62DCC-5040-4A7F-88B8-7B89F9CC8AFC}" srcOrd="0" destOrd="0" presId="urn:microsoft.com/office/officeart/2005/8/layout/pyramid2"/>
    <dgm:cxn modelId="{C96C5647-F087-4EC5-974B-A8DAEDF0141B}" srcId="{26C7EF4B-1D6B-42A1-984D-E82AB6355F8B}" destId="{FD9253D7-C291-4854-91AE-E10D8A256BE1}" srcOrd="6" destOrd="0" parTransId="{37F6502F-2988-413D-85FA-245A04AF11D4}" sibTransId="{7FAA8D7F-CC52-4272-84A1-DDA4424740D8}"/>
    <dgm:cxn modelId="{50F45DFA-DE19-4C71-8447-CBB1EF9E1044}" srcId="{26C7EF4B-1D6B-42A1-984D-E82AB6355F8B}" destId="{7373361A-9E64-4CF8-B0CD-03A3B68E8E10}" srcOrd="2" destOrd="0" parTransId="{64D1A4A3-CC8A-4087-BFD1-AF58DCD6C83C}" sibTransId="{730C843D-6269-4B38-AA8C-1F3724FD11B5}"/>
    <dgm:cxn modelId="{0137E7B3-763E-4784-BDC2-E2E5EC7DDBDA}" srcId="{26C7EF4B-1D6B-42A1-984D-E82AB6355F8B}" destId="{A29A55BA-A22B-4F15-8848-BA65A1944895}" srcOrd="3" destOrd="0" parTransId="{45113E61-A8DE-4E11-8485-71E0CE99BDB5}" sibTransId="{CB8A494C-0429-44D5-B43C-885B6349D87A}"/>
    <dgm:cxn modelId="{BBA500FF-5937-4E08-8D33-F3C4E8A230CD}" type="presOf" srcId="{26C7EF4B-1D6B-42A1-984D-E82AB6355F8B}" destId="{99CC62B7-F605-4A95-A6A5-32EA9CF2892D}" srcOrd="0" destOrd="0" presId="urn:microsoft.com/office/officeart/2005/8/layout/pyramid2"/>
    <dgm:cxn modelId="{40C1AE70-3617-403F-988C-4C8E9327FF58}" type="presOf" srcId="{B8971173-DC5D-424A-9CCF-3F2F1DB609ED}" destId="{ABEE6460-7D2F-4617-9ACC-15D68543A9C7}" srcOrd="0" destOrd="0" presId="urn:microsoft.com/office/officeart/2005/8/layout/pyramid2"/>
    <dgm:cxn modelId="{582D4077-1EBE-4BCD-80A5-F1FAF5C81B23}" srcId="{26C7EF4B-1D6B-42A1-984D-E82AB6355F8B}" destId="{FEFEDE41-C7B6-4494-8071-A04BC92347A4}" srcOrd="7" destOrd="0" parTransId="{EF430027-0D18-4ACD-9E41-E87D817F6047}" sibTransId="{DDAC8ED2-F30B-4221-9A32-682182EAA75E}"/>
    <dgm:cxn modelId="{D7926EDD-312E-4638-873C-44AFCD303033}" type="presOf" srcId="{FEFEDE41-C7B6-4494-8071-A04BC92347A4}" destId="{FA694716-1518-4E40-AC0A-26D3AD31C4C1}" srcOrd="0" destOrd="0" presId="urn:microsoft.com/office/officeart/2005/8/layout/pyramid2"/>
    <dgm:cxn modelId="{C0EFF33E-C562-436F-BF3D-78B25AED461C}" type="presOf" srcId="{0E350473-7551-48F2-9F25-CCF98FD86442}" destId="{8687CD74-87F3-463A-9786-19448AA794B1}" srcOrd="0" destOrd="0" presId="urn:microsoft.com/office/officeart/2005/8/layout/pyramid2"/>
    <dgm:cxn modelId="{34D02371-958D-4DA5-8089-ED75562818F6}" srcId="{26C7EF4B-1D6B-42A1-984D-E82AB6355F8B}" destId="{0E350473-7551-48F2-9F25-CCF98FD86442}" srcOrd="0" destOrd="0" parTransId="{52B66F94-AA48-4B0B-8217-2ED095B81DDA}" sibTransId="{85E16D91-3D48-4CFD-9AE6-DF6F2D37F649}"/>
    <dgm:cxn modelId="{C35E7C57-7D73-418E-BF5A-B05E0AE04413}" type="presOf" srcId="{FD9253D7-C291-4854-91AE-E10D8A256BE1}" destId="{E3D4842C-E964-4740-B9E1-E08A0FD89351}" srcOrd="0" destOrd="0" presId="urn:microsoft.com/office/officeart/2005/8/layout/pyramid2"/>
    <dgm:cxn modelId="{A58CB221-AC52-49B2-AA2F-082E5058432F}" srcId="{26C7EF4B-1D6B-42A1-984D-E82AB6355F8B}" destId="{B8971173-DC5D-424A-9CCF-3F2F1DB609ED}" srcOrd="4" destOrd="0" parTransId="{7C11CBFD-933C-47F8-8DB1-640147082F33}" sibTransId="{8473134A-9483-4E7D-BCA5-00FB09F30339}"/>
    <dgm:cxn modelId="{6736E7F6-238F-4321-A619-F5B32307ADA6}" type="presOf" srcId="{A29A55BA-A22B-4F15-8848-BA65A1944895}" destId="{B941B6DD-AF7E-41B7-A73C-6F7DDF5DE3ED}" srcOrd="0" destOrd="0" presId="urn:microsoft.com/office/officeart/2005/8/layout/pyramid2"/>
    <dgm:cxn modelId="{4E2460C6-B96A-43BE-850D-83C98FFA4C27}" srcId="{26C7EF4B-1D6B-42A1-984D-E82AB6355F8B}" destId="{89B4AFC9-88D0-4ACE-BD4C-AF450CDEFA20}" srcOrd="1" destOrd="0" parTransId="{8DD9F7EC-06E2-4C9C-9F72-782828E4B8DA}" sibTransId="{2F6D2E0B-4F01-4559-B746-EFF8D3238696}"/>
    <dgm:cxn modelId="{F9404DD4-6FC5-46E6-B7EA-455C4506501C}" srcId="{26C7EF4B-1D6B-42A1-984D-E82AB6355F8B}" destId="{23A386A0-2159-45D2-BE1F-8381FDBF5C1D}" srcOrd="5" destOrd="0" parTransId="{96D014FF-7C90-4A7C-8CAE-FB16CB008E0A}" sibTransId="{1216A0D4-284A-4C04-B262-38E4B1977DC9}"/>
    <dgm:cxn modelId="{5A055656-437A-4345-BFA2-92FBC2F2E21B}" type="presParOf" srcId="{99CC62B7-F605-4A95-A6A5-32EA9CF2892D}" destId="{332E75C2-C976-46DB-B3C4-E3B9FEC9B1FB}" srcOrd="0" destOrd="0" presId="urn:microsoft.com/office/officeart/2005/8/layout/pyramid2"/>
    <dgm:cxn modelId="{55CFF1D0-03FB-4547-BF8F-267315D6EBD1}" type="presParOf" srcId="{99CC62B7-F605-4A95-A6A5-32EA9CF2892D}" destId="{EA59B214-970B-4B7F-97B6-086E69B8F0F2}" srcOrd="1" destOrd="0" presId="urn:microsoft.com/office/officeart/2005/8/layout/pyramid2"/>
    <dgm:cxn modelId="{B71BC543-9789-4DE2-842E-2761EC68332F}" type="presParOf" srcId="{EA59B214-970B-4B7F-97B6-086E69B8F0F2}" destId="{8687CD74-87F3-463A-9786-19448AA794B1}" srcOrd="0" destOrd="0" presId="urn:microsoft.com/office/officeart/2005/8/layout/pyramid2"/>
    <dgm:cxn modelId="{CE9A0EC0-00DA-4693-AF4E-9FDF1104226A}" type="presParOf" srcId="{EA59B214-970B-4B7F-97B6-086E69B8F0F2}" destId="{AD03A433-A65E-438A-8413-5EF05329AE9E}" srcOrd="1" destOrd="0" presId="urn:microsoft.com/office/officeart/2005/8/layout/pyramid2"/>
    <dgm:cxn modelId="{258EE86C-10AA-4B66-BBB2-6A6FC0148DB2}" type="presParOf" srcId="{EA59B214-970B-4B7F-97B6-086E69B8F0F2}" destId="{3803AEDA-C2F2-485D-9697-6F6C01AAEE1D}" srcOrd="2" destOrd="0" presId="urn:microsoft.com/office/officeart/2005/8/layout/pyramid2"/>
    <dgm:cxn modelId="{15FA183D-6099-4C38-A550-A2F507798D51}" type="presParOf" srcId="{EA59B214-970B-4B7F-97B6-086E69B8F0F2}" destId="{F8795E32-4522-47B7-AD58-7198B2C61C2F}" srcOrd="3" destOrd="0" presId="urn:microsoft.com/office/officeart/2005/8/layout/pyramid2"/>
    <dgm:cxn modelId="{937D03F7-FB8F-43CF-91D2-70649C5D68D9}" type="presParOf" srcId="{EA59B214-970B-4B7F-97B6-086E69B8F0F2}" destId="{3060759D-5CEB-47A3-8216-4C4E1C4D69BB}" srcOrd="4" destOrd="0" presId="urn:microsoft.com/office/officeart/2005/8/layout/pyramid2"/>
    <dgm:cxn modelId="{6D3C4730-E6BF-452F-A329-574E9D455157}" type="presParOf" srcId="{EA59B214-970B-4B7F-97B6-086E69B8F0F2}" destId="{60C16807-17A0-47A1-A80C-281477CE8ACE}" srcOrd="5" destOrd="0" presId="urn:microsoft.com/office/officeart/2005/8/layout/pyramid2"/>
    <dgm:cxn modelId="{6FA8C370-D094-4A75-A486-EFF028A95EAC}" type="presParOf" srcId="{EA59B214-970B-4B7F-97B6-086E69B8F0F2}" destId="{B941B6DD-AF7E-41B7-A73C-6F7DDF5DE3ED}" srcOrd="6" destOrd="0" presId="urn:microsoft.com/office/officeart/2005/8/layout/pyramid2"/>
    <dgm:cxn modelId="{7AFF5FA9-AFEB-4022-8AD8-6DEB816A6143}" type="presParOf" srcId="{EA59B214-970B-4B7F-97B6-086E69B8F0F2}" destId="{5BEE44A0-A596-4DD7-83C4-F046145995A6}" srcOrd="7" destOrd="0" presId="urn:microsoft.com/office/officeart/2005/8/layout/pyramid2"/>
    <dgm:cxn modelId="{C6C63014-1E76-40B1-B889-35C24A468CA0}" type="presParOf" srcId="{EA59B214-970B-4B7F-97B6-086E69B8F0F2}" destId="{ABEE6460-7D2F-4617-9ACC-15D68543A9C7}" srcOrd="8" destOrd="0" presId="urn:microsoft.com/office/officeart/2005/8/layout/pyramid2"/>
    <dgm:cxn modelId="{2CC1BACB-1A90-458E-8C4C-4C57DC944B46}" type="presParOf" srcId="{EA59B214-970B-4B7F-97B6-086E69B8F0F2}" destId="{8119630F-3897-4813-A88A-D35C5F7E196F}" srcOrd="9" destOrd="0" presId="urn:microsoft.com/office/officeart/2005/8/layout/pyramid2"/>
    <dgm:cxn modelId="{AC169195-1667-4999-BA97-556006D268BB}" type="presParOf" srcId="{EA59B214-970B-4B7F-97B6-086E69B8F0F2}" destId="{7EF62DCC-5040-4A7F-88B8-7B89F9CC8AFC}" srcOrd="10" destOrd="0" presId="urn:microsoft.com/office/officeart/2005/8/layout/pyramid2"/>
    <dgm:cxn modelId="{5D8563E9-BE98-4C06-B922-B629FF2AE1D8}" type="presParOf" srcId="{EA59B214-970B-4B7F-97B6-086E69B8F0F2}" destId="{6CC37797-40C7-426D-994A-4FCA31BE7EA0}" srcOrd="11" destOrd="0" presId="urn:microsoft.com/office/officeart/2005/8/layout/pyramid2"/>
    <dgm:cxn modelId="{13D9D984-1100-41DA-BCF6-8C8AEA6A3056}" type="presParOf" srcId="{EA59B214-970B-4B7F-97B6-086E69B8F0F2}" destId="{E3D4842C-E964-4740-B9E1-E08A0FD89351}" srcOrd="12" destOrd="0" presId="urn:microsoft.com/office/officeart/2005/8/layout/pyramid2"/>
    <dgm:cxn modelId="{9D6FA890-6C79-4812-91F6-3BBA0AED6697}" type="presParOf" srcId="{EA59B214-970B-4B7F-97B6-086E69B8F0F2}" destId="{D2976151-3702-44A7-B4A8-20BAF556E9BE}" srcOrd="13" destOrd="0" presId="urn:microsoft.com/office/officeart/2005/8/layout/pyramid2"/>
    <dgm:cxn modelId="{768E1E5E-FD15-4C8D-99A9-A7BE7E41A318}" type="presParOf" srcId="{EA59B214-970B-4B7F-97B6-086E69B8F0F2}" destId="{FA694716-1518-4E40-AC0A-26D3AD31C4C1}" srcOrd="14" destOrd="0" presId="urn:microsoft.com/office/officeart/2005/8/layout/pyramid2"/>
    <dgm:cxn modelId="{182C71BA-5134-469E-852C-33B8B5AD9FDC}" type="presParOf" srcId="{EA59B214-970B-4B7F-97B6-086E69B8F0F2}" destId="{D44E4D13-C0EC-464D-92CA-13A298B24038}" srcOrd="15" destOrd="0" presId="urn:microsoft.com/office/officeart/2005/8/layout/pyramid2"/>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E88E783-98FB-4DBD-BCCF-1B30C1BD6D7B}" type="doc">
      <dgm:prSet loTypeId="urn:microsoft.com/office/officeart/2005/8/layout/cycle6" loCatId="cycle" qsTypeId="urn:microsoft.com/office/officeart/2005/8/quickstyle/simple2" qsCatId="simple" csTypeId="urn:microsoft.com/office/officeart/2005/8/colors/accent2_1" csCatId="accent2" phldr="1"/>
      <dgm:spPr/>
      <dgm:t>
        <a:bodyPr/>
        <a:lstStyle/>
        <a:p>
          <a:endParaRPr lang="en-US"/>
        </a:p>
      </dgm:t>
    </dgm:pt>
    <dgm:pt modelId="{C28A2CF9-4CA4-472B-BD66-E630D9703524}">
      <dgm:prSet phldrT="[Text]" custT="1"/>
      <dgm:spPr>
        <a:xfrm>
          <a:off x="2219166" y="52989"/>
          <a:ext cx="1318293"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en-US" sz="1100">
              <a:solidFill>
                <a:sysClr val="windowText" lastClr="000000">
                  <a:hueOff val="0"/>
                  <a:satOff val="0"/>
                  <a:lumOff val="0"/>
                  <a:alphaOff val="0"/>
                </a:sysClr>
              </a:solidFill>
              <a:latin typeface="Sylfaen" panose="010A0502050306030303" pitchFamily="18" charset="0"/>
              <a:ea typeface="+mn-ea"/>
              <a:cs typeface="+mn-cs"/>
            </a:rPr>
            <a:t>💰 ფინანსური/ ბიუჯეტური; </a:t>
          </a:r>
        </a:p>
      </dgm:t>
    </dgm:pt>
    <dgm:pt modelId="{5B2113C7-4694-47FA-97FA-D8AA86EF9083}" type="parTrans" cxnId="{D5F0C059-73AC-4F66-AC1D-50ABF00D5AE8}">
      <dgm:prSet/>
      <dgm:spPr/>
      <dgm:t>
        <a:bodyPr/>
        <a:lstStyle/>
        <a:p>
          <a:endParaRPr lang="en-US"/>
        </a:p>
      </dgm:t>
    </dgm:pt>
    <dgm:pt modelId="{1733C24C-2800-401A-869A-134309E727DB}" type="sibTrans" cxnId="{D5F0C059-73AC-4F66-AC1D-50ABF00D5AE8}">
      <dgm:prSet/>
      <dgm:spPr>
        <a:xfrm>
          <a:off x="1510112" y="448154"/>
          <a:ext cx="2663194" cy="2663194"/>
        </a:xfrm>
        <a:custGeom>
          <a:avLst/>
          <a:gdLst/>
          <a:ahLst/>
          <a:cxnLst/>
          <a:rect l="0" t="0" r="0" b="0"/>
          <a:pathLst>
            <a:path>
              <a:moveTo>
                <a:pt x="2031401" y="198713"/>
              </a:moveTo>
              <a:arcTo wR="1331597" hR="1331597" stAng="18102267" swAng="1210966"/>
            </a:path>
          </a:pathLst>
        </a:custGeom>
        <a:noFill/>
        <a:ln w="6350" cap="flat" cmpd="sng" algn="ctr">
          <a:solidFill>
            <a:srgbClr val="ED7D31">
              <a:hueOff val="0"/>
              <a:satOff val="0"/>
              <a:lumOff val="0"/>
              <a:alphaOff val="0"/>
            </a:srgbClr>
          </a:solidFill>
          <a:prstDash val="solid"/>
          <a:miter lim="800000"/>
        </a:ln>
        <a:effectLst/>
      </dgm:spPr>
      <dgm:t>
        <a:bodyPr/>
        <a:lstStyle/>
        <a:p>
          <a:endParaRPr lang="en-US"/>
        </a:p>
      </dgm:t>
    </dgm:pt>
    <dgm:pt modelId="{87FAA457-7E81-4C48-B1A2-27D5A2D114B8}">
      <dgm:prSet phldrT="[Text]" custT="1"/>
      <dgm:spPr>
        <a:xfrm>
          <a:off x="3376677" y="961624"/>
          <a:ext cx="1328061"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en-US" sz="1100">
              <a:solidFill>
                <a:sysClr val="windowText" lastClr="000000">
                  <a:hueOff val="0"/>
                  <a:satOff val="0"/>
                  <a:lumOff val="0"/>
                  <a:alphaOff val="0"/>
                </a:sysClr>
              </a:solidFill>
              <a:latin typeface="Sylfaen" panose="010A0502050306030303" pitchFamily="18" charset="0"/>
              <a:ea typeface="+mn-ea"/>
              <a:cs typeface="+mn-cs"/>
            </a:rPr>
            <a:t>🏛 ინსტიტუციური/</a:t>
          </a:r>
          <a:r>
            <a:rPr lang="ka-GE" sz="1100">
              <a:solidFill>
                <a:sysClr val="windowText" lastClr="000000">
                  <a:hueOff val="0"/>
                  <a:satOff val="0"/>
                  <a:lumOff val="0"/>
                  <a:alphaOff val="0"/>
                </a:sysClr>
              </a:solidFill>
              <a:latin typeface="Sylfaen" panose="010A0502050306030303" pitchFamily="18" charset="0"/>
              <a:ea typeface="+mn-ea"/>
              <a:cs typeface="+mn-cs"/>
            </a:rPr>
            <a:t> </a:t>
          </a:r>
          <a:r>
            <a:rPr lang="en-US" sz="1100">
              <a:solidFill>
                <a:sysClr val="windowText" lastClr="000000">
                  <a:hueOff val="0"/>
                  <a:satOff val="0"/>
                  <a:lumOff val="0"/>
                  <a:alphaOff val="0"/>
                </a:sysClr>
              </a:solidFill>
              <a:latin typeface="Sylfaen" panose="010A0502050306030303" pitchFamily="18" charset="0"/>
              <a:ea typeface="+mn-ea"/>
              <a:cs typeface="+mn-cs"/>
            </a:rPr>
            <a:t>ადმინისტრაციული;</a:t>
          </a:r>
        </a:p>
      </dgm:t>
    </dgm:pt>
    <dgm:pt modelId="{905C10BF-9AC0-4485-9DCA-91BD1E90B3B2}" type="parTrans" cxnId="{D51F1A9E-B099-4EE3-B281-62822CCF759C}">
      <dgm:prSet/>
      <dgm:spPr/>
      <dgm:t>
        <a:bodyPr/>
        <a:lstStyle/>
        <a:p>
          <a:endParaRPr lang="en-US"/>
        </a:p>
      </dgm:t>
    </dgm:pt>
    <dgm:pt modelId="{C371819A-DDAC-4D20-9802-0D4ECEDFD884}" type="sibTrans" cxnId="{D51F1A9E-B099-4EE3-B281-62822CCF759C}">
      <dgm:prSet/>
      <dgm:spPr>
        <a:xfrm>
          <a:off x="1430159" y="258139"/>
          <a:ext cx="2663194" cy="2663194"/>
        </a:xfrm>
        <a:custGeom>
          <a:avLst/>
          <a:gdLst/>
          <a:ahLst/>
          <a:cxnLst/>
          <a:rect l="0" t="0" r="0" b="0"/>
          <a:pathLst>
            <a:path>
              <a:moveTo>
                <a:pt x="2662462" y="1375730"/>
              </a:moveTo>
              <a:arcTo wR="1331597" hR="1331597" stAng="113960" swAng="1359100"/>
            </a:path>
          </a:pathLst>
        </a:custGeom>
        <a:noFill/>
        <a:ln w="6350" cap="flat" cmpd="sng" algn="ctr">
          <a:solidFill>
            <a:srgbClr val="ED7D31">
              <a:hueOff val="0"/>
              <a:satOff val="0"/>
              <a:lumOff val="0"/>
              <a:alphaOff val="0"/>
            </a:srgbClr>
          </a:solidFill>
          <a:prstDash val="solid"/>
          <a:miter lim="800000"/>
        </a:ln>
        <a:effectLst/>
      </dgm:spPr>
      <dgm:t>
        <a:bodyPr/>
        <a:lstStyle/>
        <a:p>
          <a:endParaRPr lang="en-US"/>
        </a:p>
      </dgm:t>
    </dgm:pt>
    <dgm:pt modelId="{29EC6F74-8203-4C58-9A07-4C84031BC054}">
      <dgm:prSet phldrT="[Text]" custT="1"/>
      <dgm:spPr>
        <a:xfrm>
          <a:off x="3084876" y="2147867"/>
          <a:ext cx="1384430"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en-US" sz="1100">
              <a:solidFill>
                <a:sysClr val="windowText" lastClr="000000">
                  <a:hueOff val="0"/>
                  <a:satOff val="0"/>
                  <a:lumOff val="0"/>
                  <a:alphaOff val="0"/>
                </a:sysClr>
              </a:solidFill>
              <a:latin typeface="Sylfaen" panose="010A0502050306030303" pitchFamily="18" charset="0"/>
              <a:ea typeface="+mn-ea"/>
              <a:cs typeface="+mn-cs"/>
            </a:rPr>
            <a:t>👥 სოციალური/ დემოგრაფიული; </a:t>
          </a:r>
        </a:p>
      </dgm:t>
    </dgm:pt>
    <dgm:pt modelId="{B490877D-085A-41F7-916A-2EBBD19D8544}" type="parTrans" cxnId="{371C69E1-CE0D-4424-A5A2-4FE3C59BA8BF}">
      <dgm:prSet/>
      <dgm:spPr/>
      <dgm:t>
        <a:bodyPr/>
        <a:lstStyle/>
        <a:p>
          <a:endParaRPr lang="en-US"/>
        </a:p>
      </dgm:t>
    </dgm:pt>
    <dgm:pt modelId="{43C8AB70-2AA9-4629-B05D-91AD4024CA02}" type="sibTrans" cxnId="{371C69E1-CE0D-4424-A5A2-4FE3C59BA8BF}">
      <dgm:prSet/>
      <dgm:spPr>
        <a:xfrm>
          <a:off x="1547668" y="248433"/>
          <a:ext cx="2663194" cy="2663194"/>
        </a:xfrm>
        <a:custGeom>
          <a:avLst/>
          <a:gdLst/>
          <a:ahLst/>
          <a:cxnLst/>
          <a:rect l="0" t="0" r="0" b="0"/>
          <a:pathLst>
            <a:path>
              <a:moveTo>
                <a:pt x="1821507" y="2569796"/>
              </a:moveTo>
              <a:arcTo wR="1331597" hR="1331597" stAng="4104786" swAng="2402562"/>
            </a:path>
          </a:pathLst>
        </a:custGeom>
        <a:noFill/>
        <a:ln w="6350" cap="flat" cmpd="sng" algn="ctr">
          <a:solidFill>
            <a:srgbClr val="ED7D31">
              <a:hueOff val="0"/>
              <a:satOff val="0"/>
              <a:lumOff val="0"/>
              <a:alphaOff val="0"/>
            </a:srgbClr>
          </a:solidFill>
          <a:prstDash val="solid"/>
          <a:miter lim="800000"/>
        </a:ln>
        <a:effectLst/>
      </dgm:spPr>
      <dgm:t>
        <a:bodyPr/>
        <a:lstStyle/>
        <a:p>
          <a:endParaRPr lang="en-US"/>
        </a:p>
      </dgm:t>
    </dgm:pt>
    <dgm:pt modelId="{4D907D1F-75F1-46B2-9442-B95E3F1099F3}">
      <dgm:prSet phldrT="[Text]" custT="1"/>
      <dgm:spPr>
        <a:xfrm>
          <a:off x="1183294" y="2173254"/>
          <a:ext cx="1396999"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en-US" sz="1100">
              <a:solidFill>
                <a:sysClr val="windowText" lastClr="000000">
                  <a:hueOff val="0"/>
                  <a:satOff val="0"/>
                  <a:lumOff val="0"/>
                  <a:alphaOff val="0"/>
                </a:sysClr>
              </a:solidFill>
              <a:latin typeface="Sylfaen" panose="010A0502050306030303" pitchFamily="18" charset="0"/>
              <a:ea typeface="+mn-ea"/>
              <a:cs typeface="+mn-cs"/>
            </a:rPr>
            <a:t>🌿 გარემოსდაცვითი/ კლიმატური;</a:t>
          </a:r>
        </a:p>
      </dgm:t>
    </dgm:pt>
    <dgm:pt modelId="{B87D8416-FADB-4DE9-8A5F-A0A4B6DD3261}" type="parTrans" cxnId="{9B754CFD-BB25-4B59-BB8E-DB2D5EBEB8AF}">
      <dgm:prSet/>
      <dgm:spPr/>
      <dgm:t>
        <a:bodyPr/>
        <a:lstStyle/>
        <a:p>
          <a:endParaRPr lang="en-US"/>
        </a:p>
      </dgm:t>
    </dgm:pt>
    <dgm:pt modelId="{19F257AB-66B3-42C5-BE20-48FE20C2D9AD}" type="sibTrans" cxnId="{9B754CFD-BB25-4B59-BB8E-DB2D5EBEB8AF}">
      <dgm:prSet/>
      <dgm:spPr>
        <a:xfrm>
          <a:off x="1560481" y="349644"/>
          <a:ext cx="2663194" cy="2663194"/>
        </a:xfrm>
        <a:custGeom>
          <a:avLst/>
          <a:gdLst/>
          <a:ahLst/>
          <a:cxnLst/>
          <a:rect l="0" t="0" r="0" b="0"/>
          <a:pathLst>
            <a:path>
              <a:moveTo>
                <a:pt x="92419" y="1819029"/>
              </a:moveTo>
              <a:arcTo wR="1331597" hR="1331597" stAng="9511664" swAng="1253604"/>
            </a:path>
          </a:pathLst>
        </a:custGeom>
        <a:noFill/>
        <a:ln w="6350" cap="flat" cmpd="sng" algn="ctr">
          <a:solidFill>
            <a:srgbClr val="ED7D31">
              <a:hueOff val="0"/>
              <a:satOff val="0"/>
              <a:lumOff val="0"/>
              <a:alphaOff val="0"/>
            </a:srgbClr>
          </a:solidFill>
          <a:prstDash val="solid"/>
          <a:miter lim="800000"/>
        </a:ln>
        <a:effectLst/>
      </dgm:spPr>
      <dgm:t>
        <a:bodyPr/>
        <a:lstStyle/>
        <a:p>
          <a:endParaRPr lang="en-US"/>
        </a:p>
      </dgm:t>
    </dgm:pt>
    <dgm:pt modelId="{CA095F61-89DE-400E-838F-A9A1AF5FEEE5}">
      <dgm:prSet phldrT="[Text]" custT="1"/>
      <dgm:spPr>
        <a:xfrm>
          <a:off x="908381" y="1022855"/>
          <a:ext cx="1385436"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gm:spPr>
      <dgm:t>
        <a:bodyPr/>
        <a:lstStyle/>
        <a:p>
          <a:r>
            <a:rPr lang="en-US" sz="1100">
              <a:solidFill>
                <a:sysClr val="windowText" lastClr="000000">
                  <a:hueOff val="0"/>
                  <a:satOff val="0"/>
                  <a:lumOff val="0"/>
                  <a:alphaOff val="0"/>
                </a:sysClr>
              </a:solidFill>
              <a:latin typeface="Sylfaen" panose="010A0502050306030303" pitchFamily="18" charset="0"/>
              <a:ea typeface="+mn-ea"/>
              <a:cs typeface="+mn-cs"/>
            </a:rPr>
            <a:t>⚖ გარე პოლიტიკური/</a:t>
          </a:r>
          <a:r>
            <a:rPr lang="ka-GE" sz="1100">
              <a:solidFill>
                <a:sysClr val="windowText" lastClr="000000">
                  <a:hueOff val="0"/>
                  <a:satOff val="0"/>
                  <a:lumOff val="0"/>
                  <a:alphaOff val="0"/>
                </a:sysClr>
              </a:solidFill>
              <a:latin typeface="Sylfaen" panose="010A0502050306030303" pitchFamily="18" charset="0"/>
              <a:ea typeface="+mn-ea"/>
              <a:cs typeface="+mn-cs"/>
            </a:rPr>
            <a:t> </a:t>
          </a:r>
          <a:r>
            <a:rPr lang="en-US" sz="1100">
              <a:solidFill>
                <a:sysClr val="windowText" lastClr="000000">
                  <a:hueOff val="0"/>
                  <a:satOff val="0"/>
                  <a:lumOff val="0"/>
                  <a:alphaOff val="0"/>
                </a:sysClr>
              </a:solidFill>
              <a:latin typeface="Sylfaen" panose="010A0502050306030303" pitchFamily="18" charset="0"/>
              <a:ea typeface="+mn-ea"/>
              <a:cs typeface="+mn-cs"/>
            </a:rPr>
            <a:t>სამართლებრივი.</a:t>
          </a:r>
        </a:p>
      </dgm:t>
    </dgm:pt>
    <dgm:pt modelId="{50BAFE93-73CD-4FD8-9397-F33310125535}" type="parTrans" cxnId="{F9AC1B3A-F43C-4498-9945-63C459FBCE4E}">
      <dgm:prSet/>
      <dgm:spPr/>
      <dgm:t>
        <a:bodyPr/>
        <a:lstStyle/>
        <a:p>
          <a:endParaRPr lang="en-US"/>
        </a:p>
      </dgm:t>
    </dgm:pt>
    <dgm:pt modelId="{71693462-138E-4AF2-B987-3145AFC36ABA}" type="sibTrans" cxnId="{F9AC1B3A-F43C-4498-9945-63C459FBCE4E}">
      <dgm:prSet/>
      <dgm:spPr>
        <a:xfrm>
          <a:off x="1606623" y="288095"/>
          <a:ext cx="2663194" cy="2663194"/>
        </a:xfrm>
        <a:custGeom>
          <a:avLst/>
          <a:gdLst/>
          <a:ahLst/>
          <a:cxnLst/>
          <a:rect l="0" t="0" r="0" b="0"/>
          <a:pathLst>
            <a:path>
              <a:moveTo>
                <a:pt x="144420" y="728469"/>
              </a:moveTo>
              <a:arcTo wR="1331597" hR="1331597" stAng="12415932" swAng="1804884"/>
            </a:path>
          </a:pathLst>
        </a:custGeom>
        <a:noFill/>
        <a:ln w="6350" cap="flat" cmpd="sng" algn="ctr">
          <a:solidFill>
            <a:srgbClr val="ED7D31">
              <a:hueOff val="0"/>
              <a:satOff val="0"/>
              <a:lumOff val="0"/>
              <a:alphaOff val="0"/>
            </a:srgbClr>
          </a:solidFill>
          <a:prstDash val="solid"/>
          <a:miter lim="800000"/>
        </a:ln>
        <a:effectLst/>
      </dgm:spPr>
      <dgm:t>
        <a:bodyPr/>
        <a:lstStyle/>
        <a:p>
          <a:endParaRPr lang="en-US"/>
        </a:p>
      </dgm:t>
    </dgm:pt>
    <dgm:pt modelId="{734FE66D-0DBB-4541-AE46-A884E582BDDE}" type="pres">
      <dgm:prSet presAssocID="{AE88E783-98FB-4DBD-BCCF-1B30C1BD6D7B}" presName="cycle" presStyleCnt="0">
        <dgm:presLayoutVars>
          <dgm:dir/>
          <dgm:resizeHandles val="exact"/>
        </dgm:presLayoutVars>
      </dgm:prSet>
      <dgm:spPr/>
      <dgm:t>
        <a:bodyPr/>
        <a:lstStyle/>
        <a:p>
          <a:endParaRPr lang="en-US"/>
        </a:p>
      </dgm:t>
    </dgm:pt>
    <dgm:pt modelId="{CBADE911-1306-4ABA-997C-0F62209D2498}" type="pres">
      <dgm:prSet presAssocID="{C28A2CF9-4CA4-472B-BD66-E630D9703524}" presName="node" presStyleLbl="node1" presStyleIdx="0" presStyleCnt="5" custScaleX="128486" custRadScaleRad="96540" custRadScaleInc="22461">
        <dgm:presLayoutVars>
          <dgm:bulletEnabled val="1"/>
        </dgm:presLayoutVars>
      </dgm:prSet>
      <dgm:spPr/>
      <dgm:t>
        <a:bodyPr/>
        <a:lstStyle/>
        <a:p>
          <a:endParaRPr lang="en-US"/>
        </a:p>
      </dgm:t>
    </dgm:pt>
    <dgm:pt modelId="{BDC0D540-E820-4F32-93A8-D38BF7EE289E}" type="pres">
      <dgm:prSet presAssocID="{C28A2CF9-4CA4-472B-BD66-E630D9703524}" presName="spNode" presStyleCnt="0"/>
      <dgm:spPr/>
    </dgm:pt>
    <dgm:pt modelId="{FE2A9225-94DB-47B1-A67D-8A3892420B0E}" type="pres">
      <dgm:prSet presAssocID="{1733C24C-2800-401A-869A-134309E727DB}" presName="sibTrans" presStyleLbl="sibTrans1D1" presStyleIdx="0" presStyleCnt="5"/>
      <dgm:spPr/>
      <dgm:t>
        <a:bodyPr/>
        <a:lstStyle/>
        <a:p>
          <a:endParaRPr lang="en-US"/>
        </a:p>
      </dgm:t>
    </dgm:pt>
    <dgm:pt modelId="{8251FD1D-582E-4D52-9E4D-6B2E96DDEA6B}" type="pres">
      <dgm:prSet presAssocID="{87FAA457-7E81-4C48-B1A2-27D5A2D114B8}" presName="node" presStyleLbl="node1" presStyleIdx="1" presStyleCnt="5" custScaleX="129438" custRadScaleRad="100314" custRadScaleInc="7773">
        <dgm:presLayoutVars>
          <dgm:bulletEnabled val="1"/>
        </dgm:presLayoutVars>
      </dgm:prSet>
      <dgm:spPr/>
      <dgm:t>
        <a:bodyPr/>
        <a:lstStyle/>
        <a:p>
          <a:endParaRPr lang="en-US"/>
        </a:p>
      </dgm:t>
    </dgm:pt>
    <dgm:pt modelId="{E71B9E63-07CA-4E87-8AFA-2878A38085CF}" type="pres">
      <dgm:prSet presAssocID="{87FAA457-7E81-4C48-B1A2-27D5A2D114B8}" presName="spNode" presStyleCnt="0"/>
      <dgm:spPr/>
    </dgm:pt>
    <dgm:pt modelId="{CDB98B1E-24BF-4D8F-8D7D-97C0B631B263}" type="pres">
      <dgm:prSet presAssocID="{C371819A-DDAC-4D20-9802-0D4ECEDFD884}" presName="sibTrans" presStyleLbl="sibTrans1D1" presStyleIdx="1" presStyleCnt="5"/>
      <dgm:spPr/>
      <dgm:t>
        <a:bodyPr/>
        <a:lstStyle/>
        <a:p>
          <a:endParaRPr lang="en-US"/>
        </a:p>
      </dgm:t>
    </dgm:pt>
    <dgm:pt modelId="{C7D7640E-E5B1-4A51-AD87-90ACB6FD8B0F}" type="pres">
      <dgm:prSet presAssocID="{29EC6F74-8203-4C58-9A07-4C84031BC054}" presName="node" presStyleLbl="node1" presStyleIdx="2" presStyleCnt="5" custScaleX="134932" custRadScaleRad="98024" custRadScaleInc="-64003">
        <dgm:presLayoutVars>
          <dgm:bulletEnabled val="1"/>
        </dgm:presLayoutVars>
      </dgm:prSet>
      <dgm:spPr/>
      <dgm:t>
        <a:bodyPr/>
        <a:lstStyle/>
        <a:p>
          <a:endParaRPr lang="en-US"/>
        </a:p>
      </dgm:t>
    </dgm:pt>
    <dgm:pt modelId="{4489D162-549B-46A0-8D2F-B04479B9C737}" type="pres">
      <dgm:prSet presAssocID="{29EC6F74-8203-4C58-9A07-4C84031BC054}" presName="spNode" presStyleCnt="0"/>
      <dgm:spPr/>
    </dgm:pt>
    <dgm:pt modelId="{2FF84881-45D1-4A30-9A49-D8425CE0A64C}" type="pres">
      <dgm:prSet presAssocID="{43C8AB70-2AA9-4629-B05D-91AD4024CA02}" presName="sibTrans" presStyleLbl="sibTrans1D1" presStyleIdx="2" presStyleCnt="5"/>
      <dgm:spPr/>
      <dgm:t>
        <a:bodyPr/>
        <a:lstStyle/>
        <a:p>
          <a:endParaRPr lang="en-US"/>
        </a:p>
      </dgm:t>
    </dgm:pt>
    <dgm:pt modelId="{59910C23-7116-4071-A400-8B43BE6FCB3E}" type="pres">
      <dgm:prSet presAssocID="{4D907D1F-75F1-46B2-9442-B95E3F1099F3}" presName="node" presStyleLbl="node1" presStyleIdx="3" presStyleCnt="5" custScaleX="136157" custRadScaleRad="91152" custRadScaleInc="42413">
        <dgm:presLayoutVars>
          <dgm:bulletEnabled val="1"/>
        </dgm:presLayoutVars>
      </dgm:prSet>
      <dgm:spPr/>
      <dgm:t>
        <a:bodyPr/>
        <a:lstStyle/>
        <a:p>
          <a:endParaRPr lang="en-US"/>
        </a:p>
      </dgm:t>
    </dgm:pt>
    <dgm:pt modelId="{A15F24A8-6B56-4CEC-AC6D-07063934C49C}" type="pres">
      <dgm:prSet presAssocID="{4D907D1F-75F1-46B2-9442-B95E3F1099F3}" presName="spNode" presStyleCnt="0"/>
      <dgm:spPr/>
    </dgm:pt>
    <dgm:pt modelId="{BC5B1B4F-CC1A-4239-B677-64EA2CD88230}" type="pres">
      <dgm:prSet presAssocID="{19F257AB-66B3-42C5-BE20-48FE20C2D9AD}" presName="sibTrans" presStyleLbl="sibTrans1D1" presStyleIdx="3" presStyleCnt="5"/>
      <dgm:spPr/>
      <dgm:t>
        <a:bodyPr/>
        <a:lstStyle/>
        <a:p>
          <a:endParaRPr lang="en-US"/>
        </a:p>
      </dgm:t>
    </dgm:pt>
    <dgm:pt modelId="{8A0A1883-62AB-4AC7-80C0-2E1EE39354F7}" type="pres">
      <dgm:prSet presAssocID="{CA095F61-89DE-400E-838F-A9A1AF5FEEE5}" presName="node" presStyleLbl="node1" presStyleIdx="4" presStyleCnt="5" custScaleX="135030" custRadScaleRad="89912" custRadScaleInc="-12480">
        <dgm:presLayoutVars>
          <dgm:bulletEnabled val="1"/>
        </dgm:presLayoutVars>
      </dgm:prSet>
      <dgm:spPr/>
      <dgm:t>
        <a:bodyPr/>
        <a:lstStyle/>
        <a:p>
          <a:endParaRPr lang="en-US"/>
        </a:p>
      </dgm:t>
    </dgm:pt>
    <dgm:pt modelId="{6E6F71FF-19CD-4590-BFF8-0298191C083A}" type="pres">
      <dgm:prSet presAssocID="{CA095F61-89DE-400E-838F-A9A1AF5FEEE5}" presName="spNode" presStyleCnt="0"/>
      <dgm:spPr/>
    </dgm:pt>
    <dgm:pt modelId="{7B1DDC1D-49E1-433F-8AF3-3E8BCFD3B13F}" type="pres">
      <dgm:prSet presAssocID="{71693462-138E-4AF2-B987-3145AFC36ABA}" presName="sibTrans" presStyleLbl="sibTrans1D1" presStyleIdx="4" presStyleCnt="5"/>
      <dgm:spPr/>
      <dgm:t>
        <a:bodyPr/>
        <a:lstStyle/>
        <a:p>
          <a:endParaRPr lang="en-US"/>
        </a:p>
      </dgm:t>
    </dgm:pt>
  </dgm:ptLst>
  <dgm:cxnLst>
    <dgm:cxn modelId="{0422D828-E4FD-4F24-A84D-7BF5DC759DA7}" type="presOf" srcId="{CA095F61-89DE-400E-838F-A9A1AF5FEEE5}" destId="{8A0A1883-62AB-4AC7-80C0-2E1EE39354F7}" srcOrd="0" destOrd="0" presId="urn:microsoft.com/office/officeart/2005/8/layout/cycle6"/>
    <dgm:cxn modelId="{284B500B-61B1-493B-B9FD-9D98AB8AF722}" type="presOf" srcId="{71693462-138E-4AF2-B987-3145AFC36ABA}" destId="{7B1DDC1D-49E1-433F-8AF3-3E8BCFD3B13F}" srcOrd="0" destOrd="0" presId="urn:microsoft.com/office/officeart/2005/8/layout/cycle6"/>
    <dgm:cxn modelId="{D3A329DE-4CDE-4783-B251-B7EF90C554B7}" type="presOf" srcId="{C371819A-DDAC-4D20-9802-0D4ECEDFD884}" destId="{CDB98B1E-24BF-4D8F-8D7D-97C0B631B263}" srcOrd="0" destOrd="0" presId="urn:microsoft.com/office/officeart/2005/8/layout/cycle6"/>
    <dgm:cxn modelId="{D5F0C059-73AC-4F66-AC1D-50ABF00D5AE8}" srcId="{AE88E783-98FB-4DBD-BCCF-1B30C1BD6D7B}" destId="{C28A2CF9-4CA4-472B-BD66-E630D9703524}" srcOrd="0" destOrd="0" parTransId="{5B2113C7-4694-47FA-97FA-D8AA86EF9083}" sibTransId="{1733C24C-2800-401A-869A-134309E727DB}"/>
    <dgm:cxn modelId="{D51F1A9E-B099-4EE3-B281-62822CCF759C}" srcId="{AE88E783-98FB-4DBD-BCCF-1B30C1BD6D7B}" destId="{87FAA457-7E81-4C48-B1A2-27D5A2D114B8}" srcOrd="1" destOrd="0" parTransId="{905C10BF-9AC0-4485-9DCA-91BD1E90B3B2}" sibTransId="{C371819A-DDAC-4D20-9802-0D4ECEDFD884}"/>
    <dgm:cxn modelId="{9A63229B-D42D-4EDE-A382-837CE36CA6FE}" type="presOf" srcId="{4D907D1F-75F1-46B2-9442-B95E3F1099F3}" destId="{59910C23-7116-4071-A400-8B43BE6FCB3E}" srcOrd="0" destOrd="0" presId="urn:microsoft.com/office/officeart/2005/8/layout/cycle6"/>
    <dgm:cxn modelId="{2E4A7064-9FBD-4048-A381-0BFCEA507186}" type="presOf" srcId="{C28A2CF9-4CA4-472B-BD66-E630D9703524}" destId="{CBADE911-1306-4ABA-997C-0F62209D2498}" srcOrd="0" destOrd="0" presId="urn:microsoft.com/office/officeart/2005/8/layout/cycle6"/>
    <dgm:cxn modelId="{3494CD42-DAF7-4342-AA09-D66FCC6C0B09}" type="presOf" srcId="{87FAA457-7E81-4C48-B1A2-27D5A2D114B8}" destId="{8251FD1D-582E-4D52-9E4D-6B2E96DDEA6B}" srcOrd="0" destOrd="0" presId="urn:microsoft.com/office/officeart/2005/8/layout/cycle6"/>
    <dgm:cxn modelId="{96A65CF0-2F5C-4ACB-A316-505D824CADD1}" type="presOf" srcId="{29EC6F74-8203-4C58-9A07-4C84031BC054}" destId="{C7D7640E-E5B1-4A51-AD87-90ACB6FD8B0F}" srcOrd="0" destOrd="0" presId="urn:microsoft.com/office/officeart/2005/8/layout/cycle6"/>
    <dgm:cxn modelId="{F9AC1B3A-F43C-4498-9945-63C459FBCE4E}" srcId="{AE88E783-98FB-4DBD-BCCF-1B30C1BD6D7B}" destId="{CA095F61-89DE-400E-838F-A9A1AF5FEEE5}" srcOrd="4" destOrd="0" parTransId="{50BAFE93-73CD-4FD8-9397-F33310125535}" sibTransId="{71693462-138E-4AF2-B987-3145AFC36ABA}"/>
    <dgm:cxn modelId="{9B754CFD-BB25-4B59-BB8E-DB2D5EBEB8AF}" srcId="{AE88E783-98FB-4DBD-BCCF-1B30C1BD6D7B}" destId="{4D907D1F-75F1-46B2-9442-B95E3F1099F3}" srcOrd="3" destOrd="0" parTransId="{B87D8416-FADB-4DE9-8A5F-A0A4B6DD3261}" sibTransId="{19F257AB-66B3-42C5-BE20-48FE20C2D9AD}"/>
    <dgm:cxn modelId="{371C69E1-CE0D-4424-A5A2-4FE3C59BA8BF}" srcId="{AE88E783-98FB-4DBD-BCCF-1B30C1BD6D7B}" destId="{29EC6F74-8203-4C58-9A07-4C84031BC054}" srcOrd="2" destOrd="0" parTransId="{B490877D-085A-41F7-916A-2EBBD19D8544}" sibTransId="{43C8AB70-2AA9-4629-B05D-91AD4024CA02}"/>
    <dgm:cxn modelId="{94DE562C-0F9A-4CA2-8C11-AAE47ED1D7C4}" type="presOf" srcId="{19F257AB-66B3-42C5-BE20-48FE20C2D9AD}" destId="{BC5B1B4F-CC1A-4239-B677-64EA2CD88230}" srcOrd="0" destOrd="0" presId="urn:microsoft.com/office/officeart/2005/8/layout/cycle6"/>
    <dgm:cxn modelId="{2AC3A9DE-E717-4476-BDEC-81B34FA03516}" type="presOf" srcId="{1733C24C-2800-401A-869A-134309E727DB}" destId="{FE2A9225-94DB-47B1-A67D-8A3892420B0E}" srcOrd="0" destOrd="0" presId="urn:microsoft.com/office/officeart/2005/8/layout/cycle6"/>
    <dgm:cxn modelId="{F72BA3B0-B52F-432F-8360-09B38251C48A}" type="presOf" srcId="{AE88E783-98FB-4DBD-BCCF-1B30C1BD6D7B}" destId="{734FE66D-0DBB-4541-AE46-A884E582BDDE}" srcOrd="0" destOrd="0" presId="urn:microsoft.com/office/officeart/2005/8/layout/cycle6"/>
    <dgm:cxn modelId="{80EBA232-5CC8-4DE6-A373-4D9371EF9E3E}" type="presOf" srcId="{43C8AB70-2AA9-4629-B05D-91AD4024CA02}" destId="{2FF84881-45D1-4A30-9A49-D8425CE0A64C}" srcOrd="0" destOrd="0" presId="urn:microsoft.com/office/officeart/2005/8/layout/cycle6"/>
    <dgm:cxn modelId="{0C2E6215-61E2-4B2D-84BC-711916E92DD5}" type="presParOf" srcId="{734FE66D-0DBB-4541-AE46-A884E582BDDE}" destId="{CBADE911-1306-4ABA-997C-0F62209D2498}" srcOrd="0" destOrd="0" presId="urn:microsoft.com/office/officeart/2005/8/layout/cycle6"/>
    <dgm:cxn modelId="{1107843C-5ADD-4B2E-9E36-E156223F1F5A}" type="presParOf" srcId="{734FE66D-0DBB-4541-AE46-A884E582BDDE}" destId="{BDC0D540-E820-4F32-93A8-D38BF7EE289E}" srcOrd="1" destOrd="0" presId="urn:microsoft.com/office/officeart/2005/8/layout/cycle6"/>
    <dgm:cxn modelId="{FEAFB68F-8E82-4F5D-BFEB-2B90547F7717}" type="presParOf" srcId="{734FE66D-0DBB-4541-AE46-A884E582BDDE}" destId="{FE2A9225-94DB-47B1-A67D-8A3892420B0E}" srcOrd="2" destOrd="0" presId="urn:microsoft.com/office/officeart/2005/8/layout/cycle6"/>
    <dgm:cxn modelId="{FC82AF3A-8BD0-40A2-8CD7-B922D16280AE}" type="presParOf" srcId="{734FE66D-0DBB-4541-AE46-A884E582BDDE}" destId="{8251FD1D-582E-4D52-9E4D-6B2E96DDEA6B}" srcOrd="3" destOrd="0" presId="urn:microsoft.com/office/officeart/2005/8/layout/cycle6"/>
    <dgm:cxn modelId="{D131D7E6-0F05-4A2C-B51A-8B67CCE8BC7A}" type="presParOf" srcId="{734FE66D-0DBB-4541-AE46-A884E582BDDE}" destId="{E71B9E63-07CA-4E87-8AFA-2878A38085CF}" srcOrd="4" destOrd="0" presId="urn:microsoft.com/office/officeart/2005/8/layout/cycle6"/>
    <dgm:cxn modelId="{4C2479D2-203E-42DB-BB03-027B0A1589B0}" type="presParOf" srcId="{734FE66D-0DBB-4541-AE46-A884E582BDDE}" destId="{CDB98B1E-24BF-4D8F-8D7D-97C0B631B263}" srcOrd="5" destOrd="0" presId="urn:microsoft.com/office/officeart/2005/8/layout/cycle6"/>
    <dgm:cxn modelId="{C1C9F4E9-D80F-49B8-B633-95227F307450}" type="presParOf" srcId="{734FE66D-0DBB-4541-AE46-A884E582BDDE}" destId="{C7D7640E-E5B1-4A51-AD87-90ACB6FD8B0F}" srcOrd="6" destOrd="0" presId="urn:microsoft.com/office/officeart/2005/8/layout/cycle6"/>
    <dgm:cxn modelId="{2358745F-BD5E-4ADA-B3EC-AD2C3B275B7F}" type="presParOf" srcId="{734FE66D-0DBB-4541-AE46-A884E582BDDE}" destId="{4489D162-549B-46A0-8D2F-B04479B9C737}" srcOrd="7" destOrd="0" presId="urn:microsoft.com/office/officeart/2005/8/layout/cycle6"/>
    <dgm:cxn modelId="{B57989BE-527D-4708-974D-FDC0581F9370}" type="presParOf" srcId="{734FE66D-0DBB-4541-AE46-A884E582BDDE}" destId="{2FF84881-45D1-4A30-9A49-D8425CE0A64C}" srcOrd="8" destOrd="0" presId="urn:microsoft.com/office/officeart/2005/8/layout/cycle6"/>
    <dgm:cxn modelId="{B8D5621B-ECE4-4D64-85EE-CCA67C0DCE44}" type="presParOf" srcId="{734FE66D-0DBB-4541-AE46-A884E582BDDE}" destId="{59910C23-7116-4071-A400-8B43BE6FCB3E}" srcOrd="9" destOrd="0" presId="urn:microsoft.com/office/officeart/2005/8/layout/cycle6"/>
    <dgm:cxn modelId="{D4769E98-B1A8-4DEE-AFD2-BC1200C47DB1}" type="presParOf" srcId="{734FE66D-0DBB-4541-AE46-A884E582BDDE}" destId="{A15F24A8-6B56-4CEC-AC6D-07063934C49C}" srcOrd="10" destOrd="0" presId="urn:microsoft.com/office/officeart/2005/8/layout/cycle6"/>
    <dgm:cxn modelId="{0C40CA13-2444-46F6-BF29-16A6E25D18A7}" type="presParOf" srcId="{734FE66D-0DBB-4541-AE46-A884E582BDDE}" destId="{BC5B1B4F-CC1A-4239-B677-64EA2CD88230}" srcOrd="11" destOrd="0" presId="urn:microsoft.com/office/officeart/2005/8/layout/cycle6"/>
    <dgm:cxn modelId="{44853C05-57E5-48C8-8FD7-AB3F75918498}" type="presParOf" srcId="{734FE66D-0DBB-4541-AE46-A884E582BDDE}" destId="{8A0A1883-62AB-4AC7-80C0-2E1EE39354F7}" srcOrd="12" destOrd="0" presId="urn:microsoft.com/office/officeart/2005/8/layout/cycle6"/>
    <dgm:cxn modelId="{2A343255-062C-4BAD-9E8E-61CBC2B8B1CB}" type="presParOf" srcId="{734FE66D-0DBB-4541-AE46-A884E582BDDE}" destId="{6E6F71FF-19CD-4590-BFF8-0298191C083A}" srcOrd="13" destOrd="0" presId="urn:microsoft.com/office/officeart/2005/8/layout/cycle6"/>
    <dgm:cxn modelId="{9F951FB9-F381-4FC6-803F-6CE4FABA9AEA}" type="presParOf" srcId="{734FE66D-0DBB-4541-AE46-A884E582BDDE}" destId="{7B1DDC1D-49E1-433F-8AF3-3E8BCFD3B13F}" srcOrd="14" destOrd="0" presId="urn:microsoft.com/office/officeart/2005/8/layout/cycle6"/>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1091C5-D336-4B97-B344-15F197D593C8}">
      <dsp:nvSpPr>
        <dsp:cNvPr id="0" name=""/>
        <dsp:cNvSpPr/>
      </dsp:nvSpPr>
      <dsp:spPr>
        <a:xfrm>
          <a:off x="0" y="723705"/>
          <a:ext cx="5486400"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C825F9-4A19-4C41-9CF2-E124FD6F8657}">
      <dsp:nvSpPr>
        <dsp:cNvPr id="0" name=""/>
        <dsp:cNvSpPr/>
      </dsp:nvSpPr>
      <dsp:spPr>
        <a:xfrm>
          <a:off x="1426463" y="0"/>
          <a:ext cx="4059936" cy="10858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955" tIns="20955" rIns="20955" bIns="20955" numCol="1" spcCol="1270" anchor="b" anchorCtr="0">
          <a:noAutofit/>
        </a:bodyPr>
        <a:lstStyle/>
        <a:p>
          <a:pPr lvl="0" algn="ctr" defTabSz="488950">
            <a:lnSpc>
              <a:spcPct val="90000"/>
            </a:lnSpc>
            <a:spcBef>
              <a:spcPct val="0"/>
            </a:spcBef>
            <a:spcAft>
              <a:spcPct val="35000"/>
            </a:spcAft>
          </a:pPr>
          <a:r>
            <a:rPr lang="ka-GE" sz="1100" kern="1200"/>
            <a:t>- </a:t>
          </a:r>
          <a:r>
            <a:rPr lang="ka-GE" sz="1200" kern="1200"/>
            <a:t>მარნეულის მუნიციპალიტეტში მოსახლეობის სიმჭირდროვე ერთ კვ.კმ-ზე </a:t>
          </a:r>
        </a:p>
        <a:p>
          <a:pPr lvl="0" algn="ctr" defTabSz="488950">
            <a:lnSpc>
              <a:spcPct val="90000"/>
            </a:lnSpc>
            <a:spcBef>
              <a:spcPct val="0"/>
            </a:spcBef>
            <a:spcAft>
              <a:spcPct val="35000"/>
            </a:spcAft>
          </a:pPr>
          <a:r>
            <a:rPr lang="ka-GE" sz="1000" i="1" kern="1200"/>
            <a:t>(2026 წლის საქსტატის მონაცემი)</a:t>
          </a:r>
          <a:endParaRPr lang="en-US" sz="1000" i="1" kern="1200"/>
        </a:p>
      </dsp:txBody>
      <dsp:txXfrm>
        <a:off x="1426463" y="0"/>
        <a:ext cx="4059936" cy="1085848"/>
      </dsp:txXfrm>
    </dsp:sp>
    <dsp:sp modelId="{FCE9931E-4186-4F7B-804A-F0CCE1BB27CE}">
      <dsp:nvSpPr>
        <dsp:cNvPr id="0" name=""/>
        <dsp:cNvSpPr/>
      </dsp:nvSpPr>
      <dsp:spPr>
        <a:xfrm>
          <a:off x="0" y="362144"/>
          <a:ext cx="1426464" cy="361560"/>
        </a:xfrm>
        <a:prstGeom prst="round2SameRect">
          <a:avLst>
            <a:gd name="adj1" fmla="val 16670"/>
            <a:gd name="adj2" fmla="val 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ka-GE" sz="1800" kern="1200"/>
            <a:t>124,8</a:t>
          </a:r>
          <a:endParaRPr lang="en-US" sz="1800" kern="1200"/>
        </a:p>
      </dsp:txBody>
      <dsp:txXfrm>
        <a:off x="17653" y="379797"/>
        <a:ext cx="1391158" cy="3439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5546FC-E5B7-4331-8A86-8E1F874661C5}">
      <dsp:nvSpPr>
        <dsp:cNvPr id="0" name=""/>
        <dsp:cNvSpPr/>
      </dsp:nvSpPr>
      <dsp:spPr>
        <a:xfrm>
          <a:off x="2026269" y="-120281"/>
          <a:ext cx="1416607" cy="888218"/>
        </a:xfrm>
        <a:prstGeom prst="roundRect">
          <a:avLst>
            <a:gd name="adj" fmla="val 1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b="1" i="0" kern="1200"/>
            <a:t>შობადობის ზოგადი კოეფიციენტი (მოსახლეობის 1 000 კაცზე) - </a:t>
          </a:r>
          <a:r>
            <a:rPr lang="ka-GE" sz="1600" b="1" i="0" kern="1200"/>
            <a:t>12.0</a:t>
          </a:r>
          <a:endParaRPr lang="en-US" sz="1600" b="1" kern="1200"/>
        </a:p>
      </dsp:txBody>
      <dsp:txXfrm>
        <a:off x="2052284" y="-94266"/>
        <a:ext cx="1364577" cy="836188"/>
      </dsp:txXfrm>
    </dsp:sp>
    <dsp:sp modelId="{89F1889F-F44D-4CF8-90DC-B5E99E7DD1BE}">
      <dsp:nvSpPr>
        <dsp:cNvPr id="0" name=""/>
        <dsp:cNvSpPr/>
      </dsp:nvSpPr>
      <dsp:spPr>
        <a:xfrm rot="3600000">
          <a:off x="2931337" y="1154630"/>
          <a:ext cx="701517" cy="235069"/>
        </a:xfrm>
        <a:prstGeom prst="leftRightArrow">
          <a:avLst>
            <a:gd name="adj1" fmla="val 60000"/>
            <a:gd name="adj2" fmla="val 50000"/>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3001858" y="1201644"/>
        <a:ext cx="560475" cy="141041"/>
      </dsp:txXfrm>
    </dsp:sp>
    <dsp:sp modelId="{85F6B685-9CA8-4447-8B1B-980C2F19B854}">
      <dsp:nvSpPr>
        <dsp:cNvPr id="0" name=""/>
        <dsp:cNvSpPr/>
      </dsp:nvSpPr>
      <dsp:spPr>
        <a:xfrm>
          <a:off x="3173022" y="1776392"/>
          <a:ext cx="1343252" cy="940283"/>
        </a:xfrm>
        <a:prstGeom prst="roundRect">
          <a:avLst>
            <a:gd name="adj" fmla="val 10000"/>
          </a:avLst>
        </a:prstGeom>
        <a:solidFill>
          <a:schemeClr val="accent2">
            <a:hueOff val="-727682"/>
            <a:satOff val="-41964"/>
            <a:lumOff val="4314"/>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ka-GE" sz="1100" b="1" i="0" kern="1200"/>
            <a:t>მოკვდაობის ზოგადი კოეფიციენტი (მოსახლეობის 1 000 კაცზე) - 8.4</a:t>
          </a:r>
          <a:r>
            <a:rPr lang="ka-GE" sz="1600" b="1" i="0" kern="1200"/>
            <a:t> </a:t>
          </a:r>
          <a:endParaRPr lang="en-US" sz="1600" b="1" kern="1200"/>
        </a:p>
      </dsp:txBody>
      <dsp:txXfrm>
        <a:off x="3200562" y="1803932"/>
        <a:ext cx="1288172" cy="885203"/>
      </dsp:txXfrm>
    </dsp:sp>
    <dsp:sp modelId="{C40938AC-74B8-4C86-9D9A-3D4D4587F1F0}">
      <dsp:nvSpPr>
        <dsp:cNvPr id="0" name=""/>
        <dsp:cNvSpPr/>
      </dsp:nvSpPr>
      <dsp:spPr>
        <a:xfrm rot="10800000">
          <a:off x="2383814" y="2128999"/>
          <a:ext cx="701517" cy="235069"/>
        </a:xfrm>
        <a:prstGeom prst="leftRightArrow">
          <a:avLst>
            <a:gd name="adj1" fmla="val 60000"/>
            <a:gd name="adj2" fmla="val 50000"/>
          </a:avLst>
        </a:prstGeom>
        <a:solidFill>
          <a:schemeClr val="accent2">
            <a:hueOff val="-727682"/>
            <a:satOff val="-41964"/>
            <a:lumOff val="4314"/>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rot="10800000">
        <a:off x="2454335" y="2176013"/>
        <a:ext cx="560475" cy="141041"/>
      </dsp:txXfrm>
    </dsp:sp>
    <dsp:sp modelId="{6648627E-BEBB-46BA-B69F-4D1D259C570D}">
      <dsp:nvSpPr>
        <dsp:cNvPr id="0" name=""/>
        <dsp:cNvSpPr/>
      </dsp:nvSpPr>
      <dsp:spPr>
        <a:xfrm>
          <a:off x="952872" y="1802401"/>
          <a:ext cx="1343252" cy="888265"/>
        </a:xfrm>
        <a:prstGeom prst="roundRect">
          <a:avLst>
            <a:gd name="adj" fmla="val 10000"/>
          </a:avLst>
        </a:prstGeom>
        <a:solidFill>
          <a:schemeClr val="accent2">
            <a:hueOff val="-1455363"/>
            <a:satOff val="-83928"/>
            <a:lumOff val="862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a-GE" sz="1200" b="1" i="0" kern="1200"/>
            <a:t>ბუნებრივი მატების კოეფიციენტი (მოსალხეობის 1 000 კაცზე)   </a:t>
          </a:r>
          <a:r>
            <a:rPr lang="ka-GE" sz="1400" b="1" i="0" kern="1200"/>
            <a:t>- 3.6</a:t>
          </a:r>
          <a:endParaRPr lang="en-US" sz="1600" b="1" kern="1200"/>
        </a:p>
      </dsp:txBody>
      <dsp:txXfrm>
        <a:off x="978888" y="1828417"/>
        <a:ext cx="1291220" cy="836233"/>
      </dsp:txXfrm>
    </dsp:sp>
    <dsp:sp modelId="{D8D85465-8749-460E-99B6-7707252F37EA}">
      <dsp:nvSpPr>
        <dsp:cNvPr id="0" name=""/>
        <dsp:cNvSpPr/>
      </dsp:nvSpPr>
      <dsp:spPr>
        <a:xfrm rot="18000000">
          <a:off x="1828783" y="1167635"/>
          <a:ext cx="701517" cy="235069"/>
        </a:xfrm>
        <a:prstGeom prst="leftRightArrow">
          <a:avLst>
            <a:gd name="adj1" fmla="val 60000"/>
            <a:gd name="adj2" fmla="val 50000"/>
          </a:avLst>
        </a:prstGeom>
        <a:solidFill>
          <a:schemeClr val="accent2">
            <a:hueOff val="-1455363"/>
            <a:satOff val="-83928"/>
            <a:lumOff val="8628"/>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p>
      </dsp:txBody>
      <dsp:txXfrm>
        <a:off x="1899304" y="1214649"/>
        <a:ext cx="560475" cy="1410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684024-90E9-4069-B2FC-AD77914CE46A}">
      <dsp:nvSpPr>
        <dsp:cNvPr id="0" name=""/>
        <dsp:cNvSpPr/>
      </dsp:nvSpPr>
      <dsp:spPr>
        <a:xfrm>
          <a:off x="0" y="144339"/>
          <a:ext cx="2333625" cy="2333625"/>
        </a:xfrm>
        <a:prstGeom prst="pie">
          <a:avLst>
            <a:gd name="adj1" fmla="val 5400000"/>
            <a:gd name="adj2" fmla="val 16200000"/>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9B0308F6-6A55-433B-BA16-9AA0C2888162}">
      <dsp:nvSpPr>
        <dsp:cNvPr id="0" name=""/>
        <dsp:cNvSpPr/>
      </dsp:nvSpPr>
      <dsp:spPr>
        <a:xfrm>
          <a:off x="1166812" y="144339"/>
          <a:ext cx="4637639" cy="2333625"/>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a-GE" sz="1200" b="1" kern="1200"/>
            <a:t>დამატებული ღირებულების</a:t>
          </a:r>
          <a:r>
            <a:rPr lang="ka-GE" sz="1200" kern="1200"/>
            <a:t> გადასახადის საპროგნოზო მაჩვენებელი განისაზღვრა 56 8</a:t>
          </a:r>
          <a:r>
            <a:rPr lang="en-US" sz="1200" kern="1200"/>
            <a:t>36</a:t>
          </a:r>
          <a:r>
            <a:rPr lang="ka-GE" sz="1200" kern="1200"/>
            <a:t>.0 ათასი ლარით;</a:t>
          </a:r>
          <a:endParaRPr lang="en-US" sz="1200" kern="1200"/>
        </a:p>
      </dsp:txBody>
      <dsp:txXfrm>
        <a:off x="1166812" y="144339"/>
        <a:ext cx="2318819" cy="1108471"/>
      </dsp:txXfrm>
    </dsp:sp>
    <dsp:sp modelId="{6213FDE1-29B7-4D07-BF73-9BC18AAE2587}">
      <dsp:nvSpPr>
        <dsp:cNvPr id="0" name=""/>
        <dsp:cNvSpPr/>
      </dsp:nvSpPr>
      <dsp:spPr>
        <a:xfrm>
          <a:off x="612576" y="1252811"/>
          <a:ext cx="1108471" cy="1108471"/>
        </a:xfrm>
        <a:prstGeom prst="pie">
          <a:avLst>
            <a:gd name="adj1" fmla="val 5400000"/>
            <a:gd name="adj2" fmla="val 16200000"/>
          </a:avLst>
        </a:prstGeom>
        <a:solidFill>
          <a:schemeClr val="accent4">
            <a:hueOff val="10395692"/>
            <a:satOff val="-47968"/>
            <a:lumOff val="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ADB8A967-563B-492F-A943-FD197381A762}">
      <dsp:nvSpPr>
        <dsp:cNvPr id="0" name=""/>
        <dsp:cNvSpPr/>
      </dsp:nvSpPr>
      <dsp:spPr>
        <a:xfrm>
          <a:off x="1166812" y="1670062"/>
          <a:ext cx="4637639" cy="655638"/>
        </a:xfrm>
        <a:prstGeom prst="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a-GE" sz="1200" b="1" kern="1200"/>
            <a:t>ქონების </a:t>
          </a:r>
          <a:r>
            <a:rPr lang="ka-GE" sz="1200" kern="1200"/>
            <a:t>გადასახადის საპროგნოზო მაჩვენებელი შეადგენს </a:t>
          </a:r>
          <a:r>
            <a:rPr lang="en-US" sz="1200" kern="1200"/>
            <a:t>7</a:t>
          </a:r>
          <a:r>
            <a:rPr lang="ka-GE" sz="1200" kern="1200"/>
            <a:t> მლნ </a:t>
          </a:r>
          <a:r>
            <a:rPr lang="en-US" sz="1200" kern="1200"/>
            <a:t>7</a:t>
          </a:r>
          <a:r>
            <a:rPr lang="ka-GE" sz="1200" kern="1200"/>
            <a:t>00 ათას ლარს;</a:t>
          </a:r>
          <a:endParaRPr lang="en-US" sz="1200" kern="1200"/>
        </a:p>
      </dsp:txBody>
      <dsp:txXfrm>
        <a:off x="1166812" y="1670062"/>
        <a:ext cx="2318819" cy="655638"/>
      </dsp:txXfrm>
    </dsp:sp>
    <dsp:sp modelId="{BA438BBD-E4B0-425F-8E16-7DD9B40DD48D}">
      <dsp:nvSpPr>
        <dsp:cNvPr id="0" name=""/>
        <dsp:cNvSpPr/>
      </dsp:nvSpPr>
      <dsp:spPr>
        <a:xfrm>
          <a:off x="3445864" y="86244"/>
          <a:ext cx="2318819" cy="1685830"/>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just" defTabSz="355600">
            <a:lnSpc>
              <a:spcPct val="90000"/>
            </a:lnSpc>
            <a:spcBef>
              <a:spcPct val="0"/>
            </a:spcBef>
            <a:spcAft>
              <a:spcPct val="15000"/>
            </a:spcAft>
            <a:buChar char="••"/>
          </a:pPr>
          <a:r>
            <a:rPr lang="ka-GE" sz="800" i="1" kern="1200"/>
            <a:t>202</a:t>
          </a:r>
          <a:r>
            <a:rPr lang="en-US" sz="800" i="1" kern="1200"/>
            <a:t>5</a:t>
          </a:r>
          <a:r>
            <a:rPr lang="ka-GE" sz="800" i="1" kern="1200"/>
            <a:t> წლის გეგმიურ მაჩვენებელთან შედარებით დღგ გაზრდილია </a:t>
          </a:r>
          <a:r>
            <a:rPr lang="en-US" sz="800" i="1" kern="1200"/>
            <a:t>19.9</a:t>
          </a:r>
          <a:r>
            <a:rPr lang="ka-GE" sz="800" i="1" kern="1200"/>
            <a:t>%-ით (</a:t>
          </a:r>
          <a:r>
            <a:rPr lang="en-US" sz="800" i="1" kern="1200"/>
            <a:t>11</a:t>
          </a:r>
          <a:r>
            <a:rPr lang="ka-GE" sz="800" i="1" kern="1200"/>
            <a:t>მლნ </a:t>
          </a:r>
          <a:r>
            <a:rPr lang="en-US" sz="800" kern="1200"/>
            <a:t>342.9</a:t>
          </a:r>
          <a:r>
            <a:rPr lang="ka-GE" sz="800" i="1" kern="1200"/>
            <a:t>ათასი ლარით). აღნიშნული მოცულობით ზრდა გამოწვეულია მიმდინარე წელს, დაგეგმილზე მაღალი ეკონომიკური ზრდის შედეგად მოსალოდნელი გადაჭარბების და მომდევნო წელს ეკონომიკის ნომინალური ზრდის ფისკალური ეფექტებით;</a:t>
          </a:r>
          <a:r>
            <a:rPr lang="en-US" sz="800" i="1" kern="1200"/>
            <a:t> </a:t>
          </a:r>
          <a:endParaRPr lang="en-US" sz="800" kern="1200"/>
        </a:p>
      </dsp:txBody>
      <dsp:txXfrm>
        <a:off x="3445864" y="86244"/>
        <a:ext cx="2318819" cy="1685830"/>
      </dsp:txXfrm>
    </dsp:sp>
    <dsp:sp modelId="{B780CD12-1F64-4571-8320-05873A372DD5}">
      <dsp:nvSpPr>
        <dsp:cNvPr id="0" name=""/>
        <dsp:cNvSpPr/>
      </dsp:nvSpPr>
      <dsp:spPr>
        <a:xfrm>
          <a:off x="3469725" y="1252811"/>
          <a:ext cx="2318819" cy="1108471"/>
        </a:xfrm>
        <a:prstGeom prst="rect">
          <a:avLst/>
        </a:prstGeom>
        <a:noFill/>
        <a:ln>
          <a:noFill/>
        </a:ln>
        <a:effectLst/>
        <a:scene3d>
          <a:camera prst="orthographicFront">
            <a:rot lat="0" lon="0" rev="0"/>
          </a:camera>
          <a:lightRig rig="contrasting" dir="t">
            <a:rot lat="0" lon="0" rev="1200000"/>
          </a:lightRig>
        </a:scene3d>
        <a:sp3d/>
      </dsp:spPr>
      <dsp:style>
        <a:lnRef idx="0">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311150">
            <a:lnSpc>
              <a:spcPct val="90000"/>
            </a:lnSpc>
            <a:spcBef>
              <a:spcPct val="0"/>
            </a:spcBef>
            <a:spcAft>
              <a:spcPct val="15000"/>
            </a:spcAft>
            <a:buChar char="••"/>
          </a:pPr>
          <a:endParaRPr lang="en-US" sz="700" kern="1200"/>
        </a:p>
        <a:p>
          <a:pPr marL="57150" lvl="1" indent="-57150" algn="l" defTabSz="311150">
            <a:lnSpc>
              <a:spcPct val="90000"/>
            </a:lnSpc>
            <a:spcBef>
              <a:spcPct val="0"/>
            </a:spcBef>
            <a:spcAft>
              <a:spcPct val="15000"/>
            </a:spcAft>
            <a:buChar char="••"/>
          </a:pPr>
          <a:endParaRPr lang="en-US" sz="700" kern="1200"/>
        </a:p>
        <a:p>
          <a:pPr marL="57150" lvl="1" indent="-57150" algn="l" defTabSz="355600">
            <a:lnSpc>
              <a:spcPct val="90000"/>
            </a:lnSpc>
            <a:spcBef>
              <a:spcPct val="0"/>
            </a:spcBef>
            <a:spcAft>
              <a:spcPct val="15000"/>
            </a:spcAft>
            <a:buChar char="••"/>
          </a:pPr>
          <a:r>
            <a:rPr lang="ka-GE" sz="800" i="1" kern="1200"/>
            <a:t>202</a:t>
          </a:r>
          <a:r>
            <a:rPr lang="en-US" sz="800" i="1" kern="1200"/>
            <a:t>5</a:t>
          </a:r>
          <a:r>
            <a:rPr lang="ka-GE" sz="800" i="1" kern="1200"/>
            <a:t> წლის გეგმიურ მაჩვენებელთან შედარებით ქონების გადასახადი 2%-ით (</a:t>
          </a:r>
          <a:r>
            <a:rPr lang="en-US" sz="800" i="1" kern="1200"/>
            <a:t>20</a:t>
          </a:r>
          <a:r>
            <a:rPr lang="ka-GE" sz="800" i="1" kern="1200"/>
            <a:t>0 ათასი ლარით) იზრდება</a:t>
          </a:r>
          <a:endParaRPr lang="en-US" sz="800" kern="1200"/>
        </a:p>
      </dsp:txBody>
      <dsp:txXfrm>
        <a:off x="3469725" y="1252811"/>
        <a:ext cx="2318819" cy="110847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A442D1-3364-4E2C-8DD0-60AA2241C3ED}">
      <dsp:nvSpPr>
        <dsp:cNvPr id="0" name=""/>
        <dsp:cNvSpPr/>
      </dsp:nvSpPr>
      <dsp:spPr>
        <a:xfrm rot="5400000">
          <a:off x="3744758" y="-1529715"/>
          <a:ext cx="593779" cy="3803904"/>
        </a:xfrm>
        <a:prstGeom prst="round2Same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11430" rIns="22860" bIns="11430" numCol="1" spcCol="1270" anchor="ctr" anchorCtr="0">
          <a:noAutofit/>
        </a:bodyPr>
        <a:lstStyle/>
        <a:p>
          <a:pPr marL="57150" lvl="1" indent="-57150" algn="l" defTabSz="266700">
            <a:lnSpc>
              <a:spcPct val="90000"/>
            </a:lnSpc>
            <a:spcBef>
              <a:spcPct val="0"/>
            </a:spcBef>
            <a:spcAft>
              <a:spcPct val="15000"/>
            </a:spcAft>
            <a:buChar char="••"/>
          </a:pPr>
          <a:r>
            <a:rPr lang="ka-GE" sz="600" kern="1200"/>
            <a:t>პროცენტები 1</a:t>
          </a:r>
          <a:r>
            <a:rPr lang="en-US" sz="600" kern="1200"/>
            <a:t>0</a:t>
          </a:r>
          <a:r>
            <a:rPr lang="ka-GE" sz="600" kern="1200"/>
            <a:t>00,0 ათასი ლარი.   (2025 წლის გეგმიურ მაჩვენებელთან შედარებით პროცენტები 12%-ით (</a:t>
          </a:r>
          <a:r>
            <a:rPr lang="en-US" sz="600" kern="1200"/>
            <a:t>2</a:t>
          </a:r>
          <a:r>
            <a:rPr lang="ka-GE" sz="600" kern="1200"/>
            <a:t>50 ათასი ლარით) მცირდება)</a:t>
          </a:r>
          <a:endParaRPr lang="en-US" sz="600" kern="1200"/>
        </a:p>
        <a:p>
          <a:pPr marL="57150" lvl="1" indent="-57150" algn="l" defTabSz="266700">
            <a:lnSpc>
              <a:spcPct val="90000"/>
            </a:lnSpc>
            <a:spcBef>
              <a:spcPct val="0"/>
            </a:spcBef>
            <a:spcAft>
              <a:spcPct val="15000"/>
            </a:spcAft>
            <a:buChar char="••"/>
          </a:pPr>
          <a:r>
            <a:rPr lang="ka-GE" sz="600" kern="1200"/>
            <a:t>რენტა 1</a:t>
          </a:r>
          <a:r>
            <a:rPr lang="en-US" sz="600" kern="1200"/>
            <a:t>2</a:t>
          </a:r>
          <a:r>
            <a:rPr lang="ka-GE" sz="600" kern="1200"/>
            <a:t>75,0 ათასი ლარი (2025 წლის გეგმიურ მაჩვენებელთან შედარებით  გაზრდილია 100 ათასი ლარით)</a:t>
          </a:r>
          <a:endParaRPr lang="en-US" sz="600" kern="1200"/>
        </a:p>
      </dsp:txBody>
      <dsp:txXfrm rot="-5400000">
        <a:off x="2139696" y="104333"/>
        <a:ext cx="3774918" cy="535807"/>
      </dsp:txXfrm>
    </dsp:sp>
    <dsp:sp modelId="{E358C285-F576-4CFB-928D-C52E4A7BD11E}">
      <dsp:nvSpPr>
        <dsp:cNvPr id="0" name=""/>
        <dsp:cNvSpPr/>
      </dsp:nvSpPr>
      <dsp:spPr>
        <a:xfrm>
          <a:off x="0" y="1124"/>
          <a:ext cx="2139696" cy="742224"/>
        </a:xfrm>
        <a:prstGeom prst="round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a-GE" sz="1000" b="1" kern="1200"/>
            <a:t>შემოსავლები საკუთრებიდან განსაზღვრულია 1</a:t>
          </a:r>
          <a:r>
            <a:rPr lang="en-US" sz="1000" b="1" kern="1200"/>
            <a:t>1 0</a:t>
          </a:r>
          <a:r>
            <a:rPr lang="ka-GE" sz="1000" b="1" kern="1200"/>
            <a:t>95.0 ათასი ლარის ოდენობით, მათ შორის:</a:t>
          </a:r>
          <a:endParaRPr lang="en-US" sz="1000" kern="1200"/>
        </a:p>
      </dsp:txBody>
      <dsp:txXfrm>
        <a:off x="36232" y="37356"/>
        <a:ext cx="2067232" cy="669760"/>
      </dsp:txXfrm>
    </dsp:sp>
    <dsp:sp modelId="{43694268-C5B8-4770-A319-C4E774CC5C74}">
      <dsp:nvSpPr>
        <dsp:cNvPr id="0" name=""/>
        <dsp:cNvSpPr/>
      </dsp:nvSpPr>
      <dsp:spPr>
        <a:xfrm rot="5400000">
          <a:off x="3744758" y="-750379"/>
          <a:ext cx="593779" cy="3803904"/>
        </a:xfrm>
        <a:prstGeom prst="round2SameRect">
          <a:avLst/>
        </a:prstGeom>
        <a:solidFill>
          <a:schemeClr val="accent5">
            <a:tint val="40000"/>
            <a:alpha val="90000"/>
            <a:hueOff val="-7391755"/>
            <a:satOff val="-12816"/>
            <a:lumOff val="-1289"/>
            <a:alphaOff val="0"/>
          </a:schemeClr>
        </a:solidFill>
        <a:ln w="6350" cap="flat" cmpd="sng" algn="ctr">
          <a:solidFill>
            <a:schemeClr val="accent5">
              <a:tint val="40000"/>
              <a:alpha val="90000"/>
              <a:hueOff val="-7391755"/>
              <a:satOff val="-12816"/>
              <a:lumOff val="-1289"/>
              <a:alphaOff val="0"/>
            </a:schemeClr>
          </a:solidFill>
          <a:prstDash val="solid"/>
          <a:miter lim="800000"/>
        </a:ln>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11430" rIns="22860" bIns="11430" numCol="1" spcCol="1270" anchor="ctr" anchorCtr="0">
          <a:noAutofit/>
        </a:bodyPr>
        <a:lstStyle/>
        <a:p>
          <a:pPr marL="57150" lvl="1" indent="-57150" algn="l" defTabSz="266700">
            <a:lnSpc>
              <a:spcPct val="90000"/>
            </a:lnSpc>
            <a:spcBef>
              <a:spcPct val="0"/>
            </a:spcBef>
            <a:spcAft>
              <a:spcPct val="15000"/>
            </a:spcAft>
            <a:buChar char="••"/>
          </a:pPr>
          <a:r>
            <a:rPr lang="ka-GE" sz="600" kern="1200"/>
            <a:t>სანებართვო მოსაკრებლები 1100,0 ათასი ლარი;</a:t>
          </a:r>
          <a:endParaRPr lang="en-US" sz="600" kern="1200"/>
        </a:p>
        <a:p>
          <a:pPr marL="57150" lvl="1" indent="-57150" algn="l" defTabSz="266700">
            <a:lnSpc>
              <a:spcPct val="90000"/>
            </a:lnSpc>
            <a:spcBef>
              <a:spcPct val="0"/>
            </a:spcBef>
            <a:spcAft>
              <a:spcPct val="15000"/>
            </a:spcAft>
            <a:buChar char="••"/>
          </a:pPr>
          <a:r>
            <a:rPr lang="ka-GE" sz="600" kern="1200"/>
            <a:t>სათამაშო ბიზნესის მოსაკრებელი 3800,0 ათასი ლარი;</a:t>
          </a:r>
          <a:endParaRPr lang="en-US" sz="600" kern="1200"/>
        </a:p>
        <a:p>
          <a:pPr marL="57150" lvl="1" indent="-57150" algn="l" defTabSz="266700">
            <a:lnSpc>
              <a:spcPct val="90000"/>
            </a:lnSpc>
            <a:spcBef>
              <a:spcPct val="0"/>
            </a:spcBef>
            <a:spcAft>
              <a:spcPct val="15000"/>
            </a:spcAft>
            <a:buChar char="••"/>
          </a:pPr>
          <a:r>
            <a:rPr lang="ka-GE" sz="600" kern="1200"/>
            <a:t>მოსაკრებელი დასახლებული ტერიტორიის დასუფთავებისათვის 400,0 ათასი ლარი;</a:t>
          </a:r>
          <a:endParaRPr lang="en-US" sz="600" kern="1200"/>
        </a:p>
        <a:p>
          <a:pPr marL="57150" lvl="1" indent="-57150" algn="l" defTabSz="266700">
            <a:lnSpc>
              <a:spcPct val="90000"/>
            </a:lnSpc>
            <a:spcBef>
              <a:spcPct val="0"/>
            </a:spcBef>
            <a:spcAft>
              <a:spcPct val="15000"/>
            </a:spcAft>
            <a:buChar char="••"/>
          </a:pPr>
          <a:r>
            <a:rPr lang="ka-GE" sz="600" kern="1200"/>
            <a:t>შემოსავალი შენობებისა და ნაგებობების იჯარაში ან მართვაში (უზურფრუქტი, ქირავნობა და სხვა) გადაცემიდან 20,0 ათასი ლარი;</a:t>
          </a:r>
          <a:endParaRPr lang="en-US" sz="600" kern="1200"/>
        </a:p>
      </dsp:txBody>
      <dsp:txXfrm rot="-5400000">
        <a:off x="2139696" y="883669"/>
        <a:ext cx="3774918" cy="535807"/>
      </dsp:txXfrm>
    </dsp:sp>
    <dsp:sp modelId="{6D5EA395-1007-47F8-8F39-2EF641FD56A8}">
      <dsp:nvSpPr>
        <dsp:cNvPr id="0" name=""/>
        <dsp:cNvSpPr/>
      </dsp:nvSpPr>
      <dsp:spPr>
        <a:xfrm>
          <a:off x="0" y="780460"/>
          <a:ext cx="2139696" cy="742224"/>
        </a:xfrm>
        <a:prstGeom prst="roundRect">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a-GE" sz="1000" b="1" kern="1200"/>
            <a:t>შემოსავლები საქონელისა და მომსახურების რეალიზაციიდან განსაზღვრულია 5</a:t>
          </a:r>
          <a:r>
            <a:rPr lang="en-US" sz="1000" b="1" kern="1200"/>
            <a:t>3</a:t>
          </a:r>
          <a:r>
            <a:rPr lang="ka-GE" sz="1000" b="1" kern="1200"/>
            <a:t>20,0 ათასი ლარის ოდენობით, მათ შორის:</a:t>
          </a:r>
          <a:endParaRPr lang="en-US" sz="1000" kern="1200"/>
        </a:p>
      </dsp:txBody>
      <dsp:txXfrm>
        <a:off x="36232" y="816692"/>
        <a:ext cx="2067232" cy="669760"/>
      </dsp:txXfrm>
    </dsp:sp>
    <dsp:sp modelId="{A98ABCAE-2301-4BE1-8D26-08932D81E87A}">
      <dsp:nvSpPr>
        <dsp:cNvPr id="0" name=""/>
        <dsp:cNvSpPr/>
      </dsp:nvSpPr>
      <dsp:spPr>
        <a:xfrm>
          <a:off x="0" y="1559795"/>
          <a:ext cx="2139696" cy="742224"/>
        </a:xfrm>
        <a:prstGeom prst="roundRect">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ka-GE" sz="1000" b="1" kern="1200"/>
            <a:t>შემოსავლები სანქციები, ჯარიმები და საურავებიდან განსაზღვრულია 35</a:t>
          </a:r>
          <a:r>
            <a:rPr lang="en-US" sz="1000" b="1" kern="1200"/>
            <a:t>00</a:t>
          </a:r>
          <a:r>
            <a:rPr lang="ka-GE" sz="1000" b="1" kern="1200"/>
            <a:t>,0 ათასი ლარის </a:t>
          </a:r>
          <a:r>
            <a:rPr lang="ka-GE" sz="1000" kern="1200"/>
            <a:t>ოდენობით.</a:t>
          </a:r>
          <a:endParaRPr lang="en-US" sz="1000" kern="1200"/>
        </a:p>
      </dsp:txBody>
      <dsp:txXfrm>
        <a:off x="36232" y="1596027"/>
        <a:ext cx="2067232" cy="6697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D1B0C3-6EDD-45FE-819F-832B65405577}">
      <dsp:nvSpPr>
        <dsp:cNvPr id="0" name=""/>
        <dsp:cNvSpPr/>
      </dsp:nvSpPr>
      <dsp:spPr>
        <a:xfrm>
          <a:off x="0" y="857228"/>
          <a:ext cx="5762625" cy="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6720C1-56AE-4875-A414-45C9D3A6DA88}">
      <dsp:nvSpPr>
        <dsp:cNvPr id="0" name=""/>
        <dsp:cNvSpPr/>
      </dsp:nvSpPr>
      <dsp:spPr>
        <a:xfrm>
          <a:off x="1498282" y="428646"/>
          <a:ext cx="4264342" cy="4285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lvl="0" algn="l" defTabSz="533400">
            <a:lnSpc>
              <a:spcPct val="90000"/>
            </a:lnSpc>
            <a:spcBef>
              <a:spcPct val="0"/>
            </a:spcBef>
            <a:spcAft>
              <a:spcPct val="35000"/>
            </a:spcAft>
          </a:pPr>
          <a:r>
            <a:rPr lang="ka-GE" sz="1200" b="1" kern="1200"/>
            <a:t>არაფინანსური აქტივების კლების</a:t>
          </a:r>
          <a:r>
            <a:rPr lang="ka-GE" sz="1200" kern="1200"/>
            <a:t> (პრივატიზაცია) სახით მისაღები თანხების გეგმა შეადგენს 540,0 ათას ლარს;</a:t>
          </a:r>
          <a:endParaRPr lang="en-US" sz="1200" kern="1200"/>
        </a:p>
      </dsp:txBody>
      <dsp:txXfrm>
        <a:off x="1498282" y="428646"/>
        <a:ext cx="4264342" cy="428582"/>
      </dsp:txXfrm>
    </dsp:sp>
    <dsp:sp modelId="{A08F65F2-4867-4D82-BEB5-31E7B3445A57}">
      <dsp:nvSpPr>
        <dsp:cNvPr id="0" name=""/>
        <dsp:cNvSpPr/>
      </dsp:nvSpPr>
      <dsp:spPr>
        <a:xfrm>
          <a:off x="0" y="428646"/>
          <a:ext cx="1498282" cy="428582"/>
        </a:xfrm>
        <a:prstGeom prst="round2SameRect">
          <a:avLst>
            <a:gd name="adj1" fmla="val 16670"/>
            <a:gd name="adj2" fmla="val 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l" defTabSz="977900">
            <a:lnSpc>
              <a:spcPct val="90000"/>
            </a:lnSpc>
            <a:spcBef>
              <a:spcPct val="0"/>
            </a:spcBef>
            <a:spcAft>
              <a:spcPct val="35000"/>
            </a:spcAft>
          </a:pPr>
          <a:endParaRPr lang="en-US" sz="2200" kern="1200"/>
        </a:p>
      </dsp:txBody>
      <dsp:txXfrm>
        <a:off x="20925" y="449571"/>
        <a:ext cx="1456432" cy="40765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2E75C2-C976-46DB-B3C4-E3B9FEC9B1FB}">
      <dsp:nvSpPr>
        <dsp:cNvPr id="0" name=""/>
        <dsp:cNvSpPr/>
      </dsp:nvSpPr>
      <dsp:spPr>
        <a:xfrm>
          <a:off x="1034666" y="0"/>
          <a:ext cx="2600325" cy="2600325"/>
        </a:xfrm>
        <a:prstGeom prst="triangl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8687CD74-87F3-463A-9786-19448AA794B1}">
      <dsp:nvSpPr>
        <dsp:cNvPr id="0" name=""/>
        <dsp:cNvSpPr/>
      </dsp:nvSpPr>
      <dsp:spPr>
        <a:xfrm>
          <a:off x="2272502" y="212662"/>
          <a:ext cx="2519716" cy="231083"/>
        </a:xfrm>
        <a:prstGeom prst="round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2030 წელი - 102 მლნ 576,6 ათასი ლარი</a:t>
          </a:r>
          <a:endParaRPr lang="en-US" sz="1000" kern="1200"/>
        </a:p>
      </dsp:txBody>
      <dsp:txXfrm>
        <a:off x="2283783" y="223943"/>
        <a:ext cx="2497154" cy="208521"/>
      </dsp:txXfrm>
    </dsp:sp>
    <dsp:sp modelId="{3803AEDA-C2F2-485D-9697-6F6C01AAEE1D}">
      <dsp:nvSpPr>
        <dsp:cNvPr id="0" name=""/>
        <dsp:cNvSpPr/>
      </dsp:nvSpPr>
      <dsp:spPr>
        <a:xfrm>
          <a:off x="2336764" y="510730"/>
          <a:ext cx="2505484" cy="231083"/>
        </a:xfrm>
        <a:prstGeom prst="roundRect">
          <a:avLst/>
        </a:prstGeom>
        <a:solidFill>
          <a:schemeClr val="lt1">
            <a:alpha val="90000"/>
            <a:hueOff val="0"/>
            <a:satOff val="0"/>
            <a:lumOff val="0"/>
            <a:alphaOff val="0"/>
          </a:schemeClr>
        </a:solidFill>
        <a:ln w="6350" cap="flat" cmpd="sng" algn="ctr">
          <a:solidFill>
            <a:schemeClr val="accent5">
              <a:hueOff val="-1050478"/>
              <a:satOff val="-1461"/>
              <a:lumOff val="-56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2029 წელი - 102 მლნ 510,4 ათასი ლარი</a:t>
          </a:r>
          <a:endParaRPr lang="en-US" sz="1000" kern="1200"/>
        </a:p>
      </dsp:txBody>
      <dsp:txXfrm>
        <a:off x="2348045" y="522011"/>
        <a:ext cx="2482922" cy="208521"/>
      </dsp:txXfrm>
    </dsp:sp>
    <dsp:sp modelId="{3060759D-5CEB-47A3-8216-4C4E1C4D69BB}">
      <dsp:nvSpPr>
        <dsp:cNvPr id="0" name=""/>
        <dsp:cNvSpPr/>
      </dsp:nvSpPr>
      <dsp:spPr>
        <a:xfrm>
          <a:off x="2392701" y="818325"/>
          <a:ext cx="2355512" cy="231083"/>
        </a:xfrm>
        <a:prstGeom prst="roundRect">
          <a:avLst/>
        </a:prstGeom>
        <a:solidFill>
          <a:schemeClr val="lt1">
            <a:alpha val="90000"/>
            <a:hueOff val="0"/>
            <a:satOff val="0"/>
            <a:lumOff val="0"/>
            <a:alphaOff val="0"/>
          </a:schemeClr>
        </a:solidFill>
        <a:ln w="6350" cap="flat" cmpd="sng" algn="ctr">
          <a:solidFill>
            <a:schemeClr val="accent5">
              <a:hueOff val="-2100956"/>
              <a:satOff val="-2922"/>
              <a:lumOff val="-1121"/>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2028 წელი  -96 მლნ 714,3 ათასი ლარი</a:t>
          </a:r>
          <a:endParaRPr lang="en-US" sz="1000" kern="1200"/>
        </a:p>
      </dsp:txBody>
      <dsp:txXfrm>
        <a:off x="2403982" y="829606"/>
        <a:ext cx="2332950" cy="208521"/>
      </dsp:txXfrm>
    </dsp:sp>
    <dsp:sp modelId="{B941B6DD-AF7E-41B7-A73C-6F7DDF5DE3ED}">
      <dsp:nvSpPr>
        <dsp:cNvPr id="0" name=""/>
        <dsp:cNvSpPr/>
      </dsp:nvSpPr>
      <dsp:spPr>
        <a:xfrm>
          <a:off x="2403434" y="1135443"/>
          <a:ext cx="2486435" cy="231083"/>
        </a:xfrm>
        <a:prstGeom prst="roundRect">
          <a:avLst/>
        </a:prstGeom>
        <a:solidFill>
          <a:schemeClr val="lt1">
            <a:alpha val="90000"/>
            <a:hueOff val="0"/>
            <a:satOff val="0"/>
            <a:lumOff val="0"/>
            <a:alphaOff val="0"/>
          </a:schemeClr>
        </a:solidFill>
        <a:ln w="6350" cap="flat" cmpd="sng" algn="ctr">
          <a:solidFill>
            <a:schemeClr val="accent5">
              <a:hueOff val="-3151433"/>
              <a:satOff val="-4383"/>
              <a:lumOff val="-1681"/>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2027 წელი - 91 მლნ 343,3 ათასი ლარი</a:t>
          </a:r>
          <a:endParaRPr lang="en-US" sz="1000" kern="1200"/>
        </a:p>
      </dsp:txBody>
      <dsp:txXfrm>
        <a:off x="2414715" y="1146724"/>
        <a:ext cx="2463873" cy="208521"/>
      </dsp:txXfrm>
    </dsp:sp>
    <dsp:sp modelId="{ABEE6460-7D2F-4617-9ACC-15D68543A9C7}">
      <dsp:nvSpPr>
        <dsp:cNvPr id="0" name=""/>
        <dsp:cNvSpPr/>
      </dsp:nvSpPr>
      <dsp:spPr>
        <a:xfrm>
          <a:off x="2384385" y="1423986"/>
          <a:ext cx="2543598" cy="231083"/>
        </a:xfrm>
        <a:prstGeom prst="roundRect">
          <a:avLst/>
        </a:prstGeom>
        <a:solidFill>
          <a:schemeClr val="lt1">
            <a:alpha val="90000"/>
            <a:hueOff val="0"/>
            <a:satOff val="0"/>
            <a:lumOff val="0"/>
            <a:alphaOff val="0"/>
          </a:schemeClr>
        </a:solidFill>
        <a:ln w="6350" cap="flat" cmpd="sng" algn="ctr">
          <a:solidFill>
            <a:schemeClr val="accent5">
              <a:hueOff val="-4201911"/>
              <a:satOff val="-5845"/>
              <a:lumOff val="-2241"/>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2026 წელი   -99 მლნ 701,8 ათასი  ლარი </a:t>
          </a:r>
          <a:endParaRPr lang="en-US" sz="1000" kern="1200"/>
        </a:p>
      </dsp:txBody>
      <dsp:txXfrm>
        <a:off x="2395666" y="1435267"/>
        <a:ext cx="2521036" cy="208521"/>
      </dsp:txXfrm>
    </dsp:sp>
    <dsp:sp modelId="{7EF62DCC-5040-4A7F-88B8-7B89F9CC8AFC}">
      <dsp:nvSpPr>
        <dsp:cNvPr id="0" name=""/>
        <dsp:cNvSpPr/>
      </dsp:nvSpPr>
      <dsp:spPr>
        <a:xfrm>
          <a:off x="2368894" y="1693480"/>
          <a:ext cx="2536483" cy="231083"/>
        </a:xfrm>
        <a:prstGeom prst="roundRect">
          <a:avLst/>
        </a:prstGeom>
        <a:solidFill>
          <a:schemeClr val="lt1">
            <a:alpha val="90000"/>
            <a:hueOff val="0"/>
            <a:satOff val="0"/>
            <a:lumOff val="0"/>
            <a:alphaOff val="0"/>
          </a:schemeClr>
        </a:solidFill>
        <a:ln w="6350" cap="flat" cmpd="sng" algn="ctr">
          <a:solidFill>
            <a:schemeClr val="accent5">
              <a:hueOff val="-5252389"/>
              <a:satOff val="-7306"/>
              <a:lumOff val="-2801"/>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2025 წელი  - 90 მლნ 782,3 ათასი ლარი </a:t>
          </a:r>
          <a:endParaRPr lang="en-US" sz="1000" kern="1200"/>
        </a:p>
      </dsp:txBody>
      <dsp:txXfrm>
        <a:off x="2380175" y="1704761"/>
        <a:ext cx="2513921" cy="208521"/>
      </dsp:txXfrm>
    </dsp:sp>
    <dsp:sp modelId="{E3D4842C-E964-4740-B9E1-E08A0FD89351}">
      <dsp:nvSpPr>
        <dsp:cNvPr id="0" name=""/>
        <dsp:cNvSpPr/>
      </dsp:nvSpPr>
      <dsp:spPr>
        <a:xfrm>
          <a:off x="2349846" y="1943924"/>
          <a:ext cx="2403125" cy="231083"/>
        </a:xfrm>
        <a:prstGeom prst="roundRect">
          <a:avLst/>
        </a:prstGeom>
        <a:solidFill>
          <a:schemeClr val="lt1">
            <a:alpha val="90000"/>
            <a:hueOff val="0"/>
            <a:satOff val="0"/>
            <a:lumOff val="0"/>
            <a:alphaOff val="0"/>
          </a:schemeClr>
        </a:solidFill>
        <a:ln w="6350" cap="flat" cmpd="sng" algn="ctr">
          <a:solidFill>
            <a:schemeClr val="accent5">
              <a:hueOff val="-6302867"/>
              <a:satOff val="-8767"/>
              <a:lumOff val="-3362"/>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2024 წელი    -83 მლნ 325,7 ათასი ლარი </a:t>
          </a:r>
          <a:endParaRPr lang="en-US" sz="1000" kern="1200"/>
        </a:p>
      </dsp:txBody>
      <dsp:txXfrm>
        <a:off x="2361127" y="1955205"/>
        <a:ext cx="2380563" cy="208521"/>
      </dsp:txXfrm>
    </dsp:sp>
    <dsp:sp modelId="{FA694716-1518-4E40-AC0A-26D3AD31C4C1}">
      <dsp:nvSpPr>
        <dsp:cNvPr id="0" name=""/>
        <dsp:cNvSpPr/>
      </dsp:nvSpPr>
      <dsp:spPr>
        <a:xfrm>
          <a:off x="2359370" y="2261044"/>
          <a:ext cx="2384076" cy="231083"/>
        </a:xfrm>
        <a:prstGeom prst="roundRect">
          <a:avLst/>
        </a:prstGeom>
        <a:solidFill>
          <a:schemeClr val="lt1">
            <a:alpha val="90000"/>
            <a:hueOff val="0"/>
            <a:satOff val="0"/>
            <a:lumOff val="0"/>
            <a:alphaOff val="0"/>
          </a:schemeClr>
        </a:solidFill>
        <a:ln w="6350" cap="flat" cmpd="sng" algn="ctr">
          <a:solidFill>
            <a:schemeClr val="accent5">
              <a:hueOff val="-7353344"/>
              <a:satOff val="-10228"/>
              <a:lumOff val="-3922"/>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a-GE" sz="1000" kern="1200"/>
            <a:t>2023 წელი   - 68 მლნ 954,7 ათასი  ლარი </a:t>
          </a:r>
          <a:endParaRPr lang="en-US" sz="1000" kern="1200"/>
        </a:p>
      </dsp:txBody>
      <dsp:txXfrm>
        <a:off x="2370651" y="2272325"/>
        <a:ext cx="2361514" cy="20852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ADE911-1306-4ABA-997C-0F62209D2498}">
      <dsp:nvSpPr>
        <dsp:cNvPr id="0" name=""/>
        <dsp:cNvSpPr/>
      </dsp:nvSpPr>
      <dsp:spPr>
        <a:xfrm>
          <a:off x="2219166" y="52989"/>
          <a:ext cx="1318293"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Sylfaen" panose="010A0502050306030303" pitchFamily="18" charset="0"/>
              <a:ea typeface="+mn-ea"/>
              <a:cs typeface="+mn-cs"/>
            </a:rPr>
            <a:t>💰 ფინანსური/ ბიუჯეტური; </a:t>
          </a:r>
        </a:p>
      </dsp:txBody>
      <dsp:txXfrm>
        <a:off x="2251722" y="85545"/>
        <a:ext cx="1253181" cy="601801"/>
      </dsp:txXfrm>
    </dsp:sp>
    <dsp:sp modelId="{FE2A9225-94DB-47B1-A67D-8A3892420B0E}">
      <dsp:nvSpPr>
        <dsp:cNvPr id="0" name=""/>
        <dsp:cNvSpPr/>
      </dsp:nvSpPr>
      <dsp:spPr>
        <a:xfrm>
          <a:off x="1510112" y="448154"/>
          <a:ext cx="2663194" cy="2663194"/>
        </a:xfrm>
        <a:custGeom>
          <a:avLst/>
          <a:gdLst/>
          <a:ahLst/>
          <a:cxnLst/>
          <a:rect l="0" t="0" r="0" b="0"/>
          <a:pathLst>
            <a:path>
              <a:moveTo>
                <a:pt x="2031401" y="198713"/>
              </a:moveTo>
              <a:arcTo wR="1331597" hR="1331597" stAng="18102267" swAng="1210966"/>
            </a:path>
          </a:pathLst>
        </a:custGeom>
        <a:noFill/>
        <a:ln w="6350" cap="flat" cmpd="sng" algn="ctr">
          <a:solidFill>
            <a:srgbClr val="ED7D31">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8251FD1D-582E-4D52-9E4D-6B2E96DDEA6B}">
      <dsp:nvSpPr>
        <dsp:cNvPr id="0" name=""/>
        <dsp:cNvSpPr/>
      </dsp:nvSpPr>
      <dsp:spPr>
        <a:xfrm>
          <a:off x="3376677" y="961624"/>
          <a:ext cx="1328061"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Sylfaen" panose="010A0502050306030303" pitchFamily="18" charset="0"/>
              <a:ea typeface="+mn-ea"/>
              <a:cs typeface="+mn-cs"/>
            </a:rPr>
            <a:t>🏛 ინსტიტუციური/</a:t>
          </a:r>
          <a:r>
            <a:rPr lang="ka-GE" sz="1100" kern="1200">
              <a:solidFill>
                <a:sysClr val="windowText" lastClr="000000">
                  <a:hueOff val="0"/>
                  <a:satOff val="0"/>
                  <a:lumOff val="0"/>
                  <a:alphaOff val="0"/>
                </a:sysClr>
              </a:solidFill>
              <a:latin typeface="Sylfaen" panose="010A0502050306030303" pitchFamily="18" charset="0"/>
              <a:ea typeface="+mn-ea"/>
              <a:cs typeface="+mn-cs"/>
            </a:rPr>
            <a:t> </a:t>
          </a:r>
          <a:r>
            <a:rPr lang="en-US" sz="1100" kern="1200">
              <a:solidFill>
                <a:sysClr val="windowText" lastClr="000000">
                  <a:hueOff val="0"/>
                  <a:satOff val="0"/>
                  <a:lumOff val="0"/>
                  <a:alphaOff val="0"/>
                </a:sysClr>
              </a:solidFill>
              <a:latin typeface="Sylfaen" panose="010A0502050306030303" pitchFamily="18" charset="0"/>
              <a:ea typeface="+mn-ea"/>
              <a:cs typeface="+mn-cs"/>
            </a:rPr>
            <a:t>ადმინისტრაციული;</a:t>
          </a:r>
        </a:p>
      </dsp:txBody>
      <dsp:txXfrm>
        <a:off x="3409233" y="994180"/>
        <a:ext cx="1262949" cy="601801"/>
      </dsp:txXfrm>
    </dsp:sp>
    <dsp:sp modelId="{CDB98B1E-24BF-4D8F-8D7D-97C0B631B263}">
      <dsp:nvSpPr>
        <dsp:cNvPr id="0" name=""/>
        <dsp:cNvSpPr/>
      </dsp:nvSpPr>
      <dsp:spPr>
        <a:xfrm>
          <a:off x="1430159" y="258139"/>
          <a:ext cx="2663194" cy="2663194"/>
        </a:xfrm>
        <a:custGeom>
          <a:avLst/>
          <a:gdLst/>
          <a:ahLst/>
          <a:cxnLst/>
          <a:rect l="0" t="0" r="0" b="0"/>
          <a:pathLst>
            <a:path>
              <a:moveTo>
                <a:pt x="2662462" y="1375730"/>
              </a:moveTo>
              <a:arcTo wR="1331597" hR="1331597" stAng="113960" swAng="1359100"/>
            </a:path>
          </a:pathLst>
        </a:custGeom>
        <a:noFill/>
        <a:ln w="6350" cap="flat" cmpd="sng" algn="ctr">
          <a:solidFill>
            <a:srgbClr val="ED7D31">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7D7640E-E5B1-4A51-AD87-90ACB6FD8B0F}">
      <dsp:nvSpPr>
        <dsp:cNvPr id="0" name=""/>
        <dsp:cNvSpPr/>
      </dsp:nvSpPr>
      <dsp:spPr>
        <a:xfrm>
          <a:off x="3084876" y="2147867"/>
          <a:ext cx="1384430"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Sylfaen" panose="010A0502050306030303" pitchFamily="18" charset="0"/>
              <a:ea typeface="+mn-ea"/>
              <a:cs typeface="+mn-cs"/>
            </a:rPr>
            <a:t>👥 სოციალური/ დემოგრაფიული; </a:t>
          </a:r>
        </a:p>
      </dsp:txBody>
      <dsp:txXfrm>
        <a:off x="3117432" y="2180423"/>
        <a:ext cx="1319318" cy="601801"/>
      </dsp:txXfrm>
    </dsp:sp>
    <dsp:sp modelId="{2FF84881-45D1-4A30-9A49-D8425CE0A64C}">
      <dsp:nvSpPr>
        <dsp:cNvPr id="0" name=""/>
        <dsp:cNvSpPr/>
      </dsp:nvSpPr>
      <dsp:spPr>
        <a:xfrm>
          <a:off x="1547668" y="248433"/>
          <a:ext cx="2663194" cy="2663194"/>
        </a:xfrm>
        <a:custGeom>
          <a:avLst/>
          <a:gdLst/>
          <a:ahLst/>
          <a:cxnLst/>
          <a:rect l="0" t="0" r="0" b="0"/>
          <a:pathLst>
            <a:path>
              <a:moveTo>
                <a:pt x="1821507" y="2569796"/>
              </a:moveTo>
              <a:arcTo wR="1331597" hR="1331597" stAng="4104786" swAng="2402562"/>
            </a:path>
          </a:pathLst>
        </a:custGeom>
        <a:noFill/>
        <a:ln w="6350" cap="flat" cmpd="sng" algn="ctr">
          <a:solidFill>
            <a:srgbClr val="ED7D31">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59910C23-7116-4071-A400-8B43BE6FCB3E}">
      <dsp:nvSpPr>
        <dsp:cNvPr id="0" name=""/>
        <dsp:cNvSpPr/>
      </dsp:nvSpPr>
      <dsp:spPr>
        <a:xfrm>
          <a:off x="1183294" y="2173254"/>
          <a:ext cx="1396999"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Sylfaen" panose="010A0502050306030303" pitchFamily="18" charset="0"/>
              <a:ea typeface="+mn-ea"/>
              <a:cs typeface="+mn-cs"/>
            </a:rPr>
            <a:t>🌿 გარემოსდაცვითი/ კლიმატური;</a:t>
          </a:r>
        </a:p>
      </dsp:txBody>
      <dsp:txXfrm>
        <a:off x="1215850" y="2205810"/>
        <a:ext cx="1331887" cy="601801"/>
      </dsp:txXfrm>
    </dsp:sp>
    <dsp:sp modelId="{BC5B1B4F-CC1A-4239-B677-64EA2CD88230}">
      <dsp:nvSpPr>
        <dsp:cNvPr id="0" name=""/>
        <dsp:cNvSpPr/>
      </dsp:nvSpPr>
      <dsp:spPr>
        <a:xfrm>
          <a:off x="1560481" y="349644"/>
          <a:ext cx="2663194" cy="2663194"/>
        </a:xfrm>
        <a:custGeom>
          <a:avLst/>
          <a:gdLst/>
          <a:ahLst/>
          <a:cxnLst/>
          <a:rect l="0" t="0" r="0" b="0"/>
          <a:pathLst>
            <a:path>
              <a:moveTo>
                <a:pt x="92419" y="1819029"/>
              </a:moveTo>
              <a:arcTo wR="1331597" hR="1331597" stAng="9511664" swAng="1253604"/>
            </a:path>
          </a:pathLst>
        </a:custGeom>
        <a:noFill/>
        <a:ln w="6350" cap="flat" cmpd="sng" algn="ctr">
          <a:solidFill>
            <a:srgbClr val="ED7D31">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8A0A1883-62AB-4AC7-80C0-2E1EE39354F7}">
      <dsp:nvSpPr>
        <dsp:cNvPr id="0" name=""/>
        <dsp:cNvSpPr/>
      </dsp:nvSpPr>
      <dsp:spPr>
        <a:xfrm>
          <a:off x="908381" y="1022855"/>
          <a:ext cx="1385436" cy="666913"/>
        </a:xfrm>
        <a:prstGeom prst="roundRect">
          <a:avLst/>
        </a:prstGeom>
        <a:solidFill>
          <a:sysClr val="window" lastClr="FFFFFF">
            <a:hueOff val="0"/>
            <a:satOff val="0"/>
            <a:lumOff val="0"/>
            <a:alphaOff val="0"/>
          </a:sysClr>
        </a:solidFill>
        <a:ln w="19050" cap="flat" cmpd="sng" algn="ctr">
          <a:solidFill>
            <a:srgbClr val="ED7D31">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Sylfaen" panose="010A0502050306030303" pitchFamily="18" charset="0"/>
              <a:ea typeface="+mn-ea"/>
              <a:cs typeface="+mn-cs"/>
            </a:rPr>
            <a:t>⚖ გარე პოლიტიკური/</a:t>
          </a:r>
          <a:r>
            <a:rPr lang="ka-GE" sz="1100" kern="1200">
              <a:solidFill>
                <a:sysClr val="windowText" lastClr="000000">
                  <a:hueOff val="0"/>
                  <a:satOff val="0"/>
                  <a:lumOff val="0"/>
                  <a:alphaOff val="0"/>
                </a:sysClr>
              </a:solidFill>
              <a:latin typeface="Sylfaen" panose="010A0502050306030303" pitchFamily="18" charset="0"/>
              <a:ea typeface="+mn-ea"/>
              <a:cs typeface="+mn-cs"/>
            </a:rPr>
            <a:t> </a:t>
          </a:r>
          <a:r>
            <a:rPr lang="en-US" sz="1100" kern="1200">
              <a:solidFill>
                <a:sysClr val="windowText" lastClr="000000">
                  <a:hueOff val="0"/>
                  <a:satOff val="0"/>
                  <a:lumOff val="0"/>
                  <a:alphaOff val="0"/>
                </a:sysClr>
              </a:solidFill>
              <a:latin typeface="Sylfaen" panose="010A0502050306030303" pitchFamily="18" charset="0"/>
              <a:ea typeface="+mn-ea"/>
              <a:cs typeface="+mn-cs"/>
            </a:rPr>
            <a:t>სამართლებრივი.</a:t>
          </a:r>
        </a:p>
      </dsp:txBody>
      <dsp:txXfrm>
        <a:off x="940937" y="1055411"/>
        <a:ext cx="1320324" cy="601801"/>
      </dsp:txXfrm>
    </dsp:sp>
    <dsp:sp modelId="{7B1DDC1D-49E1-433F-8AF3-3E8BCFD3B13F}">
      <dsp:nvSpPr>
        <dsp:cNvPr id="0" name=""/>
        <dsp:cNvSpPr/>
      </dsp:nvSpPr>
      <dsp:spPr>
        <a:xfrm>
          <a:off x="1606623" y="288095"/>
          <a:ext cx="2663194" cy="2663194"/>
        </a:xfrm>
        <a:custGeom>
          <a:avLst/>
          <a:gdLst/>
          <a:ahLst/>
          <a:cxnLst/>
          <a:rect l="0" t="0" r="0" b="0"/>
          <a:pathLst>
            <a:path>
              <a:moveTo>
                <a:pt x="144420" y="728469"/>
              </a:moveTo>
              <a:arcTo wR="1331597" hR="1331597" stAng="12415932" swAng="1804884"/>
            </a:path>
          </a:pathLst>
        </a:custGeom>
        <a:noFill/>
        <a:ln w="6350" cap="flat" cmpd="sng" algn="ctr">
          <a:solidFill>
            <a:srgbClr val="ED7D31">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7.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07D915D7EA4003AFFDBD298E21DC16"/>
        <w:category>
          <w:name w:val="General"/>
          <w:gallery w:val="placeholder"/>
        </w:category>
        <w:types>
          <w:type w:val="bbPlcHdr"/>
        </w:types>
        <w:behaviors>
          <w:behavior w:val="content"/>
        </w:behaviors>
        <w:guid w:val="{19E220B7-09C3-414E-B9C7-AE1C8EF0A8A5}"/>
      </w:docPartPr>
      <w:docPartBody>
        <w:p w:rsidR="00FA4DFE" w:rsidRDefault="00873A29" w:rsidP="00873A29">
          <w:pPr>
            <w:pStyle w:val="9407D915D7EA4003AFFDBD298E21DC16"/>
          </w:pPr>
          <w:r>
            <w:rPr>
              <w:caps/>
              <w:color w:val="5B9BD5"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KolkhetyN">
    <w:altName w:val="Arial"/>
    <w:panose1 w:val="00000000000000000000"/>
    <w:charset w:val="00"/>
    <w:family w:val="swiss"/>
    <w:notTrueType/>
    <w:pitch w:val="default"/>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29"/>
    <w:rsid w:val="00254CD0"/>
    <w:rsid w:val="0028122B"/>
    <w:rsid w:val="00343701"/>
    <w:rsid w:val="00490130"/>
    <w:rsid w:val="004966DE"/>
    <w:rsid w:val="004A5639"/>
    <w:rsid w:val="006215AC"/>
    <w:rsid w:val="00652CB5"/>
    <w:rsid w:val="006C2113"/>
    <w:rsid w:val="006D5F7C"/>
    <w:rsid w:val="006E5222"/>
    <w:rsid w:val="00712041"/>
    <w:rsid w:val="007A4781"/>
    <w:rsid w:val="007B2D12"/>
    <w:rsid w:val="007C2707"/>
    <w:rsid w:val="00811279"/>
    <w:rsid w:val="00873A29"/>
    <w:rsid w:val="008A0E3D"/>
    <w:rsid w:val="008C0AAF"/>
    <w:rsid w:val="008C60FD"/>
    <w:rsid w:val="00923615"/>
    <w:rsid w:val="00924790"/>
    <w:rsid w:val="009A481C"/>
    <w:rsid w:val="009D0465"/>
    <w:rsid w:val="009D6AB5"/>
    <w:rsid w:val="00A72E35"/>
    <w:rsid w:val="00B13D95"/>
    <w:rsid w:val="00B20673"/>
    <w:rsid w:val="00B366E7"/>
    <w:rsid w:val="00B67522"/>
    <w:rsid w:val="00B927B5"/>
    <w:rsid w:val="00BC3536"/>
    <w:rsid w:val="00BF628B"/>
    <w:rsid w:val="00C7500D"/>
    <w:rsid w:val="00C87E8A"/>
    <w:rsid w:val="00CA6BAE"/>
    <w:rsid w:val="00D70A52"/>
    <w:rsid w:val="00D8327F"/>
    <w:rsid w:val="00E90B3F"/>
    <w:rsid w:val="00F40EDB"/>
    <w:rsid w:val="00F607DE"/>
    <w:rsid w:val="00FA4DFE"/>
    <w:rsid w:val="00FE5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3F2F39139247BBB13A7CB09CD43765">
    <w:name w:val="BE3F2F39139247BBB13A7CB09CD43765"/>
    <w:rsid w:val="00873A29"/>
  </w:style>
  <w:style w:type="paragraph" w:customStyle="1" w:styleId="9407D915D7EA4003AFFDBD298E21DC16">
    <w:name w:val="9407D915D7EA4003AFFDBD298E21DC16"/>
    <w:rsid w:val="00873A29"/>
  </w:style>
  <w:style w:type="paragraph" w:customStyle="1" w:styleId="B3261E6BEF6E4E0E8CDE6A9CB08D7145">
    <w:name w:val="B3261E6BEF6E4E0E8CDE6A9CB08D7145"/>
    <w:rsid w:val="00873A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F3249-DE50-4629-879A-D452B3FA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15769</TotalTime>
  <Pages>152</Pages>
  <Words>32076</Words>
  <Characters>182835</Characters>
  <Application>Microsoft Office Word</Application>
  <DocSecurity>0</DocSecurity>
  <Lines>1523</Lines>
  <Paragraphs>428</Paragraphs>
  <ScaleCrop>false</ScaleCrop>
  <HeadingPairs>
    <vt:vector size="2" baseType="variant">
      <vt:variant>
        <vt:lpstr>Title</vt:lpstr>
      </vt:variant>
      <vt:variant>
        <vt:i4>1</vt:i4>
      </vt:variant>
    </vt:vector>
  </HeadingPairs>
  <TitlesOfParts>
    <vt:vector size="1" baseType="lpstr">
      <vt:lpstr>მარნეულის მუნიციპალიტეტი | განვითარების სტრატეგია</vt:lpstr>
    </vt:vector>
  </TitlesOfParts>
  <Company/>
  <LinksUpToDate>false</LinksUpToDate>
  <CharactersWithSpaces>214483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მარნეულის მუნიციპალიტეტი | განვითარების სტრატეგია</dc:title>
  <dc:subject/>
  <dc:creator/>
  <cp:keywords/>
  <dc:description/>
  <cp:lastModifiedBy>user</cp:lastModifiedBy>
  <cp:revision>1575</cp:revision>
  <cp:lastPrinted>2025-12-05T08:14:00Z</cp:lastPrinted>
  <dcterms:created xsi:type="dcterms:W3CDTF">2025-12-02T22:22:00Z</dcterms:created>
  <dcterms:modified xsi:type="dcterms:W3CDTF">2026-07-21T06:10:00Z</dcterms:modified>
</cp:coreProperties>
</file>